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285B0F26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</w:t>
      </w:r>
      <w:r w:rsidR="00C50CD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1D16D8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92CE9" w14:textId="31F3EB58" w:rsidR="00804220" w:rsidRPr="00804220" w:rsidRDefault="003008B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</w:t>
      </w:r>
    </w:p>
    <w:p w14:paraId="385A2262" w14:textId="212A5587" w:rsidR="00804220" w:rsidRDefault="00804220" w:rsidP="0073767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5979D2" w14:textId="77777777" w:rsidR="00C50CD1" w:rsidRPr="00C50CD1" w:rsidRDefault="00C50CD1" w:rsidP="00C50CD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D1">
        <w:rPr>
          <w:rFonts w:ascii="Times New Roman" w:hAnsi="Times New Roman" w:cs="Times New Roman"/>
          <w:sz w:val="28"/>
          <w:szCs w:val="28"/>
          <w:lang w:val="uk-UA"/>
        </w:rPr>
        <w:t>Інформаційна безпека України</w:t>
      </w:r>
    </w:p>
    <w:p w14:paraId="48A3105B" w14:textId="77777777" w:rsidR="00C50CD1" w:rsidRPr="00C50CD1" w:rsidRDefault="00C50CD1" w:rsidP="00C50CD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D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50CD1">
        <w:rPr>
          <w:rFonts w:ascii="Times New Roman" w:hAnsi="Times New Roman" w:cs="Times New Roman"/>
          <w:sz w:val="28"/>
          <w:szCs w:val="28"/>
          <w:lang w:val="uk-UA"/>
        </w:rPr>
        <w:tab/>
        <w:t>Поняття, особливості та напрями державної інформаційної політики.</w:t>
      </w:r>
    </w:p>
    <w:p w14:paraId="32B74D33" w14:textId="77777777" w:rsidR="00C50CD1" w:rsidRPr="00C50CD1" w:rsidRDefault="00C50CD1" w:rsidP="00C50CD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D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50CD1">
        <w:rPr>
          <w:rFonts w:ascii="Times New Roman" w:hAnsi="Times New Roman" w:cs="Times New Roman"/>
          <w:sz w:val="28"/>
          <w:szCs w:val="28"/>
          <w:lang w:val="uk-UA"/>
        </w:rPr>
        <w:tab/>
        <w:t>Інформаційна безпека особистості, суспільства, держави.</w:t>
      </w:r>
    </w:p>
    <w:p w14:paraId="3D1964B6" w14:textId="77777777" w:rsidR="00C50CD1" w:rsidRPr="00C50CD1" w:rsidRDefault="00C50CD1" w:rsidP="00C50CD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D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50CD1">
        <w:rPr>
          <w:rFonts w:ascii="Times New Roman" w:hAnsi="Times New Roman" w:cs="Times New Roman"/>
          <w:sz w:val="28"/>
          <w:szCs w:val="28"/>
          <w:lang w:val="uk-UA"/>
        </w:rPr>
        <w:tab/>
        <w:t>Поняття та класифікація загроз інформаційній безпеці.</w:t>
      </w:r>
    </w:p>
    <w:p w14:paraId="701FDECD" w14:textId="12396307" w:rsidR="00C50CD1" w:rsidRPr="00804220" w:rsidRDefault="00C50CD1" w:rsidP="00C50CD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D1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C50CD1">
        <w:rPr>
          <w:rFonts w:ascii="Times New Roman" w:hAnsi="Times New Roman" w:cs="Times New Roman"/>
          <w:sz w:val="28"/>
          <w:szCs w:val="28"/>
          <w:lang w:val="uk-UA"/>
        </w:rPr>
        <w:tab/>
        <w:t>Методи забезпечення інформаційної безпеки.</w:t>
      </w:r>
    </w:p>
    <w:sectPr w:rsidR="00C50CD1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1A10B9"/>
    <w:rsid w:val="003008B0"/>
    <w:rsid w:val="005864D9"/>
    <w:rsid w:val="00737679"/>
    <w:rsid w:val="007818A9"/>
    <w:rsid w:val="00804220"/>
    <w:rsid w:val="00A26D5C"/>
    <w:rsid w:val="00C50CD1"/>
    <w:rsid w:val="00C8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2021-10-23T19:06:00Z</dcterms:created>
  <dcterms:modified xsi:type="dcterms:W3CDTF">2021-10-23T19:06:00Z</dcterms:modified>
</cp:coreProperties>
</file>