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9CB" w:rsidRPr="002669CB" w:rsidRDefault="002669CB" w:rsidP="002669CB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 Е М А</w:t>
      </w:r>
      <w:r w:rsidRPr="002669C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2669CB" w:rsidRPr="002669CB" w:rsidRDefault="005B135E" w:rsidP="002669CB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</w:t>
      </w:r>
      <w:r w:rsidR="002669CB" w:rsidRPr="002669CB">
        <w:rPr>
          <w:rFonts w:ascii="Times New Roman" w:hAnsi="Times New Roman"/>
          <w:sz w:val="28"/>
          <w:szCs w:val="28"/>
          <w:lang w:val="uk-UA"/>
        </w:rPr>
        <w:t>ібертероризм</w:t>
      </w:r>
      <w:proofErr w:type="spellEnd"/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69CB" w:rsidRPr="002669CB" w:rsidRDefault="002669CB" w:rsidP="002669CB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69CB">
        <w:rPr>
          <w:rFonts w:ascii="Times New Roman" w:hAnsi="Times New Roman"/>
          <w:b/>
          <w:sz w:val="28"/>
          <w:szCs w:val="28"/>
          <w:lang w:val="uk-UA"/>
        </w:rPr>
        <w:t>План</w:t>
      </w:r>
    </w:p>
    <w:p w:rsidR="002669CB" w:rsidRDefault="002669CB" w:rsidP="002669CB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Кіберзлочинність: поняття та сутність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669CB" w:rsidRPr="002669CB" w:rsidRDefault="002669CB" w:rsidP="002669CB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Поняття комп’ютерної злочинності. Загальна характеристика комп’ютерних злочинів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669CB" w:rsidRPr="002669CB" w:rsidRDefault="002669CB" w:rsidP="002669CB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Кібертероризм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>: поняття та сутність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Пит.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1. Кіберзлочинність: поняття та сутність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Кіберзлочинність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– це злочинність в так званому «віртуальному просторі». </w:t>
      </w: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Віртуальний простір (або кіберпростір)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– це модельований за допомогою комп’ютера інформаційний простір, в якому знаходяться відомості про осіб, предмети, факти, події, явища і процеси, представлені в математичному, символьному або будь-якому іншому вигляді, що перебувають в процесі руху по локальних та глобальних комп’ютерних мережах, або відомості, що зберігаються в пам’яті будь-якого фізичного чи віртуального пристрою, а також іншого носія, спеціально призначеного для їх зберігання, обробки, передачі.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 xml:space="preserve">Виділяють такі </w:t>
      </w:r>
      <w:r w:rsidRPr="002669CB">
        <w:rPr>
          <w:rFonts w:ascii="Times New Roman" w:hAnsi="Times New Roman"/>
          <w:b/>
          <w:i/>
          <w:sz w:val="28"/>
          <w:szCs w:val="28"/>
          <w:lang w:val="uk-UA"/>
        </w:rPr>
        <w:t>ознаки кіберпростору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: 1) це інформаційний простір; 2) він є комунікативним середовищем; 3) утворюється за допомогою інформаційно-телекомунікаційних систем. 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Кіберпростір можна розглядати як: 1) локальне середовище у разі функціонування засобу комп’ютерної техніки, який не підключено до мережі; 2) розосереджене середовище, яке виникає в разі підключення засобу комп’ютерної техніки до локальної або глобальної мережі передачі даних (Інтернету).</w:t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footnoteReference w:customMarkFollows="1" w:id="1"/>
        <w:sym w:font="Symbol" w:char="F02A"/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t>*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 xml:space="preserve">На відміну від традиційних видів злочинів, історія яких налічує століття, кіберзлочинність – явище порівняно нове. Виділяють такі </w:t>
      </w:r>
      <w:r w:rsidRPr="002669CB">
        <w:rPr>
          <w:rFonts w:ascii="Times New Roman" w:hAnsi="Times New Roman"/>
          <w:b/>
          <w:i/>
          <w:sz w:val="28"/>
          <w:szCs w:val="28"/>
          <w:lang w:val="uk-UA"/>
        </w:rPr>
        <w:t>етапи розвитку кіберзлочинності: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1 етап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– поява кіберзлочинності та субкультури хакерів.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2 етап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– розповсюдження кіберзлочинності, поява спеціалізацій кіберзлочинності та національних груп хакерів.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3 етап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– набуття кіберзлочинністю транснаціонального характеру, поява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кібертероризму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та міжнародних угруповань хакерів в усіх сферах кіберзлочинності.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4 етап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– використання мережі Інтернет в політичних цілях, виникнення таких явищ, як Інтернет-страйк та Інтернет-війна, цілеспрямоване використання кібератак проти урядів окремих держав.</w:t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footnoteReference w:customMarkFollows="1" w:id="2"/>
        <w:sym w:font="Symbol" w:char="F02A"/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t>**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669CB">
        <w:rPr>
          <w:rFonts w:ascii="Times New Roman" w:hAnsi="Times New Roman"/>
          <w:b/>
          <w:i/>
          <w:sz w:val="28"/>
          <w:szCs w:val="28"/>
          <w:lang w:val="uk-UA"/>
        </w:rPr>
        <w:t>Характерні властивості кіберзлочинності:</w:t>
      </w:r>
    </w:p>
    <w:p w:rsidR="002669CB" w:rsidRPr="002669CB" w:rsidRDefault="002669CB" w:rsidP="002669CB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lastRenderedPageBreak/>
        <w:t>інтелектуальний характер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– здійснення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кіберзлочину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вимагає наявності спеціальних знань;</w:t>
      </w:r>
    </w:p>
    <w:p w:rsidR="002669CB" w:rsidRPr="002669CB" w:rsidRDefault="002669CB" w:rsidP="002669CB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анонімність і </w:t>
      </w:r>
      <w:proofErr w:type="spellStart"/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неперсоніфікованість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кіберзлочинів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– механізми ідентифікації глобальної мережі дозволяють особі здійснювати операції анонімно або видавати себе за іншу особу, змінювати біографічні дані або соціальний статус;</w:t>
      </w:r>
    </w:p>
    <w:p w:rsidR="002669CB" w:rsidRPr="002669CB" w:rsidRDefault="002669CB" w:rsidP="002669CB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віддаленість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кіберзлочинів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>;</w:t>
      </w:r>
    </w:p>
    <w:p w:rsidR="002669CB" w:rsidRPr="002669CB" w:rsidRDefault="002669CB" w:rsidP="002669CB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висока латентність</w:t>
      </w:r>
      <w:r w:rsidRPr="002669CB">
        <w:rPr>
          <w:rFonts w:ascii="Times New Roman" w:hAnsi="Times New Roman"/>
          <w:sz w:val="28"/>
          <w:szCs w:val="28"/>
          <w:lang w:val="uk-UA"/>
        </w:rPr>
        <w:t>;</w:t>
      </w:r>
    </w:p>
    <w:p w:rsidR="002669CB" w:rsidRPr="002669CB" w:rsidRDefault="002669CB" w:rsidP="002669CB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транснаціональність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– більше половини злочинів вчиняється у складі організованих груп, що знаходяться на території декількох країн;</w:t>
      </w:r>
    </w:p>
    <w:p w:rsidR="002669CB" w:rsidRPr="002669CB" w:rsidRDefault="002669CB" w:rsidP="002669CB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швидке зростання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кіберзлочинності, що пов’язане із дедалі більшим розповсюдженням та здешевленням Інтернет-послуг.</w:t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footnoteReference w:customMarkFollows="1" w:id="3"/>
        <w:sym w:font="Symbol" w:char="F02A"/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Кіберзлочини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– це суспільно небезпечні діяння, які пов’язані з кіберпростором та комп’ютерною інформацією, що моделюється комп’ютерами.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 xml:space="preserve">Найбільш поширена </w:t>
      </w:r>
      <w:r w:rsidRPr="002669CB">
        <w:rPr>
          <w:rFonts w:ascii="Times New Roman" w:hAnsi="Times New Roman"/>
          <w:b/>
          <w:i/>
          <w:sz w:val="28"/>
          <w:szCs w:val="28"/>
          <w:lang w:val="uk-UA"/>
        </w:rPr>
        <w:t xml:space="preserve">класифікація </w:t>
      </w:r>
      <w:proofErr w:type="spellStart"/>
      <w:r w:rsidRPr="002669CB">
        <w:rPr>
          <w:rFonts w:ascii="Times New Roman" w:hAnsi="Times New Roman"/>
          <w:b/>
          <w:i/>
          <w:sz w:val="28"/>
          <w:szCs w:val="28"/>
          <w:lang w:val="uk-UA"/>
        </w:rPr>
        <w:t>кіберзлочинів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ґрунтується на </w:t>
      </w: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структурі Конвенції Ради Європи про кіберзлочинність.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першу групу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виділено злочини проти конфіденційності, цілісності та доступності комп`ютерних даних і систем, зокрема такі, як незаконний доступ, незаконне перехоплення, втручання в дані, втручання в систему. У </w:t>
      </w: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другу групу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входять злочини, пов`язані з використанням комп`ютера як засобу скоєння злочинів, а саме як засобу маніпуляцій з інформацією. У цю групу входять комп`ютерне шахрайство та комп`ютерне підроблення. </w:t>
      </w: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Третю групу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складають злочини, пов`язані з контентом (змістом даних, розміщених в комп`ютерних мережах). Найпоширенішим прикладом цих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кіберзлочинів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є злочини, пов`язані з дитячою порнографією. У </w:t>
      </w: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четверту групу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увійшли злочини, пов`язані з порушенням авторського права і суміжних прав. </w:t>
      </w: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П`ята група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злочинів зафіксована в окремому протоколі, зокрема це акти расизму та ксенофобії, вчинені за допомогою комп`ютерних мереж.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За об`єктом посягання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виділяються наступні групи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кіберзлочинів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: 1) злочини проти конфіденційності, цілісності та доступності комп`ютерних даних і комп`ютерних мереж; 2) економічні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кіберзлочини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; 3)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кіберзлочини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проти особистих прав і недоторканності приватної сфери; 4)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кіберзлочини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проти суспільних і державних інтересів. Водночас існує велика кількість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кіберзлочинів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>, що зазіхають на декілька об’єктів.</w:t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footnoteReference w:customMarkFollows="1" w:id="4"/>
        <w:sym w:font="Symbol" w:char="F02A"/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Кіберзлочини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також поділяють на: 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•</w:t>
      </w:r>
      <w:r w:rsidRPr="002669CB">
        <w:rPr>
          <w:rFonts w:ascii="Times New Roman" w:hAnsi="Times New Roman"/>
          <w:sz w:val="28"/>
          <w:szCs w:val="28"/>
          <w:lang w:val="uk-UA"/>
        </w:rPr>
        <w:tab/>
      </w: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традиційні злочини,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що вчиняються за допомогою комп’ютерних технологій та Інтернету, зокрема: порушення авторського права і суміжних прав (ст. 176 КК України); шахрайство (ст. 190 КК України); незаконні дії з документами на переказ, платіжними картками та іншими засобами доступу до банківських рахунків, електронними грошима, обладнанням для їх </w:t>
      </w:r>
      <w:r w:rsidRPr="002669CB">
        <w:rPr>
          <w:rFonts w:ascii="Times New Roman" w:hAnsi="Times New Roman"/>
          <w:sz w:val="28"/>
          <w:szCs w:val="28"/>
          <w:lang w:val="uk-UA"/>
        </w:rPr>
        <w:lastRenderedPageBreak/>
        <w:t>виготовлення (ст. 200 КК України); ухилення від сплати податків, зборів (обов’язкових платежів) (ст. 212 КК України); ввезення, виготовлення, збут і розповсюдження порнографічних предметів (ст. 301 КК України); незаконне збирання з метою використання або використання відомостей, що становлять комерційну чи банківську таємницю (ст. 231 КК України).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•</w:t>
      </w:r>
      <w:r w:rsidRPr="002669CB">
        <w:rPr>
          <w:rFonts w:ascii="Times New Roman" w:hAnsi="Times New Roman"/>
          <w:sz w:val="28"/>
          <w:szCs w:val="28"/>
          <w:lang w:val="uk-UA"/>
        </w:rPr>
        <w:tab/>
      </w: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нові злочини,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що стали можливі завдяки новітнім комп’ютерним технологіям: несправжні Інтернет-аукціони; пошук та використання «проривів» (похибок) в програмах; розсилка листів (спам); азартні ігри в онлайн середовищі; викуп та реєстрація доменних імен (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кіберсквоттинг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>); крадіжка послуг (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фоункрейкинг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>); створення вірусів та інші.</w:t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footnoteReference w:customMarkFollows="1" w:id="5"/>
        <w:sym w:font="Symbol" w:char="F02A"/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669CB">
        <w:rPr>
          <w:rFonts w:ascii="Times New Roman" w:hAnsi="Times New Roman"/>
          <w:b/>
          <w:i/>
          <w:sz w:val="28"/>
          <w:szCs w:val="28"/>
          <w:lang w:val="uk-UA"/>
        </w:rPr>
        <w:t>Способи протидії кіберзлочинності:</w:t>
      </w:r>
    </w:p>
    <w:p w:rsidR="002669CB" w:rsidRPr="002669CB" w:rsidRDefault="002669CB" w:rsidP="002669CB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 xml:space="preserve">побудова урядової моделі, спрямованої на забезпечення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кібербезпеки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>;</w:t>
      </w:r>
    </w:p>
    <w:p w:rsidR="002669CB" w:rsidRPr="002669CB" w:rsidRDefault="002669CB" w:rsidP="002669CB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створення адекватного механізму протидії кіберзлочинності, заснованого на взаємодії приватного та державного секторів;</w:t>
      </w:r>
    </w:p>
    <w:p w:rsidR="002669CB" w:rsidRPr="002669CB" w:rsidRDefault="002669CB" w:rsidP="002669CB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 xml:space="preserve"> чітке визначення прав та відповідальності приватного та державного сектора у сфері протидії кіберзлочинності;</w:t>
      </w:r>
    </w:p>
    <w:p w:rsidR="002669CB" w:rsidRPr="002669CB" w:rsidRDefault="002669CB" w:rsidP="002669CB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створення необхідної законодавчої бази;</w:t>
      </w:r>
    </w:p>
    <w:p w:rsidR="002669CB" w:rsidRPr="002669CB" w:rsidRDefault="002669CB" w:rsidP="002669CB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визначення ключових інформаційних інфраструктур, у тому числі основних активів, сервісів та взаємозалежностей;</w:t>
      </w:r>
    </w:p>
    <w:p w:rsidR="002669CB" w:rsidRPr="002669CB" w:rsidRDefault="002669CB" w:rsidP="002669CB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 xml:space="preserve">підвищення готовності, зменшення часу реакції на інциденти, розробка плану відновлення після збоїв та розробка механізмів захисту ключових інформаційних інфраструктур; </w:t>
      </w:r>
    </w:p>
    <w:p w:rsidR="002669CB" w:rsidRPr="002669CB" w:rsidRDefault="002669CB" w:rsidP="002669CB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розробка системного та інтегрованого підходу до державного управління ризиками;</w:t>
      </w:r>
    </w:p>
    <w:p w:rsidR="002669CB" w:rsidRPr="002669CB" w:rsidRDefault="002669CB" w:rsidP="002669CB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 xml:space="preserve">підготовка вітчизняних фахівців у сфері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кібербезпеки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>;</w:t>
      </w:r>
    </w:p>
    <w:p w:rsidR="002669CB" w:rsidRPr="002669CB" w:rsidRDefault="002669CB" w:rsidP="002669CB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посилення міжнародної співпраці.</w:t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footnoteReference w:customMarkFollows="1" w:id="6"/>
        <w:sym w:font="Symbol" w:char="F02A"/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t>*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Пит.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2. Поняття комп’ютерної злочинності. Загальна характеристика комп’ютерних злочинів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 xml:space="preserve">Термін «кіберзлочинність» часто вживається поряд з терміном «комп`ютерна злочинність», причому нерідко ці поняття використовуються як синоніми. Дійсно, ці терміни дуже близькі, але не синонімічні. Поняття «кіберзлочинність» (в англомовному варіанті –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cybercrime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>) ширше, ніж «комп`ютерна злочинність» (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computer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crime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), і більш точно відображає природу такого явища, як злочинність в інформаційному просторі. 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Так, Оксфордський тлумачний словник визначає префікс «cyber-» як компонент складного слова. Його значення – такий, що відноситься до інформаційних технологій, мережі Інтернет, віртуальної реальності. Майже аналогічне визначення надає Кембриджський словник. Таким чином, «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cybercrime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» – це злочинність, пов`язана як з використанням комп`ютерів, так і </w:t>
      </w:r>
      <w:r w:rsidRPr="002669CB">
        <w:rPr>
          <w:rFonts w:ascii="Times New Roman" w:hAnsi="Times New Roman"/>
          <w:sz w:val="28"/>
          <w:szCs w:val="28"/>
          <w:lang w:val="uk-UA"/>
        </w:rPr>
        <w:lastRenderedPageBreak/>
        <w:t>з використанням інформаційних технологій і глобальних мереж. У той же час термін «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computer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crime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>» в основному відноситься до злочинів проти комп`ютерів або комп`ютерних даних.</w:t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footnoteReference w:customMarkFollows="1" w:id="7"/>
        <w:sym w:font="Symbol" w:char="F02A"/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t>**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На думку Н.В. Савчук, поняття кіберзлочинності охоплює комп’ютерну злочинність (де комп’ютер – предмет злочину, а інформаційна безпека – об’єкт злочину) та інші зазіхання, де комп’ютер є знаряддям або способом вчинення злочину проти власності, авторських прав, громадської безпеки, моралі тощо. Отже, поняття «кіберзлочинність» та «комп’ютерна злочинність» співвідносяться як ціле та частина відповідно.</w:t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footnoteReference w:customMarkFollows="1" w:id="8"/>
        <w:sym w:font="Symbol" w:char="F02A"/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Одним із засобів протидії кіберзлочинності є кримінально-правове забезпечення охорони суспільних відносин від визначених посягань шляхом закріплення правових норм, що встановлюють кримінальну відповідальність за такі злочини.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Чинний КК, а саме розділ XVI «Злочини у сфері використання електронно-обчислювальних машин (комп’ютерів), систем та комп’ютерних мереж і мереж електрозв’язку» Особливої частини КК містить шість статей:</w:t>
      </w:r>
    </w:p>
    <w:p w:rsidR="002669CB" w:rsidRPr="002669CB" w:rsidRDefault="002669CB" w:rsidP="002669CB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несанкціоноване втручання в роботу електронно-обчислювальних машин (комп’ютерів), автоматизованих систем, комп’ютерних мереж чи мереж електрозв’язку (ст. 361 КК);</w:t>
      </w:r>
    </w:p>
    <w:p w:rsidR="002669CB" w:rsidRPr="002669CB" w:rsidRDefault="002669CB" w:rsidP="002669CB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створення з метою використання, розповсюдження або збуту шкідливих програмних чи технічних засобів, а також їх розповсюдження або збут (ст. 361¹ КК);</w:t>
      </w:r>
    </w:p>
    <w:p w:rsidR="002669CB" w:rsidRPr="002669CB" w:rsidRDefault="002669CB" w:rsidP="002669CB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несанкціоновані збут або розповсюдження інформації з обмеженим доступом, яка зберігається в електронно-обчислювальних машинах (комп’ютерах), автоматизованих системах, комп’ютерних мережах або на носіях такої інформації (ст. 361² КК);</w:t>
      </w:r>
    </w:p>
    <w:p w:rsidR="002669CB" w:rsidRPr="002669CB" w:rsidRDefault="002669CB" w:rsidP="002669CB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несанкціоновані дії з інформацією, яка оброблюється в електронно-обчислювальних машинах (комп’ютерах), автоматизованих системах, комп’ютерних мережах або зберігається на носіях такої інформації, вчинені особою, яка має право доступу до неї (ст. 362);</w:t>
      </w:r>
    </w:p>
    <w:p w:rsidR="002669CB" w:rsidRPr="002669CB" w:rsidRDefault="002669CB" w:rsidP="002669CB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порушення правил експлуатації електронно-обчислювальних машин (комп’ютерів), автоматизованих систем, комп’ютерних мереж чи мереж електрозв’язку або порядку чи правил захисту інформації, яка в них оброб</w:t>
      </w:r>
      <w:r w:rsidRPr="002669CB">
        <w:rPr>
          <w:rFonts w:ascii="Times New Roman" w:hAnsi="Times New Roman"/>
          <w:sz w:val="28"/>
          <w:szCs w:val="28"/>
          <w:lang w:val="uk-UA"/>
        </w:rPr>
        <w:softHyphen/>
        <w:t>люється (ст. 363 КК);</w:t>
      </w:r>
    </w:p>
    <w:p w:rsidR="002669CB" w:rsidRPr="002669CB" w:rsidRDefault="002669CB" w:rsidP="002669CB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перешкоджання роботі електронно-обчислювальних машин (комп’ютерів), автоматизованих систем, комп’ютерних мереж чи мереж електрозв’язку шляхом масового розповсюдження повідомлень електрозв’язку (ст. 363¹ КК).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 xml:space="preserve">Злочини у сфері використання електронно-обчислювальних машин (комп’ютерів), систем та комп’ютерних мереж і мереж електрозв’язку (комп’ютерні злочини) визначають як суспільно небезпечні та протиправні </w:t>
      </w:r>
      <w:r w:rsidRPr="002669CB">
        <w:rPr>
          <w:rFonts w:ascii="Times New Roman" w:hAnsi="Times New Roman"/>
          <w:sz w:val="28"/>
          <w:szCs w:val="28"/>
          <w:lang w:val="uk-UA"/>
        </w:rPr>
        <w:lastRenderedPageBreak/>
        <w:t>діяння, що посягають на суспільні відносини у сфері безпеки комп’ютерної інформації та нормального функціонування електронно-обчислювальних машин (комп’ютерів), систем і комп’ютерних мереж та мереж електрозв’язку, заподіюючи їм шкоду чи ставлячи під загрозу заподіяння такої шкоди.</w:t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footnoteReference w:customMarkFollows="1" w:id="9"/>
        <w:sym w:font="Symbol" w:char="F02A"/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t>*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Пит.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3.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Кібертероризм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>: поняття та сутність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 xml:space="preserve">Із появою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кібертероризму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кіберзлочинність набула ознаки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транснаціональності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>, його поява ознаменувала початок третього етапу розвитку кіберзлочинності.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 xml:space="preserve">Під </w:t>
      </w: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комп'ютерним тероризмом (</w:t>
      </w:r>
      <w:proofErr w:type="spellStart"/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кібертероризмом</w:t>
      </w:r>
      <w:proofErr w:type="spellEnd"/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)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слід розуміти умисну, політично вмотивовану атаку на інформацію, яка обробляється комп'ютером, комп'ютерну систему і мережі, що створює небезпеку для життя і здоров'я людей або настання інших тяжких наслідків, якщо такі дії були скоєні з метою порушення суспільної безпеки, залякування населення, провокації військового конфлікту.</w:t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footnoteReference w:customMarkFollows="1" w:id="10"/>
        <w:sym w:font="Symbol" w:char="F02A"/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Цілі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здійснення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кібертероризму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збігаються з цілями і мотивами здійснення всіх відомих видів терористичних дій, а саме: порушення суспільної і державної безпеки; залякування населення; провокація військового конфлікту; ускладнення міжнародних відносин; вплив на прийняття рішень або здійснення (нездійснення) дій органами державної влади та місцевого самоврядування, посадовими особами цих органів, об’єднаннями громадян, юридичними особами; привертання уваги громадськості до певних політичних, релігійних та інших поглядів.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Комп’ютерний тероризм (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кібертероризм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) передбачає інформаційні атаки на обчислювальні центри, центри управління воєнними мережами й медичними закладами, банківські та інші фінансові мережі, засоби передачі даних за допомогою комп’ютерних мереж. Він може здійснюватися </w:t>
      </w: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з метою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саботажу (урядових установ), заподіяння економічного збитку (великим виробничим корпораціям), дезорганізації праці з потенційною можливістю смертей. Інформаційна атака на комп’ютерну інформацію, обчислювальні системи, апаратуру передачі даних, інші складові інформаційної інфраструктури, що здійснюється терористичними угрупованнями або окремими особами, є основною </w:t>
      </w: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формою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кібертероризму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>. Така атака дозволяє проникати у систему, перехоплювати управління або пригнічувати засоби інформаційного обміну в мережі, чинити інші деструктивні впливи.</w:t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footnoteReference w:customMarkFollows="1" w:id="11"/>
        <w:sym w:font="Symbol" w:char="F02A"/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t>*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Засоби здійснення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можуть бути різноманітними і включати всі види сучасної інформаційної зброї. Поряд із такими засобами ураження </w:t>
      </w:r>
      <w:r w:rsidRPr="002669CB">
        <w:rPr>
          <w:rFonts w:ascii="Times New Roman" w:hAnsi="Times New Roman"/>
          <w:sz w:val="28"/>
          <w:szCs w:val="28"/>
          <w:lang w:val="uk-UA"/>
        </w:rPr>
        <w:lastRenderedPageBreak/>
        <w:t xml:space="preserve">інформаційних комп’ютерних систем, як комп’ютерні віруси, програмні пристрої, слід зазначити засоби пригнічення інформаційного обміну в телекомунікаційних мережах, його фальсифікації та засоби, що дозволяють впроваджувати програмні закладки у державні та корпоративні інформаційні системи й управляти ними на відстані. До таких засобів належить, наприклад, нейтралізатор тестових програм, що забезпечує неможливість виявлення природних і штучних недоліків програмних засобів спеціальними тестовими програмами. 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i/>
          <w:sz w:val="28"/>
          <w:szCs w:val="28"/>
          <w:u w:val="single"/>
          <w:lang w:val="uk-UA"/>
        </w:rPr>
        <w:t>Тактика і прийоми,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що використовуються при вчиненні цього злочину, відрізняються від тактики і прийомів вчинення класичних комп’ютерних злочинів тим, що комп’ютерний терористичний акт повинен мати небезпечні наслідки, стати широко відомим населенню й одержати великий суспільний резонанс. 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 xml:space="preserve">Від комп’ютерних злочинів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кібертероризм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відрізняється насамперед своїми цілями, що властиві тероризму в цілому: дії завжди мають публічний характер і спрямовані на вплив, що здійснюється відносно окремих осіб, суспільства чи влади. Від традиційного тероризму (політики залякуванням, пригнічення супротивників здійсненням актів насильства) він відрізняється засобами здійснення, а також своєю анонімністю та знеособленістю.</w:t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 xml:space="preserve">Розглядаючи структуру та сутність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кібертероризму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як інформаційного протиборства, до його основних </w:t>
      </w:r>
      <w:r w:rsidRPr="002669CB">
        <w:rPr>
          <w:rFonts w:ascii="Times New Roman" w:hAnsi="Times New Roman"/>
          <w:b/>
          <w:i/>
          <w:sz w:val="28"/>
          <w:szCs w:val="28"/>
          <w:lang w:val="uk-UA"/>
        </w:rPr>
        <w:t>напрямів</w:t>
      </w:r>
      <w:r w:rsidRPr="002669CB">
        <w:rPr>
          <w:rFonts w:ascii="Times New Roman" w:hAnsi="Times New Roman"/>
          <w:sz w:val="28"/>
          <w:szCs w:val="28"/>
          <w:lang w:val="uk-UA"/>
        </w:rPr>
        <w:t xml:space="preserve"> слід віднести:</w:t>
      </w:r>
    </w:p>
    <w:p w:rsidR="002669CB" w:rsidRPr="002669CB" w:rsidRDefault="002669CB" w:rsidP="002669CB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здійснення несанкціонованого доступу до інформаційних ресурсів (шляхом використання програмно-апаратних засобів подолання систем захисту інформаційних і телекомунікаційних систем супротивника), що призводить до витоку, втрати, підробки, блокування інформації або до порушення встановленого порядку її маршрутизації;</w:t>
      </w:r>
    </w:p>
    <w:p w:rsidR="002669CB" w:rsidRPr="002669CB" w:rsidRDefault="002669CB" w:rsidP="002669CB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створення та використання шкідливих програмних чи технічних засобів, призначених для несанкціонованого втручання в роботу електронно-обчислювальних машин (комп’ютерів), автоматизованих систем, комп’ютерних мереж чи мереж електрозв’язку;</w:t>
      </w:r>
    </w:p>
    <w:p w:rsidR="002669CB" w:rsidRPr="002669CB" w:rsidRDefault="002669CB" w:rsidP="002669CB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здобуття необхідної інформації шляхом несанкціонованого втручання в інформаційні потоки, що передаються каналами зв’язку, чи бази даних, що перебувають в електронно-обчислювальних машинах (комп’ютерах), автоматизованих системах, комп’ютерних мережах чи мережах електрозв’язку;</w:t>
      </w:r>
    </w:p>
    <w:p w:rsidR="002669CB" w:rsidRPr="002669CB" w:rsidRDefault="002669CB" w:rsidP="002669CB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пригнічення елементів інформаційної інфраструктури державного або приватного сектору економіки.</w:t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footnoteReference w:customMarkFollows="1" w:id="12"/>
        <w:sym w:font="Symbol" w:char="F02A"/>
      </w:r>
    </w:p>
    <w:p w:rsidR="002669CB" w:rsidRPr="002669CB" w:rsidRDefault="002669CB" w:rsidP="002669CB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 xml:space="preserve">Пропонується виділяти такі </w:t>
      </w:r>
      <w:r w:rsidRPr="002669CB">
        <w:rPr>
          <w:rFonts w:ascii="Times New Roman" w:hAnsi="Times New Roman"/>
          <w:b/>
          <w:i/>
          <w:sz w:val="28"/>
          <w:szCs w:val="28"/>
          <w:lang w:val="uk-UA"/>
        </w:rPr>
        <w:t xml:space="preserve">напрями боротьби з </w:t>
      </w:r>
      <w:proofErr w:type="spellStart"/>
      <w:r w:rsidRPr="002669CB">
        <w:rPr>
          <w:rFonts w:ascii="Times New Roman" w:hAnsi="Times New Roman"/>
          <w:b/>
          <w:i/>
          <w:sz w:val="28"/>
          <w:szCs w:val="28"/>
          <w:lang w:val="uk-UA"/>
        </w:rPr>
        <w:t>кібертероризмом</w:t>
      </w:r>
      <w:proofErr w:type="spellEnd"/>
      <w:r w:rsidRPr="002669CB">
        <w:rPr>
          <w:rFonts w:ascii="Times New Roman" w:hAnsi="Times New Roman"/>
          <w:b/>
          <w:i/>
          <w:sz w:val="28"/>
          <w:szCs w:val="28"/>
          <w:lang w:val="uk-UA"/>
        </w:rPr>
        <w:t>:</w:t>
      </w:r>
    </w:p>
    <w:p w:rsidR="002669CB" w:rsidRPr="002669CB" w:rsidRDefault="002669CB" w:rsidP="002669CB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уніфікація та гармонізація національного законодавства та міжнародних актів;</w:t>
      </w:r>
    </w:p>
    <w:p w:rsidR="002669CB" w:rsidRPr="002669CB" w:rsidRDefault="002669CB" w:rsidP="002669CB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розробка єдиного понятійного апарату;</w:t>
      </w:r>
    </w:p>
    <w:p w:rsidR="002669CB" w:rsidRPr="002669CB" w:rsidRDefault="002669CB" w:rsidP="002669CB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 xml:space="preserve">удосконалення </w:t>
      </w:r>
      <w:proofErr w:type="spellStart"/>
      <w:r w:rsidRPr="002669CB">
        <w:rPr>
          <w:rFonts w:ascii="Times New Roman" w:hAnsi="Times New Roman"/>
          <w:sz w:val="28"/>
          <w:szCs w:val="28"/>
          <w:lang w:val="uk-UA"/>
        </w:rPr>
        <w:t>критеріальної</w:t>
      </w:r>
      <w:proofErr w:type="spellEnd"/>
      <w:r w:rsidRPr="002669CB">
        <w:rPr>
          <w:rFonts w:ascii="Times New Roman" w:hAnsi="Times New Roman"/>
          <w:sz w:val="28"/>
          <w:szCs w:val="28"/>
          <w:lang w:val="uk-UA"/>
        </w:rPr>
        <w:t xml:space="preserve"> основи безпеки інформаційних систем;</w:t>
      </w:r>
    </w:p>
    <w:p w:rsidR="002669CB" w:rsidRPr="002669CB" w:rsidRDefault="002669CB" w:rsidP="002669CB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lastRenderedPageBreak/>
        <w:t>проведення наукових досліджень у сфері створення сучасних технологій виявлення та запобігання кримінальним і терористичним впливам на інформаційні ресурси;</w:t>
      </w:r>
    </w:p>
    <w:p w:rsidR="002669CB" w:rsidRPr="002669CB" w:rsidRDefault="002669CB" w:rsidP="002669CB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створення спеціалізованих підрозділів у сфері боротьби з комп’ютерними злочинами та комп’ютерним тероризмом із ефективною системою координації їх взаємодії;</w:t>
      </w:r>
    </w:p>
    <w:p w:rsidR="002669CB" w:rsidRPr="002669CB" w:rsidRDefault="002669CB" w:rsidP="002669CB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удосконалення міжнародної організаційно-правової взаємодії з питань протидії комп’ютерній злочинності та комп’ютерному тероризму;</w:t>
      </w:r>
    </w:p>
    <w:p w:rsidR="002669CB" w:rsidRPr="002669CB" w:rsidRDefault="002669CB" w:rsidP="002669CB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69CB">
        <w:rPr>
          <w:rFonts w:ascii="Times New Roman" w:hAnsi="Times New Roman"/>
          <w:sz w:val="28"/>
          <w:szCs w:val="28"/>
          <w:lang w:val="uk-UA"/>
        </w:rPr>
        <w:t>удосконалення багаторівневої системи підготовки кадрів у сфері інформаційної безпеки.</w:t>
      </w:r>
      <w:r w:rsidRPr="002669CB">
        <w:rPr>
          <w:rFonts w:ascii="Times New Roman" w:hAnsi="Times New Roman"/>
          <w:sz w:val="28"/>
          <w:szCs w:val="28"/>
          <w:vertAlign w:val="superscript"/>
          <w:lang w:val="uk-UA"/>
        </w:rPr>
        <w:footnoteReference w:customMarkFollows="1" w:id="13"/>
        <w:sym w:font="Symbol" w:char="F02A"/>
      </w:r>
    </w:p>
    <w:p w:rsidR="00DD25A2" w:rsidRPr="002669CB" w:rsidRDefault="00DD25A2" w:rsidP="002669CB">
      <w:pPr>
        <w:spacing w:after="0" w:line="240" w:lineRule="auto"/>
        <w:ind w:firstLine="567"/>
        <w:contextualSpacing/>
        <w:rPr>
          <w:lang w:val="uk-UA"/>
        </w:rPr>
      </w:pPr>
    </w:p>
    <w:sectPr w:rsidR="00DD25A2" w:rsidRPr="002669CB" w:rsidSect="002669C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84F" w:rsidRDefault="00D4684F" w:rsidP="002669CB">
      <w:pPr>
        <w:spacing w:after="0" w:line="240" w:lineRule="auto"/>
      </w:pPr>
      <w:r>
        <w:separator/>
      </w:r>
    </w:p>
  </w:endnote>
  <w:endnote w:type="continuationSeparator" w:id="0">
    <w:p w:rsidR="00D4684F" w:rsidRDefault="00D4684F" w:rsidP="00266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84F" w:rsidRDefault="00D4684F" w:rsidP="002669CB">
      <w:pPr>
        <w:spacing w:after="0" w:line="240" w:lineRule="auto"/>
      </w:pPr>
      <w:r>
        <w:separator/>
      </w:r>
    </w:p>
  </w:footnote>
  <w:footnote w:type="continuationSeparator" w:id="0">
    <w:p w:rsidR="00D4684F" w:rsidRDefault="00D4684F" w:rsidP="002669CB">
      <w:pPr>
        <w:spacing w:after="0" w:line="240" w:lineRule="auto"/>
      </w:pPr>
      <w:r>
        <w:continuationSeparator/>
      </w:r>
    </w:p>
  </w:footnote>
  <w:footnote w:id="1">
    <w:p w:rsidR="002669CB" w:rsidRPr="00740345" w:rsidRDefault="002669CB" w:rsidP="002669CB">
      <w:pPr>
        <w:pStyle w:val="a3"/>
        <w:contextualSpacing/>
        <w:jc w:val="both"/>
        <w:rPr>
          <w:rFonts w:ascii="Times New Roman" w:hAnsi="Times New Roman"/>
          <w:szCs w:val="24"/>
        </w:rPr>
      </w:pPr>
      <w:r w:rsidRPr="00740345">
        <w:rPr>
          <w:rFonts w:ascii="Times New Roman" w:hAnsi="Times New Roman"/>
          <w:szCs w:val="24"/>
          <w:vertAlign w:val="superscript"/>
          <w:lang w:val="ru-RU"/>
        </w:rPr>
        <w:t>*</w:t>
      </w:r>
      <w:r w:rsidRPr="00740345">
        <w:rPr>
          <w:rStyle w:val="a5"/>
          <w:rFonts w:ascii="Times New Roman" w:hAnsi="Times New Roman"/>
          <w:szCs w:val="24"/>
        </w:rPr>
        <w:sym w:font="Symbol" w:char="F02A"/>
      </w:r>
      <w:r w:rsidRPr="00740345">
        <w:rPr>
          <w:rFonts w:ascii="Times New Roman" w:hAnsi="Times New Roman"/>
          <w:szCs w:val="24"/>
        </w:rPr>
        <w:t xml:space="preserve"> </w:t>
      </w:r>
      <w:proofErr w:type="spellStart"/>
      <w:r w:rsidRPr="00740345">
        <w:rPr>
          <w:rFonts w:ascii="Times New Roman" w:hAnsi="Times New Roman"/>
          <w:szCs w:val="24"/>
        </w:rPr>
        <w:t>Манжай</w:t>
      </w:r>
      <w:proofErr w:type="spellEnd"/>
      <w:r w:rsidRPr="00740345">
        <w:rPr>
          <w:rFonts w:ascii="Times New Roman" w:hAnsi="Times New Roman"/>
          <w:szCs w:val="24"/>
        </w:rPr>
        <w:t xml:space="preserve"> О.В. Використання кіберпростору в оперативно-розшуковій діяльності / О.В. </w:t>
      </w:r>
      <w:proofErr w:type="spellStart"/>
      <w:r w:rsidRPr="00740345">
        <w:rPr>
          <w:rFonts w:ascii="Times New Roman" w:hAnsi="Times New Roman"/>
          <w:szCs w:val="24"/>
        </w:rPr>
        <w:t>Манжай</w:t>
      </w:r>
      <w:proofErr w:type="spellEnd"/>
      <w:r w:rsidRPr="00740345">
        <w:rPr>
          <w:rFonts w:ascii="Times New Roman" w:hAnsi="Times New Roman"/>
          <w:szCs w:val="24"/>
        </w:rPr>
        <w:t xml:space="preserve"> // Право і безпека. – Харків : Вид-во Харківського національного </w:t>
      </w:r>
      <w:proofErr w:type="spellStart"/>
      <w:r w:rsidRPr="00740345">
        <w:rPr>
          <w:rFonts w:ascii="Times New Roman" w:hAnsi="Times New Roman"/>
          <w:szCs w:val="24"/>
        </w:rPr>
        <w:t>ун-ту</w:t>
      </w:r>
      <w:proofErr w:type="spellEnd"/>
      <w:r w:rsidRPr="00740345">
        <w:rPr>
          <w:rFonts w:ascii="Times New Roman" w:hAnsi="Times New Roman"/>
          <w:szCs w:val="24"/>
        </w:rPr>
        <w:t xml:space="preserve"> внутр. справ, 2009. – № 4 (31). – С. 215–219.</w:t>
      </w:r>
    </w:p>
  </w:footnote>
  <w:footnote w:id="2">
    <w:p w:rsidR="002669CB" w:rsidRPr="009A4A60" w:rsidRDefault="002669CB" w:rsidP="002669CB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669CB">
        <w:rPr>
          <w:rFonts w:ascii="Times New Roman" w:hAnsi="Times New Roman"/>
          <w:szCs w:val="24"/>
          <w:vertAlign w:val="superscript"/>
        </w:rPr>
        <w:t>**</w:t>
      </w:r>
      <w:r w:rsidRPr="00740345">
        <w:rPr>
          <w:rStyle w:val="a5"/>
          <w:rFonts w:ascii="Times New Roman" w:hAnsi="Times New Roman"/>
          <w:szCs w:val="24"/>
        </w:rPr>
        <w:sym w:font="Symbol" w:char="F02A"/>
      </w:r>
      <w:r w:rsidRPr="00740345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Дзюндзюк</w:t>
      </w:r>
      <w:proofErr w:type="spellEnd"/>
      <w:r>
        <w:rPr>
          <w:rFonts w:ascii="Times New Roman" w:hAnsi="Times New Roman"/>
          <w:szCs w:val="24"/>
        </w:rPr>
        <w:t xml:space="preserve"> В.</w:t>
      </w:r>
      <w:r w:rsidRPr="00740345">
        <w:rPr>
          <w:rFonts w:ascii="Times New Roman" w:hAnsi="Times New Roman"/>
          <w:szCs w:val="24"/>
        </w:rPr>
        <w:t xml:space="preserve">Б., </w:t>
      </w:r>
      <w:proofErr w:type="spellStart"/>
      <w:r w:rsidRPr="00740345">
        <w:rPr>
          <w:rFonts w:ascii="Times New Roman" w:hAnsi="Times New Roman"/>
          <w:szCs w:val="24"/>
        </w:rPr>
        <w:t>Дзюндзюк</w:t>
      </w:r>
      <w:proofErr w:type="spellEnd"/>
      <w:r w:rsidRPr="00740345">
        <w:rPr>
          <w:rFonts w:ascii="Times New Roman" w:hAnsi="Times New Roman"/>
          <w:szCs w:val="24"/>
        </w:rPr>
        <w:t xml:space="preserve"> Б.В. Поява і розвиток кіберзлочинності [Електронний ресурс] / В.Б. </w:t>
      </w:r>
      <w:proofErr w:type="spellStart"/>
      <w:r w:rsidRPr="00740345">
        <w:rPr>
          <w:rFonts w:ascii="Times New Roman" w:hAnsi="Times New Roman"/>
          <w:szCs w:val="24"/>
        </w:rPr>
        <w:t>Дзюндзюк</w:t>
      </w:r>
      <w:proofErr w:type="spellEnd"/>
      <w:r w:rsidRPr="00740345">
        <w:rPr>
          <w:rFonts w:ascii="Times New Roman" w:hAnsi="Times New Roman"/>
          <w:szCs w:val="24"/>
        </w:rPr>
        <w:t xml:space="preserve">, Б.В. </w:t>
      </w:r>
      <w:proofErr w:type="spellStart"/>
      <w:r w:rsidRPr="00740345">
        <w:rPr>
          <w:rFonts w:ascii="Times New Roman" w:hAnsi="Times New Roman"/>
          <w:szCs w:val="24"/>
        </w:rPr>
        <w:t>Дзюндзюк</w:t>
      </w:r>
      <w:proofErr w:type="spellEnd"/>
      <w:r w:rsidRPr="00740345">
        <w:rPr>
          <w:rFonts w:ascii="Times New Roman" w:hAnsi="Times New Roman"/>
          <w:szCs w:val="24"/>
        </w:rPr>
        <w:t>. – Режим доступу : http://nbuv.gov.ua.</w:t>
      </w:r>
    </w:p>
  </w:footnote>
  <w:footnote w:id="3">
    <w:p w:rsidR="002669CB" w:rsidRPr="009A4A60" w:rsidRDefault="002669CB" w:rsidP="002669CB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740345">
        <w:rPr>
          <w:rStyle w:val="a5"/>
          <w:rFonts w:ascii="Times New Roman" w:hAnsi="Times New Roman"/>
          <w:szCs w:val="24"/>
        </w:rPr>
        <w:sym w:font="Symbol" w:char="F02A"/>
      </w:r>
      <w:r w:rsidRPr="00740345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Дзюндзюк</w:t>
      </w:r>
      <w:proofErr w:type="spellEnd"/>
      <w:r>
        <w:rPr>
          <w:rFonts w:ascii="Times New Roman" w:hAnsi="Times New Roman"/>
          <w:szCs w:val="24"/>
        </w:rPr>
        <w:t xml:space="preserve"> В.</w:t>
      </w:r>
      <w:r w:rsidRPr="00740345">
        <w:rPr>
          <w:rFonts w:ascii="Times New Roman" w:hAnsi="Times New Roman"/>
          <w:szCs w:val="24"/>
        </w:rPr>
        <w:t xml:space="preserve">Б., </w:t>
      </w:r>
      <w:proofErr w:type="spellStart"/>
      <w:r w:rsidRPr="00740345">
        <w:rPr>
          <w:rFonts w:ascii="Times New Roman" w:hAnsi="Times New Roman"/>
          <w:szCs w:val="24"/>
        </w:rPr>
        <w:t>Дзюндзюк</w:t>
      </w:r>
      <w:proofErr w:type="spellEnd"/>
      <w:r w:rsidRPr="00740345">
        <w:rPr>
          <w:rFonts w:ascii="Times New Roman" w:hAnsi="Times New Roman"/>
          <w:szCs w:val="24"/>
        </w:rPr>
        <w:t xml:space="preserve"> Б.В. Поява і розвиток кіберзлочинності [Електронний ресурс] / В.Б. </w:t>
      </w:r>
      <w:proofErr w:type="spellStart"/>
      <w:r w:rsidRPr="00740345">
        <w:rPr>
          <w:rFonts w:ascii="Times New Roman" w:hAnsi="Times New Roman"/>
          <w:szCs w:val="24"/>
        </w:rPr>
        <w:t>Дзюндзюк</w:t>
      </w:r>
      <w:proofErr w:type="spellEnd"/>
      <w:r w:rsidRPr="00740345">
        <w:rPr>
          <w:rFonts w:ascii="Times New Roman" w:hAnsi="Times New Roman"/>
          <w:szCs w:val="24"/>
        </w:rPr>
        <w:t xml:space="preserve">, Б.В. </w:t>
      </w:r>
      <w:proofErr w:type="spellStart"/>
      <w:r w:rsidRPr="00740345">
        <w:rPr>
          <w:rFonts w:ascii="Times New Roman" w:hAnsi="Times New Roman"/>
          <w:szCs w:val="24"/>
        </w:rPr>
        <w:t>Дзюндзюк</w:t>
      </w:r>
      <w:proofErr w:type="spellEnd"/>
      <w:r w:rsidRPr="00740345">
        <w:rPr>
          <w:rFonts w:ascii="Times New Roman" w:hAnsi="Times New Roman"/>
          <w:szCs w:val="24"/>
        </w:rPr>
        <w:t>. – Режим доступу : http://nbuv.gov.ua.</w:t>
      </w:r>
    </w:p>
  </w:footnote>
  <w:footnote w:id="4">
    <w:p w:rsidR="002669CB" w:rsidRPr="009A4A60" w:rsidRDefault="002669CB" w:rsidP="002669CB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740345">
        <w:rPr>
          <w:rFonts w:ascii="Times New Roman" w:hAnsi="Times New Roman"/>
          <w:szCs w:val="24"/>
          <w:vertAlign w:val="superscript"/>
          <w:lang w:val="ru-RU"/>
        </w:rPr>
        <w:t>*</w:t>
      </w:r>
      <w:r w:rsidRPr="00740345">
        <w:rPr>
          <w:rStyle w:val="a5"/>
          <w:rFonts w:ascii="Times New Roman" w:hAnsi="Times New Roman"/>
          <w:szCs w:val="24"/>
        </w:rPr>
        <w:sym w:font="Symbol" w:char="F02A"/>
      </w:r>
      <w:r w:rsidRPr="00740345">
        <w:rPr>
          <w:rFonts w:ascii="Times New Roman" w:hAnsi="Times New Roman"/>
          <w:szCs w:val="24"/>
        </w:rPr>
        <w:t xml:space="preserve"> Кіберзлочинність: проблеми боротьби і прогнози : наук. стаття [Електронний ресурс]. – Режим доступу : http://anticyber.com.ua/.</w:t>
      </w:r>
    </w:p>
  </w:footnote>
  <w:footnote w:id="5">
    <w:p w:rsidR="002669CB" w:rsidRPr="00AD4AED" w:rsidRDefault="002669CB" w:rsidP="002669CB">
      <w:pPr>
        <w:pStyle w:val="a3"/>
        <w:contextualSpacing/>
        <w:jc w:val="both"/>
        <w:rPr>
          <w:rFonts w:ascii="Times New Roman" w:hAnsi="Times New Roman"/>
          <w:szCs w:val="24"/>
        </w:rPr>
      </w:pPr>
      <w:r w:rsidRPr="00AD4AED">
        <w:rPr>
          <w:rStyle w:val="a5"/>
          <w:rFonts w:ascii="Times New Roman" w:hAnsi="Times New Roman"/>
          <w:szCs w:val="24"/>
        </w:rPr>
        <w:sym w:font="Symbol" w:char="F02A"/>
      </w:r>
      <w:r w:rsidRPr="00AD4AED">
        <w:rPr>
          <w:rFonts w:ascii="Times New Roman" w:hAnsi="Times New Roman"/>
          <w:szCs w:val="24"/>
        </w:rPr>
        <w:t xml:space="preserve"> Кіберзлочинність в Україні : наук. стаття [Електронний ресурс]. – Режим доступу : http://www.science-community.org/.</w:t>
      </w:r>
    </w:p>
  </w:footnote>
  <w:footnote w:id="6">
    <w:p w:rsidR="002669CB" w:rsidRPr="00AD4AED" w:rsidRDefault="002669CB" w:rsidP="002669CB">
      <w:pPr>
        <w:pStyle w:val="a3"/>
        <w:contextualSpacing/>
        <w:jc w:val="both"/>
        <w:rPr>
          <w:rFonts w:ascii="Times New Roman" w:hAnsi="Times New Roman"/>
          <w:szCs w:val="24"/>
        </w:rPr>
      </w:pPr>
      <w:r w:rsidRPr="00AD4AED">
        <w:rPr>
          <w:rFonts w:ascii="Times New Roman" w:hAnsi="Times New Roman"/>
          <w:szCs w:val="24"/>
          <w:vertAlign w:val="superscript"/>
        </w:rPr>
        <w:t>*</w:t>
      </w:r>
      <w:r w:rsidRPr="00AD4AED">
        <w:rPr>
          <w:rStyle w:val="a5"/>
          <w:rFonts w:ascii="Times New Roman" w:hAnsi="Times New Roman"/>
          <w:szCs w:val="24"/>
        </w:rPr>
        <w:sym w:font="Symbol" w:char="F02A"/>
      </w:r>
      <w:r w:rsidRPr="00AD4AED">
        <w:rPr>
          <w:rFonts w:ascii="Times New Roman" w:hAnsi="Times New Roman"/>
          <w:szCs w:val="24"/>
        </w:rPr>
        <w:t xml:space="preserve"> Йона О.О., </w:t>
      </w:r>
      <w:proofErr w:type="spellStart"/>
      <w:r w:rsidRPr="00AD4AED">
        <w:rPr>
          <w:rFonts w:ascii="Times New Roman" w:hAnsi="Times New Roman"/>
          <w:szCs w:val="24"/>
        </w:rPr>
        <w:t>Казакова</w:t>
      </w:r>
      <w:proofErr w:type="spellEnd"/>
      <w:r w:rsidRPr="00AD4AED">
        <w:rPr>
          <w:rFonts w:ascii="Times New Roman" w:hAnsi="Times New Roman"/>
          <w:szCs w:val="24"/>
        </w:rPr>
        <w:t xml:space="preserve"> Н.Ф. Світові тенденції боротьби з кіберзлочинністю [Електронний ресурс] / О.О. Йона, Н.Ф. </w:t>
      </w:r>
      <w:proofErr w:type="spellStart"/>
      <w:r w:rsidRPr="00AD4AED">
        <w:rPr>
          <w:rFonts w:ascii="Times New Roman" w:hAnsi="Times New Roman"/>
          <w:szCs w:val="24"/>
        </w:rPr>
        <w:t>Казакова</w:t>
      </w:r>
      <w:proofErr w:type="spellEnd"/>
      <w:r w:rsidRPr="00AD4AED">
        <w:rPr>
          <w:rFonts w:ascii="Times New Roman" w:hAnsi="Times New Roman"/>
          <w:szCs w:val="24"/>
        </w:rPr>
        <w:t>. – Режим доступу : http://dspace.oneu.edu.ua/.</w:t>
      </w:r>
    </w:p>
  </w:footnote>
  <w:footnote w:id="7">
    <w:p w:rsidR="002669CB" w:rsidRPr="00740345" w:rsidRDefault="002669CB" w:rsidP="002669CB">
      <w:pPr>
        <w:pStyle w:val="a3"/>
        <w:contextualSpacing/>
        <w:jc w:val="both"/>
        <w:rPr>
          <w:rFonts w:ascii="Times New Roman" w:hAnsi="Times New Roman"/>
          <w:szCs w:val="24"/>
        </w:rPr>
      </w:pPr>
      <w:r w:rsidRPr="00AD4AED">
        <w:rPr>
          <w:rFonts w:ascii="Times New Roman" w:hAnsi="Times New Roman"/>
          <w:szCs w:val="24"/>
          <w:vertAlign w:val="superscript"/>
        </w:rPr>
        <w:t>**</w:t>
      </w:r>
      <w:r w:rsidRPr="00AD4AED">
        <w:rPr>
          <w:rStyle w:val="a5"/>
          <w:rFonts w:ascii="Times New Roman" w:hAnsi="Times New Roman"/>
          <w:szCs w:val="24"/>
        </w:rPr>
        <w:sym w:font="Symbol" w:char="F02A"/>
      </w:r>
      <w:r w:rsidRPr="00AD4AED">
        <w:rPr>
          <w:rFonts w:ascii="Times New Roman" w:hAnsi="Times New Roman"/>
          <w:szCs w:val="24"/>
        </w:rPr>
        <w:t xml:space="preserve"> Скулиш Є.Д Теоретико-методологічні засади визначення об’єкта та предмета </w:t>
      </w:r>
      <w:proofErr w:type="spellStart"/>
      <w:r w:rsidRPr="00AD4AED">
        <w:rPr>
          <w:rFonts w:ascii="Times New Roman" w:hAnsi="Times New Roman"/>
          <w:szCs w:val="24"/>
        </w:rPr>
        <w:t>кіберзлочинів</w:t>
      </w:r>
      <w:proofErr w:type="spellEnd"/>
      <w:r w:rsidRPr="00AD4AED">
        <w:rPr>
          <w:rFonts w:ascii="Times New Roman" w:hAnsi="Times New Roman"/>
          <w:szCs w:val="24"/>
        </w:rPr>
        <w:t xml:space="preserve"> / Є.Д. Скулиш // Правова інформатика. – № 2 (42). – 2014. – С. 48.</w:t>
      </w:r>
    </w:p>
  </w:footnote>
  <w:footnote w:id="8">
    <w:p w:rsidR="002669CB" w:rsidRPr="00AD4AED" w:rsidRDefault="002669CB" w:rsidP="002669CB">
      <w:pPr>
        <w:pStyle w:val="a3"/>
        <w:contextualSpacing/>
        <w:jc w:val="both"/>
        <w:rPr>
          <w:rFonts w:ascii="Times New Roman" w:hAnsi="Times New Roman"/>
          <w:szCs w:val="24"/>
        </w:rPr>
      </w:pPr>
      <w:r w:rsidRPr="00AD4AED">
        <w:rPr>
          <w:rStyle w:val="a5"/>
          <w:rFonts w:ascii="Times New Roman" w:hAnsi="Times New Roman"/>
          <w:szCs w:val="24"/>
        </w:rPr>
        <w:sym w:font="Symbol" w:char="F02A"/>
      </w:r>
      <w:r w:rsidRPr="00AD4AED">
        <w:rPr>
          <w:rFonts w:ascii="Times New Roman" w:hAnsi="Times New Roman"/>
          <w:szCs w:val="24"/>
        </w:rPr>
        <w:t xml:space="preserve"> </w:t>
      </w:r>
      <w:r w:rsidRPr="006525FA">
        <w:rPr>
          <w:rFonts w:ascii="Times New Roman" w:hAnsi="Times New Roman"/>
          <w:szCs w:val="24"/>
        </w:rPr>
        <w:t xml:space="preserve">Голубєв В. </w:t>
      </w:r>
      <w:proofErr w:type="spellStart"/>
      <w:r w:rsidRPr="006525FA">
        <w:rPr>
          <w:rFonts w:ascii="Times New Roman" w:hAnsi="Times New Roman"/>
          <w:szCs w:val="24"/>
        </w:rPr>
        <w:t>Кібертероризм</w:t>
      </w:r>
      <w:proofErr w:type="spellEnd"/>
      <w:r w:rsidRPr="006525FA">
        <w:rPr>
          <w:rFonts w:ascii="Times New Roman" w:hAnsi="Times New Roman"/>
          <w:szCs w:val="24"/>
        </w:rPr>
        <w:t xml:space="preserve"> – загроза національній безпеці та інтересам України [Електронний ресурс] / В.</w:t>
      </w:r>
      <w:r>
        <w:rPr>
          <w:rFonts w:ascii="Times New Roman" w:hAnsi="Times New Roman"/>
          <w:szCs w:val="24"/>
        </w:rPr>
        <w:t> </w:t>
      </w:r>
      <w:r w:rsidRPr="006525FA">
        <w:rPr>
          <w:rFonts w:ascii="Times New Roman" w:hAnsi="Times New Roman"/>
          <w:szCs w:val="24"/>
        </w:rPr>
        <w:t>Голубєв. – Режим доступу : http://www.justinian.com.ua/.</w:t>
      </w:r>
    </w:p>
  </w:footnote>
  <w:footnote w:id="9">
    <w:p w:rsidR="002669CB" w:rsidRPr="00AD4AED" w:rsidRDefault="002669CB" w:rsidP="002669CB">
      <w:pPr>
        <w:pStyle w:val="a3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</w:t>
      </w:r>
      <w:r w:rsidRPr="00AD4AED">
        <w:rPr>
          <w:rStyle w:val="a5"/>
          <w:rFonts w:ascii="Times New Roman" w:hAnsi="Times New Roman"/>
          <w:szCs w:val="24"/>
        </w:rPr>
        <w:sym w:font="Symbol" w:char="F02A"/>
      </w:r>
      <w:r w:rsidRPr="00AD4AE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Кузнецов В.</w:t>
      </w:r>
      <w:r w:rsidRPr="006525FA">
        <w:rPr>
          <w:rFonts w:ascii="Times New Roman" w:hAnsi="Times New Roman"/>
          <w:szCs w:val="24"/>
        </w:rPr>
        <w:t>В. Кримінальне право України : пос</w:t>
      </w:r>
      <w:r>
        <w:rPr>
          <w:rFonts w:ascii="Times New Roman" w:hAnsi="Times New Roman"/>
          <w:szCs w:val="24"/>
        </w:rPr>
        <w:t>ібник [Електронний ресурс] / В.</w:t>
      </w:r>
      <w:r w:rsidRPr="006525FA">
        <w:rPr>
          <w:rFonts w:ascii="Times New Roman" w:hAnsi="Times New Roman"/>
          <w:szCs w:val="24"/>
        </w:rPr>
        <w:t>В. Кузнецов. – Режим доступу</w:t>
      </w:r>
      <w:r>
        <w:rPr>
          <w:rFonts w:ascii="Times New Roman" w:hAnsi="Times New Roman"/>
          <w:szCs w:val="24"/>
        </w:rPr>
        <w:t> </w:t>
      </w:r>
      <w:r w:rsidRPr="006525FA">
        <w:rPr>
          <w:rFonts w:ascii="Times New Roman" w:hAnsi="Times New Roman"/>
          <w:szCs w:val="24"/>
        </w:rPr>
        <w:t>: http://westudents.com.ua/.</w:t>
      </w:r>
    </w:p>
  </w:footnote>
  <w:footnote w:id="10">
    <w:p w:rsidR="002669CB" w:rsidRPr="00AD4AED" w:rsidRDefault="002669CB" w:rsidP="002669CB">
      <w:pPr>
        <w:pStyle w:val="a3"/>
        <w:contextualSpacing/>
        <w:jc w:val="both"/>
        <w:rPr>
          <w:rFonts w:ascii="Times New Roman" w:hAnsi="Times New Roman"/>
          <w:szCs w:val="24"/>
        </w:rPr>
      </w:pPr>
      <w:r w:rsidRPr="00AD4AED">
        <w:rPr>
          <w:rStyle w:val="a5"/>
          <w:rFonts w:ascii="Times New Roman" w:hAnsi="Times New Roman"/>
          <w:szCs w:val="24"/>
        </w:rPr>
        <w:sym w:font="Symbol" w:char="F02A"/>
      </w:r>
      <w:r w:rsidRPr="00AD4AED">
        <w:rPr>
          <w:rFonts w:ascii="Times New Roman" w:hAnsi="Times New Roman"/>
          <w:szCs w:val="24"/>
        </w:rPr>
        <w:t xml:space="preserve"> </w:t>
      </w:r>
      <w:r w:rsidRPr="006525FA">
        <w:rPr>
          <w:rFonts w:ascii="Times New Roman" w:hAnsi="Times New Roman"/>
          <w:szCs w:val="24"/>
        </w:rPr>
        <w:t xml:space="preserve">Голубєв В. </w:t>
      </w:r>
      <w:proofErr w:type="spellStart"/>
      <w:r w:rsidRPr="006525FA">
        <w:rPr>
          <w:rFonts w:ascii="Times New Roman" w:hAnsi="Times New Roman"/>
          <w:szCs w:val="24"/>
        </w:rPr>
        <w:t>Кібертероризм</w:t>
      </w:r>
      <w:proofErr w:type="spellEnd"/>
      <w:r w:rsidRPr="006525FA">
        <w:rPr>
          <w:rFonts w:ascii="Times New Roman" w:hAnsi="Times New Roman"/>
          <w:szCs w:val="24"/>
        </w:rPr>
        <w:t xml:space="preserve"> – загроза національній безпеці та інтересам України [Електронний ресурс] / В.</w:t>
      </w:r>
      <w:r>
        <w:rPr>
          <w:rFonts w:ascii="Times New Roman" w:hAnsi="Times New Roman"/>
          <w:szCs w:val="24"/>
        </w:rPr>
        <w:t> </w:t>
      </w:r>
      <w:r w:rsidRPr="006525FA">
        <w:rPr>
          <w:rFonts w:ascii="Times New Roman" w:hAnsi="Times New Roman"/>
          <w:szCs w:val="24"/>
        </w:rPr>
        <w:t>Голубєв. – Режим доступу : http://www.justinian.com.ua/.</w:t>
      </w:r>
    </w:p>
  </w:footnote>
  <w:footnote w:id="11">
    <w:p w:rsidR="002669CB" w:rsidRPr="00AD4AED" w:rsidRDefault="002669CB" w:rsidP="002669CB">
      <w:pPr>
        <w:pStyle w:val="a3"/>
        <w:contextualSpacing/>
        <w:jc w:val="both"/>
        <w:rPr>
          <w:rFonts w:ascii="Times New Roman" w:hAnsi="Times New Roman"/>
          <w:szCs w:val="24"/>
        </w:rPr>
      </w:pPr>
      <w:r w:rsidRPr="007D4C38">
        <w:rPr>
          <w:rFonts w:ascii="Times New Roman" w:hAnsi="Times New Roman"/>
          <w:szCs w:val="24"/>
          <w:vertAlign w:val="superscript"/>
        </w:rPr>
        <w:t>*</w:t>
      </w:r>
      <w:r w:rsidRPr="00AD4AED">
        <w:rPr>
          <w:rStyle w:val="a5"/>
          <w:rFonts w:ascii="Times New Roman" w:hAnsi="Times New Roman"/>
          <w:szCs w:val="24"/>
        </w:rPr>
        <w:sym w:font="Symbol" w:char="F02A"/>
      </w:r>
      <w:r w:rsidRPr="00AD4AED">
        <w:rPr>
          <w:rFonts w:ascii="Times New Roman" w:hAnsi="Times New Roman"/>
          <w:szCs w:val="24"/>
        </w:rPr>
        <w:t xml:space="preserve"> </w:t>
      </w:r>
      <w:proofErr w:type="spellStart"/>
      <w:r w:rsidRPr="007D4C38">
        <w:rPr>
          <w:rFonts w:ascii="Times New Roman" w:hAnsi="Times New Roman"/>
          <w:szCs w:val="24"/>
        </w:rPr>
        <w:t>Бутузов</w:t>
      </w:r>
      <w:proofErr w:type="spellEnd"/>
      <w:r w:rsidRPr="007D4C38">
        <w:rPr>
          <w:rFonts w:ascii="Times New Roman" w:hAnsi="Times New Roman"/>
          <w:szCs w:val="24"/>
        </w:rPr>
        <w:t xml:space="preserve"> В.М., </w:t>
      </w:r>
      <w:proofErr w:type="spellStart"/>
      <w:r w:rsidRPr="007D4C38">
        <w:rPr>
          <w:rFonts w:ascii="Times New Roman" w:hAnsi="Times New Roman"/>
          <w:szCs w:val="24"/>
        </w:rPr>
        <w:t>Тітуніна</w:t>
      </w:r>
      <w:proofErr w:type="spellEnd"/>
      <w:r w:rsidRPr="007D4C38">
        <w:rPr>
          <w:rFonts w:ascii="Times New Roman" w:hAnsi="Times New Roman"/>
          <w:szCs w:val="24"/>
        </w:rPr>
        <w:t xml:space="preserve"> К.В. Сучасні загрози: комп’ютерний тероризм : наук. стаття [Електронний ресурс] / </w:t>
      </w:r>
      <w:proofErr w:type="spellStart"/>
      <w:r w:rsidRPr="007D4C38">
        <w:rPr>
          <w:rFonts w:ascii="Times New Roman" w:hAnsi="Times New Roman"/>
          <w:szCs w:val="24"/>
        </w:rPr>
        <w:t>В.М.</w:t>
      </w:r>
      <w:r>
        <w:rPr>
          <w:rFonts w:ascii="Times New Roman" w:hAnsi="Times New Roman"/>
          <w:szCs w:val="24"/>
        </w:rPr>
        <w:t> </w:t>
      </w:r>
      <w:r w:rsidRPr="007D4C38">
        <w:rPr>
          <w:rFonts w:ascii="Times New Roman" w:hAnsi="Times New Roman"/>
          <w:szCs w:val="24"/>
        </w:rPr>
        <w:t>Бу</w:t>
      </w:r>
      <w:proofErr w:type="spellEnd"/>
      <w:r w:rsidRPr="007D4C38">
        <w:rPr>
          <w:rFonts w:ascii="Times New Roman" w:hAnsi="Times New Roman"/>
          <w:szCs w:val="24"/>
        </w:rPr>
        <w:t xml:space="preserve">тузов, К.В. </w:t>
      </w:r>
      <w:proofErr w:type="spellStart"/>
      <w:r w:rsidRPr="007D4C38">
        <w:rPr>
          <w:rFonts w:ascii="Times New Roman" w:hAnsi="Times New Roman"/>
          <w:szCs w:val="24"/>
        </w:rPr>
        <w:t>Тітуніна</w:t>
      </w:r>
      <w:proofErr w:type="spellEnd"/>
      <w:r w:rsidRPr="007D4C38">
        <w:rPr>
          <w:rFonts w:ascii="Times New Roman" w:hAnsi="Times New Roman"/>
          <w:szCs w:val="24"/>
        </w:rPr>
        <w:t>. – Режим доступу : http://www.irbis-nbuv.gov.ua.</w:t>
      </w:r>
    </w:p>
  </w:footnote>
  <w:footnote w:id="12">
    <w:p w:rsidR="002669CB" w:rsidRPr="00AD4AED" w:rsidRDefault="002669CB" w:rsidP="002669CB">
      <w:pPr>
        <w:pStyle w:val="a3"/>
        <w:contextualSpacing/>
        <w:jc w:val="both"/>
        <w:rPr>
          <w:rFonts w:ascii="Times New Roman" w:hAnsi="Times New Roman"/>
          <w:szCs w:val="24"/>
        </w:rPr>
      </w:pPr>
      <w:r w:rsidRPr="00AD4AED">
        <w:rPr>
          <w:rStyle w:val="a5"/>
          <w:rFonts w:ascii="Times New Roman" w:hAnsi="Times New Roman"/>
          <w:szCs w:val="24"/>
        </w:rPr>
        <w:sym w:font="Symbol" w:char="F02A"/>
      </w:r>
      <w:r w:rsidRPr="00AD4AED">
        <w:rPr>
          <w:rFonts w:ascii="Times New Roman" w:hAnsi="Times New Roman"/>
          <w:szCs w:val="24"/>
        </w:rPr>
        <w:t xml:space="preserve"> </w:t>
      </w:r>
      <w:proofErr w:type="spellStart"/>
      <w:r w:rsidRPr="007D4C38">
        <w:rPr>
          <w:rFonts w:ascii="Times New Roman" w:hAnsi="Times New Roman"/>
          <w:szCs w:val="24"/>
        </w:rPr>
        <w:t>Бутузов</w:t>
      </w:r>
      <w:proofErr w:type="spellEnd"/>
      <w:r w:rsidRPr="007D4C38">
        <w:rPr>
          <w:rFonts w:ascii="Times New Roman" w:hAnsi="Times New Roman"/>
          <w:szCs w:val="24"/>
        </w:rPr>
        <w:t xml:space="preserve"> В.М., </w:t>
      </w:r>
      <w:proofErr w:type="spellStart"/>
      <w:r w:rsidRPr="007D4C38">
        <w:rPr>
          <w:rFonts w:ascii="Times New Roman" w:hAnsi="Times New Roman"/>
          <w:szCs w:val="24"/>
        </w:rPr>
        <w:t>Тітуніна</w:t>
      </w:r>
      <w:proofErr w:type="spellEnd"/>
      <w:r w:rsidRPr="007D4C38">
        <w:rPr>
          <w:rFonts w:ascii="Times New Roman" w:hAnsi="Times New Roman"/>
          <w:szCs w:val="24"/>
        </w:rPr>
        <w:t xml:space="preserve"> К.В. Сучасні загрози: комп’ютерний тероризм : наук. стаття [Електронний ресурс] / </w:t>
      </w:r>
      <w:proofErr w:type="spellStart"/>
      <w:r w:rsidRPr="007D4C38">
        <w:rPr>
          <w:rFonts w:ascii="Times New Roman" w:hAnsi="Times New Roman"/>
          <w:szCs w:val="24"/>
        </w:rPr>
        <w:t>В.М.</w:t>
      </w:r>
      <w:r>
        <w:rPr>
          <w:rFonts w:ascii="Times New Roman" w:hAnsi="Times New Roman"/>
          <w:szCs w:val="24"/>
        </w:rPr>
        <w:t> </w:t>
      </w:r>
      <w:r w:rsidRPr="007D4C38">
        <w:rPr>
          <w:rFonts w:ascii="Times New Roman" w:hAnsi="Times New Roman"/>
          <w:szCs w:val="24"/>
        </w:rPr>
        <w:t>Бу</w:t>
      </w:r>
      <w:proofErr w:type="spellEnd"/>
      <w:r w:rsidRPr="007D4C38">
        <w:rPr>
          <w:rFonts w:ascii="Times New Roman" w:hAnsi="Times New Roman"/>
          <w:szCs w:val="24"/>
        </w:rPr>
        <w:t xml:space="preserve">тузов, К.В. </w:t>
      </w:r>
      <w:proofErr w:type="spellStart"/>
      <w:r w:rsidRPr="007D4C38">
        <w:rPr>
          <w:rFonts w:ascii="Times New Roman" w:hAnsi="Times New Roman"/>
          <w:szCs w:val="24"/>
        </w:rPr>
        <w:t>Тітуніна</w:t>
      </w:r>
      <w:proofErr w:type="spellEnd"/>
      <w:r w:rsidRPr="007D4C38">
        <w:rPr>
          <w:rFonts w:ascii="Times New Roman" w:hAnsi="Times New Roman"/>
          <w:szCs w:val="24"/>
        </w:rPr>
        <w:t>. – Режим доступу : http://www.irbis-nbuv.gov.ua.</w:t>
      </w:r>
    </w:p>
  </w:footnote>
  <w:footnote w:id="13">
    <w:p w:rsidR="002669CB" w:rsidRPr="00AD4AED" w:rsidRDefault="002669CB" w:rsidP="002669CB">
      <w:pPr>
        <w:pStyle w:val="a3"/>
        <w:contextualSpacing/>
        <w:jc w:val="both"/>
        <w:rPr>
          <w:rFonts w:ascii="Times New Roman" w:hAnsi="Times New Roman"/>
          <w:szCs w:val="24"/>
        </w:rPr>
      </w:pPr>
      <w:r w:rsidRPr="00AD4AED">
        <w:rPr>
          <w:rStyle w:val="a5"/>
          <w:rFonts w:ascii="Times New Roman" w:hAnsi="Times New Roman"/>
          <w:szCs w:val="24"/>
        </w:rPr>
        <w:sym w:font="Symbol" w:char="F02A"/>
      </w:r>
      <w:r w:rsidRPr="00AD4AED">
        <w:rPr>
          <w:rFonts w:ascii="Times New Roman" w:hAnsi="Times New Roman"/>
          <w:szCs w:val="24"/>
        </w:rPr>
        <w:t xml:space="preserve"> </w:t>
      </w:r>
      <w:r w:rsidRPr="0032777F">
        <w:rPr>
          <w:rFonts w:ascii="Times New Roman" w:hAnsi="Times New Roman"/>
          <w:szCs w:val="24"/>
        </w:rPr>
        <w:t>Гавриш С.Б. Комп’ютерний тероризм: сучасний стан, прогнози розвитку та шляхи протидії : наук. стаття [Електронний ресурс] / С.Б. Гавриш. – Режим доступу : http://www.irbis-nbuv.gov.ua.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13382"/>
    <w:multiLevelType w:val="hybridMultilevel"/>
    <w:tmpl w:val="DD28D446"/>
    <w:lvl w:ilvl="0" w:tplc="E7485D88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FCBC4E90">
      <w:start w:val="4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62333A4"/>
    <w:multiLevelType w:val="hybridMultilevel"/>
    <w:tmpl w:val="A67095F8"/>
    <w:lvl w:ilvl="0" w:tplc="A4E8D5E6">
      <w:numFmt w:val="bullet"/>
      <w:lvlText w:val="—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69140FB"/>
    <w:multiLevelType w:val="hybridMultilevel"/>
    <w:tmpl w:val="80863736"/>
    <w:lvl w:ilvl="0" w:tplc="234A3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973505"/>
    <w:multiLevelType w:val="hybridMultilevel"/>
    <w:tmpl w:val="90847E4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D1BD1"/>
    <w:multiLevelType w:val="hybridMultilevel"/>
    <w:tmpl w:val="A2A63FE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238E5"/>
    <w:multiLevelType w:val="hybridMultilevel"/>
    <w:tmpl w:val="31923B0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401"/>
    <w:rsid w:val="001B13B0"/>
    <w:rsid w:val="002669CB"/>
    <w:rsid w:val="005B135E"/>
    <w:rsid w:val="00917401"/>
    <w:rsid w:val="00D4684F"/>
    <w:rsid w:val="00DD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669CB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/>
    </w:rPr>
  </w:style>
  <w:style w:type="character" w:customStyle="1" w:styleId="a4">
    <w:name w:val="Текст сноски Знак"/>
    <w:basedOn w:val="a0"/>
    <w:link w:val="a3"/>
    <w:uiPriority w:val="99"/>
    <w:rsid w:val="002669CB"/>
    <w:rPr>
      <w:rFonts w:ascii="Calibri" w:eastAsia="Calibri" w:hAnsi="Calibri" w:cs="Times New Roman"/>
      <w:sz w:val="20"/>
      <w:szCs w:val="20"/>
      <w:lang w:val="uk-UA"/>
    </w:rPr>
  </w:style>
  <w:style w:type="character" w:styleId="a5">
    <w:name w:val="footnote reference"/>
    <w:uiPriority w:val="99"/>
    <w:semiHidden/>
    <w:unhideWhenUsed/>
    <w:rsid w:val="002669CB"/>
    <w:rPr>
      <w:vertAlign w:val="superscript"/>
    </w:rPr>
  </w:style>
  <w:style w:type="paragraph" w:styleId="a6">
    <w:name w:val="List Paragraph"/>
    <w:basedOn w:val="a"/>
    <w:uiPriority w:val="34"/>
    <w:qFormat/>
    <w:rsid w:val="002669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669CB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/>
    </w:rPr>
  </w:style>
  <w:style w:type="character" w:customStyle="1" w:styleId="a4">
    <w:name w:val="Текст сноски Знак"/>
    <w:basedOn w:val="a0"/>
    <w:link w:val="a3"/>
    <w:uiPriority w:val="99"/>
    <w:rsid w:val="002669CB"/>
    <w:rPr>
      <w:rFonts w:ascii="Calibri" w:eastAsia="Calibri" w:hAnsi="Calibri" w:cs="Times New Roman"/>
      <w:sz w:val="20"/>
      <w:szCs w:val="20"/>
      <w:lang w:val="uk-UA"/>
    </w:rPr>
  </w:style>
  <w:style w:type="character" w:styleId="a5">
    <w:name w:val="footnote reference"/>
    <w:uiPriority w:val="99"/>
    <w:semiHidden/>
    <w:unhideWhenUsed/>
    <w:rsid w:val="002669CB"/>
    <w:rPr>
      <w:vertAlign w:val="superscript"/>
    </w:rPr>
  </w:style>
  <w:style w:type="paragraph" w:styleId="a6">
    <w:name w:val="List Paragraph"/>
    <w:basedOn w:val="a"/>
    <w:uiPriority w:val="34"/>
    <w:qFormat/>
    <w:rsid w:val="00266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2185</Words>
  <Characters>12459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Автор</cp:lastModifiedBy>
  <cp:revision>2</cp:revision>
  <dcterms:created xsi:type="dcterms:W3CDTF">2021-10-24T21:19:00Z</dcterms:created>
  <dcterms:modified xsi:type="dcterms:W3CDTF">2021-10-24T21:19:00Z</dcterms:modified>
</cp:coreProperties>
</file>