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A421" w14:textId="647E0C55" w:rsidR="001F00A4" w:rsidRDefault="009C6021" w:rsidP="00CC062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Практичне завдання</w:t>
      </w:r>
      <w:r w:rsidR="001F00A4" w:rsidRPr="001F00A4">
        <w:rPr>
          <w:rFonts w:ascii="Times New Roman" w:hAnsi="Times New Roman" w:cs="Times New Roman"/>
          <w:sz w:val="28"/>
          <w:szCs w:val="28"/>
          <w:lang w:val="uk-UA"/>
        </w:rPr>
        <w:t xml:space="preserve"> (З</w:t>
      </w:r>
      <w:r w:rsidR="00CF70E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F00A4" w:rsidRPr="001F00A4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14:paraId="662D118D" w14:textId="6A0732D9" w:rsidR="009C6021" w:rsidRDefault="009C6021" w:rsidP="00CC062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6ACDD" w14:textId="4510A8A5" w:rsidR="009C6021" w:rsidRDefault="009C6021" w:rsidP="00CC062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письмову доповідь/есе </w:t>
      </w:r>
    </w:p>
    <w:p w14:paraId="27AFC694" w14:textId="2193F520" w:rsidR="009C6021" w:rsidRPr="009C6021" w:rsidRDefault="009C6021" w:rsidP="00CC062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Обсяг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 – до 3 сторінок формату А4, шрифт </w:t>
      </w:r>
      <w:proofErr w:type="spellStart"/>
      <w:r w:rsidRPr="009C6021">
        <w:rPr>
          <w:rFonts w:ascii="Times New Roman" w:hAnsi="Times New Roman" w:cs="Times New Roman"/>
          <w:sz w:val="28"/>
          <w:szCs w:val="28"/>
          <w:lang w:val="uk-UA"/>
        </w:rPr>
        <w:t>Times</w:t>
      </w:r>
      <w:proofErr w:type="spellEnd"/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6021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6021">
        <w:rPr>
          <w:rFonts w:ascii="Times New Roman" w:hAnsi="Times New Roman" w:cs="Times New Roman"/>
          <w:sz w:val="28"/>
          <w:szCs w:val="28"/>
          <w:lang w:val="uk-UA"/>
        </w:rPr>
        <w:t>Roman</w:t>
      </w:r>
      <w:proofErr w:type="spellEnd"/>
      <w:r w:rsidRPr="009C6021">
        <w:rPr>
          <w:rFonts w:ascii="Times New Roman" w:hAnsi="Times New Roman" w:cs="Times New Roman"/>
          <w:sz w:val="28"/>
          <w:szCs w:val="28"/>
          <w:lang w:val="uk-UA"/>
        </w:rPr>
        <w:t>, кегель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proofErr w:type="spellStart"/>
      <w:r w:rsidRPr="009C6021">
        <w:rPr>
          <w:rFonts w:ascii="Times New Roman" w:hAnsi="Times New Roman" w:cs="Times New Roman"/>
          <w:sz w:val="28"/>
          <w:szCs w:val="28"/>
          <w:lang w:val="uk-UA"/>
        </w:rPr>
        <w:t>pt</w:t>
      </w:r>
      <w:proofErr w:type="spellEnd"/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 з інтервалом 1,5 між рядками, з відступами від країв аркуша по 2 см зліва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та згори і по 1,5 см знизу та справа. У разі використання літератури та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джерел посилання на них обов’язкове.</w:t>
      </w:r>
    </w:p>
    <w:p w14:paraId="2B229C9B" w14:textId="4CA25467" w:rsidR="009C6021" w:rsidRPr="001F00A4" w:rsidRDefault="009C6021" w:rsidP="00CC062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021">
        <w:rPr>
          <w:rFonts w:ascii="Times New Roman" w:hAnsi="Times New Roman" w:cs="Times New Roman"/>
          <w:sz w:val="28"/>
          <w:szCs w:val="28"/>
          <w:lang w:val="uk-UA"/>
        </w:rPr>
        <w:t>На відміну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реферату, який адресується будь-якому слухачеві есе – це ближче до репліки,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що адресується підготовленому слухачу. Тобто людині, яка вже має уяву,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що йде мова. Власне, така «адресність» дозволяє автору есе зосередити увагу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розкритті нового змісту, а не нагромаджувати різними службовими деталями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викладення матеріалу в письмовому форматі.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356FBF4D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, на вашу думку, стало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поштовхом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писемного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1B0AB774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62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аудіовізуальної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друкованої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052CA5C0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62F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«текст», «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гіпертекст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»?</w:t>
      </w:r>
    </w:p>
    <w:p w14:paraId="1CDF6A9A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62F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сприймається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читачем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книжний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текст?</w:t>
      </w:r>
    </w:p>
    <w:p w14:paraId="42096419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62F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гіпертекст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Дерріда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7D51D7DD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текст?</w:t>
      </w:r>
    </w:p>
    <w:p w14:paraId="47D32FBF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вкладаєте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права» і «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текст»?</w:t>
      </w:r>
    </w:p>
    <w:p w14:paraId="0BDB92F9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є предметом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герменевтики?</w:t>
      </w:r>
    </w:p>
    <w:p w14:paraId="01A2131B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3B293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інтерпретації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правового тексту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0BA67AFD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завадити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усному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спілкуванню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0CC8E2BA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, на ваш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»?</w:t>
      </w:r>
    </w:p>
    <w:p w14:paraId="11AEB07F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стоять на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заваді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припускаються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слухає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75B5B114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62F">
        <w:rPr>
          <w:rFonts w:ascii="Times New Roman" w:hAnsi="Times New Roman" w:cs="Times New Roman"/>
          <w:sz w:val="28"/>
          <w:szCs w:val="28"/>
        </w:rPr>
        <w:lastRenderedPageBreak/>
        <w:t xml:space="preserve">Яку роль у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юриста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56574E44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6E62663C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62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спрямованого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, критичного і нерефлексивного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4FF8FC57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1DF568DA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бар’єри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виникнути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в юриста у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вербального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та як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долати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4DEF9E96" w14:textId="6626A387" w:rsidR="00A26D5C" w:rsidRPr="001F00A4" w:rsidRDefault="00A26D5C" w:rsidP="00CC062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6D5C" w:rsidRPr="001F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7F4A"/>
    <w:multiLevelType w:val="hybridMultilevel"/>
    <w:tmpl w:val="1AACAD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D6252"/>
    <w:multiLevelType w:val="hybridMultilevel"/>
    <w:tmpl w:val="73482158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A4"/>
    <w:rsid w:val="001F00A4"/>
    <w:rsid w:val="00657295"/>
    <w:rsid w:val="009C6021"/>
    <w:rsid w:val="00A26D5C"/>
    <w:rsid w:val="00CC062F"/>
    <w:rsid w:val="00C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8F90"/>
  <w15:chartTrackingRefBased/>
  <w15:docId w15:val="{C3B45ABA-562F-4E68-B060-81578208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2021-10-22T02:06:00Z</dcterms:created>
  <dcterms:modified xsi:type="dcterms:W3CDTF">2021-10-22T02:06:00Z</dcterms:modified>
</cp:coreProperties>
</file>