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421" w14:textId="687CB5F9" w:rsidR="001F00A4" w:rsidRDefault="009C6021" w:rsidP="009C6021">
      <w:pPr>
        <w:spacing w:after="0" w:line="360" w:lineRule="auto"/>
        <w:ind w:firstLine="6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завдання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A5843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2)</w:t>
      </w:r>
    </w:p>
    <w:p w14:paraId="662D118D" w14:textId="6A0732D9" w:rsidR="009C6021" w:rsidRDefault="009C6021" w:rsidP="009C6021">
      <w:pPr>
        <w:spacing w:after="0" w:line="360" w:lineRule="auto"/>
        <w:ind w:firstLine="6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6ACDD" w14:textId="4510A8A5" w:rsidR="009C6021" w:rsidRDefault="009C6021" w:rsidP="009C6021">
      <w:pPr>
        <w:spacing w:after="0" w:line="360" w:lineRule="auto"/>
        <w:ind w:firstLine="6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письмову доповідь/есе </w:t>
      </w:r>
    </w:p>
    <w:p w14:paraId="27AFC694" w14:textId="2193F520" w:rsidR="009C6021" w:rsidRPr="009C6021" w:rsidRDefault="009C6021" w:rsidP="009C6021">
      <w:pPr>
        <w:spacing w:after="0" w:line="360" w:lineRule="auto"/>
        <w:ind w:firstLine="6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Обсяг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– до 3 сторінок формату А4, шрифт Times New Roman, кегель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14 pt з інтервалом 1,5 між рядками, з відступами від країв аркуша по 2 см зліва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та згори і по 1,5 см знизу та справа. У разі використання літератури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джерел посилання на них обов’язкове.</w:t>
      </w:r>
    </w:p>
    <w:p w14:paraId="2B229C9B" w14:textId="4CA25467" w:rsidR="009C6021" w:rsidRPr="001F00A4" w:rsidRDefault="009C6021" w:rsidP="009C6021">
      <w:pPr>
        <w:spacing w:after="0" w:line="360" w:lineRule="auto"/>
        <w:ind w:firstLine="63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>На відміну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реферату, який адресується будь-якому слухачеві есе – це ближче до репліки,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адресується підготовленому слухачу. Тобто людині, яка вже має уяву,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йде мова. Власне, така «адресність» дозволяє автору есе зосередити увагу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розкритті нового змісту, а не нагромаджувати різними службовими деталями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викладення матеріалу в письмовому форматі.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10351E7E" w14:textId="67507B10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 ви розумієте поняття «правова комунікація»?</w:t>
      </w:r>
    </w:p>
    <w:p w14:paraId="60DF8789" w14:textId="68549711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У чому особливість комунікативної діяльності юриста?</w:t>
      </w:r>
    </w:p>
    <w:p w14:paraId="7A5F82B6" w14:textId="1C837CA0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ви знаєте види юридичної комунікації? У чому їх специфічність?</w:t>
      </w:r>
    </w:p>
    <w:p w14:paraId="3D266831" w14:textId="759F9429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види судової комунікації ви знаєте?</w:t>
      </w:r>
    </w:p>
    <w:p w14:paraId="0578052F" w14:textId="05DBC121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Яких комунікативних умінь вимагає від спеціаліста правотворча діяльність?</w:t>
      </w:r>
    </w:p>
    <w:p w14:paraId="686B8655" w14:textId="2FF48007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два аспекти можна виділити у комунікативній діяльності адвоката?</w:t>
      </w:r>
    </w:p>
    <w:p w14:paraId="000D55CE" w14:textId="7059385D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У чому полягає відмінність судової комунікації від нотаріальної?</w:t>
      </w:r>
    </w:p>
    <w:p w14:paraId="1AA17B08" w14:textId="03EA4713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 ви розумієте співвідношення мислення і мовлення у комунікативній культурі юриста?</w:t>
      </w:r>
    </w:p>
    <w:p w14:paraId="67BECF14" w14:textId="46132677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 ви розумієте вислів П. Сандевуара, що право є</w:t>
      </w:r>
      <w:r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0A4">
        <w:rPr>
          <w:rFonts w:ascii="Times New Roman" w:hAnsi="Times New Roman" w:cs="Times New Roman"/>
          <w:sz w:val="28"/>
          <w:szCs w:val="28"/>
        </w:rPr>
        <w:t>«особливим способом мислення, вирішення проблем»?</w:t>
      </w:r>
    </w:p>
    <w:p w14:paraId="1E1B2176" w14:textId="0FE4A3D5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якості мислення юриста є визначальними для ефективної комунікативної діяльності?</w:t>
      </w:r>
    </w:p>
    <w:p w14:paraId="11DF74A0" w14:textId="34D49858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lastRenderedPageBreak/>
        <w:t>У чому полягає складність в організації юристом професійних контактів?</w:t>
      </w:r>
    </w:p>
    <w:p w14:paraId="4489DFE9" w14:textId="730891AC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мовленнєві уміння і навички необхідні юристу для виконання професійних завдань?</w:t>
      </w:r>
    </w:p>
    <w:p w14:paraId="785FD9EA" w14:textId="73EA7629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Дотримання яких соціально-психологічних умов дозволить юристу успішно взаємодіяти із</w:t>
      </w:r>
      <w:r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0A4">
        <w:rPr>
          <w:rFonts w:ascii="Times New Roman" w:hAnsi="Times New Roman" w:cs="Times New Roman"/>
          <w:sz w:val="28"/>
          <w:szCs w:val="28"/>
        </w:rPr>
        <w:t>партнерами по комунікації?</w:t>
      </w:r>
    </w:p>
    <w:p w14:paraId="1037D1E8" w14:textId="5A89CEF9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Яку роль у діловому спілкуванні відіграє емоційно-вольова стійкість юриста?</w:t>
      </w:r>
    </w:p>
    <w:p w14:paraId="487C7A56" w14:textId="2185159A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У чому особливість конфліктів у комунікативних процесах?</w:t>
      </w:r>
    </w:p>
    <w:p w14:paraId="6A6E12E6" w14:textId="431B03CB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види конфліктів ви знаєте?</w:t>
      </w:r>
    </w:p>
    <w:p w14:paraId="1BD803B5" w14:textId="58433E53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компоненти виділяють у структурі конфлікту?</w:t>
      </w:r>
    </w:p>
    <w:p w14:paraId="4912FDC9" w14:textId="3E19B877" w:rsidR="001F00A4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З яких обов’язкових елементів складається конфліктна ситуація?</w:t>
      </w:r>
    </w:p>
    <w:p w14:paraId="4DEF9E96" w14:textId="5774FB69" w:rsidR="00A26D5C" w:rsidRPr="001F00A4" w:rsidRDefault="001F00A4" w:rsidP="009C6021">
      <w:pPr>
        <w:pStyle w:val="a3"/>
        <w:numPr>
          <w:ilvl w:val="0"/>
          <w:numId w:val="1"/>
        </w:numPr>
        <w:spacing w:after="0" w:line="36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>Які способи подолання конфлікту у комунікативних ситуаціях ви знаєте?</w:t>
      </w: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F00A4"/>
    <w:rsid w:val="004A5843"/>
    <w:rsid w:val="009C6021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2021-10-22T01:59:00Z</dcterms:created>
  <dcterms:modified xsi:type="dcterms:W3CDTF">2021-10-22T02:05:00Z</dcterms:modified>
</cp:coreProperties>
</file>