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B4" w:rsidRPr="004518B4" w:rsidRDefault="004518B4" w:rsidP="004518B4">
      <w:pPr>
        <w:keepNext/>
        <w:widowControl w:val="0"/>
        <w:tabs>
          <w:tab w:val="left" w:pos="720"/>
        </w:tabs>
        <w:suppressAutoHyphen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4518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 xml:space="preserve">Змістовий модуль 3.  </w:t>
      </w:r>
      <w:r w:rsidRPr="004518B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 w:eastAsia="ar-SA"/>
        </w:rPr>
        <w:t>Паспортизація та перевірка посівних якостей насіння.</w:t>
      </w:r>
      <w:bookmarkStart w:id="0" w:name="_GoBack"/>
      <w:bookmarkEnd w:id="0"/>
      <w:r w:rsidRPr="004518B4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 Особливості визначення посівних якостей насіння. Норма висіву та клас якості  насіння. Документація про якість лісового насіння.</w:t>
      </w:r>
    </w:p>
    <w:p w:rsidR="004518B4" w:rsidRPr="004518B4" w:rsidRDefault="004518B4" w:rsidP="004518B4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uk-UA"/>
        </w:rPr>
      </w:pPr>
    </w:p>
    <w:p w:rsidR="009B3834" w:rsidRPr="004518B4" w:rsidRDefault="009B3834">
      <w:pPr>
        <w:rPr>
          <w:lang w:val="uk-UA"/>
        </w:rPr>
      </w:pPr>
    </w:p>
    <w:sectPr w:rsidR="009B3834" w:rsidRPr="004518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80"/>
    <w:rsid w:val="004518B4"/>
    <w:rsid w:val="0049362F"/>
    <w:rsid w:val="00595980"/>
    <w:rsid w:val="009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39262-CC90-4C0D-BA71-7E56CDB5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2021-10-29T05:29:00Z</dcterms:created>
  <dcterms:modified xsi:type="dcterms:W3CDTF">2021-10-29T05:41:00Z</dcterms:modified>
</cp:coreProperties>
</file>