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086" w:rsidRPr="00103EB8" w:rsidRDefault="00A32086" w:rsidP="00A32086">
      <w:pPr>
        <w:ind w:firstLine="709"/>
        <w:jc w:val="both"/>
        <w:rPr>
          <w:b/>
          <w:szCs w:val="28"/>
        </w:rPr>
      </w:pPr>
      <w:r w:rsidRPr="00103EB8">
        <w:rPr>
          <w:b/>
          <w:szCs w:val="28"/>
        </w:rPr>
        <w:t>Практичне заняття №</w:t>
      </w:r>
      <w:r>
        <w:rPr>
          <w:b/>
          <w:szCs w:val="28"/>
        </w:rPr>
        <w:t>5</w:t>
      </w:r>
      <w:r w:rsidRPr="00103EB8">
        <w:rPr>
          <w:b/>
          <w:szCs w:val="28"/>
        </w:rPr>
        <w:t>.</w:t>
      </w:r>
    </w:p>
    <w:p w:rsidR="00A32086" w:rsidRDefault="00A32086" w:rsidP="00A32086">
      <w:pPr>
        <w:shd w:val="clear" w:color="auto" w:fill="FFFFFF"/>
        <w:ind w:firstLine="681"/>
        <w:jc w:val="both"/>
      </w:pPr>
      <w:r w:rsidRPr="002413DB">
        <w:rPr>
          <w:szCs w:val="28"/>
        </w:rPr>
        <w:t xml:space="preserve">Тема. </w:t>
      </w:r>
      <w:r w:rsidRPr="002413DB">
        <w:rPr>
          <w:bCs/>
          <w:szCs w:val="28"/>
        </w:rPr>
        <w:t>Зустрічна торгівля, її види</w:t>
      </w:r>
      <w:r w:rsidRPr="002413DB">
        <w:rPr>
          <w:bCs/>
          <w:i/>
          <w:szCs w:val="28"/>
        </w:rPr>
        <w:t xml:space="preserve">. </w:t>
      </w:r>
      <w:r w:rsidRPr="002413DB">
        <w:t>Класифікація угод зустрічної торгівлі.</w:t>
      </w:r>
    </w:p>
    <w:p w:rsidR="00A32086" w:rsidRPr="002413DB" w:rsidRDefault="00A32086" w:rsidP="00A32086">
      <w:pPr>
        <w:shd w:val="clear" w:color="auto" w:fill="FFFFFF"/>
        <w:ind w:firstLine="681"/>
        <w:jc w:val="both"/>
      </w:pPr>
    </w:p>
    <w:p w:rsidR="00A32086" w:rsidRDefault="00A32086" w:rsidP="00A32086">
      <w:pPr>
        <w:shd w:val="clear" w:color="auto" w:fill="FFFFFF"/>
        <w:ind w:firstLine="681"/>
        <w:jc w:val="both"/>
        <w:rPr>
          <w:b/>
        </w:rPr>
      </w:pPr>
      <w:r w:rsidRPr="00DB177F">
        <w:rPr>
          <w:b/>
        </w:rPr>
        <w:t>Питання для контролю:</w:t>
      </w:r>
    </w:p>
    <w:p w:rsidR="00A32086" w:rsidRPr="00DB177F" w:rsidRDefault="00A32086" w:rsidP="00A32086">
      <w:pPr>
        <w:shd w:val="clear" w:color="auto" w:fill="FFFFFF"/>
        <w:ind w:firstLine="681"/>
        <w:jc w:val="both"/>
        <w:rPr>
          <w:b/>
        </w:rPr>
      </w:pPr>
    </w:p>
    <w:p w:rsidR="00A32086" w:rsidRDefault="00A32086" w:rsidP="00A32086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ascii="Times" w:hAnsi="Times" w:cs="Times"/>
          <w:bCs/>
          <w:color w:val="000000"/>
          <w:szCs w:val="28"/>
        </w:rPr>
      </w:pPr>
      <w:r>
        <w:rPr>
          <w:rFonts w:ascii="Times" w:hAnsi="Times" w:cs="Times"/>
          <w:bCs/>
          <w:color w:val="000000"/>
          <w:szCs w:val="28"/>
        </w:rPr>
        <w:t>Що мається на увазі під терміном «з</w:t>
      </w:r>
      <w:r w:rsidRPr="00761E28">
        <w:rPr>
          <w:rFonts w:ascii="Times" w:hAnsi="Times" w:cs="Times"/>
          <w:bCs/>
          <w:color w:val="000000"/>
          <w:szCs w:val="28"/>
        </w:rPr>
        <w:t>ус</w:t>
      </w:r>
      <w:r>
        <w:rPr>
          <w:rFonts w:ascii="Times" w:hAnsi="Times" w:cs="Times"/>
          <w:bCs/>
          <w:color w:val="000000"/>
          <w:szCs w:val="28"/>
        </w:rPr>
        <w:t>трічна торгівля»?</w:t>
      </w:r>
    </w:p>
    <w:p w:rsidR="00A32086" w:rsidRPr="00761E28" w:rsidRDefault="00A32086" w:rsidP="00A32086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ascii="Times" w:hAnsi="Times" w:cs="Times"/>
          <w:bCs/>
          <w:color w:val="000000"/>
          <w:szCs w:val="28"/>
        </w:rPr>
      </w:pPr>
      <w:r>
        <w:rPr>
          <w:rFonts w:ascii="Times" w:hAnsi="Times" w:cs="Times"/>
          <w:bCs/>
          <w:color w:val="000000"/>
          <w:szCs w:val="28"/>
        </w:rPr>
        <w:t>Назвіть переваги та недоліки зустрічної торгівлі.</w:t>
      </w:r>
    </w:p>
    <w:p w:rsidR="00A32086" w:rsidRPr="00761E28" w:rsidRDefault="00A32086" w:rsidP="00A32086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ascii="Times" w:hAnsi="Times" w:cs="Times"/>
          <w:bCs/>
          <w:color w:val="000000"/>
          <w:szCs w:val="28"/>
        </w:rPr>
      </w:pPr>
      <w:r>
        <w:rPr>
          <w:rFonts w:ascii="Times" w:hAnsi="Times" w:cs="Times"/>
          <w:bCs/>
          <w:color w:val="000000"/>
          <w:szCs w:val="28"/>
        </w:rPr>
        <w:t>Які в</w:t>
      </w:r>
      <w:r w:rsidRPr="00761E28">
        <w:rPr>
          <w:rFonts w:ascii="Times" w:hAnsi="Times" w:cs="Times"/>
          <w:bCs/>
          <w:color w:val="000000"/>
          <w:szCs w:val="28"/>
        </w:rPr>
        <w:t>иди міжнародних компенсаційних операцій</w:t>
      </w:r>
      <w:r>
        <w:rPr>
          <w:rFonts w:ascii="Times" w:hAnsi="Times" w:cs="Times"/>
          <w:bCs/>
          <w:color w:val="000000"/>
          <w:szCs w:val="28"/>
        </w:rPr>
        <w:t xml:space="preserve"> Ви знаєте?</w:t>
      </w:r>
    </w:p>
    <w:p w:rsidR="00A32086" w:rsidRPr="00761E28" w:rsidRDefault="00A32086" w:rsidP="00A32086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ascii="Times" w:hAnsi="Times" w:cs="Times"/>
          <w:bCs/>
          <w:color w:val="000000"/>
          <w:szCs w:val="28"/>
        </w:rPr>
      </w:pPr>
      <w:r>
        <w:rPr>
          <w:rFonts w:ascii="Times" w:hAnsi="Times" w:cs="Times"/>
          <w:bCs/>
          <w:color w:val="000000"/>
          <w:szCs w:val="28"/>
        </w:rPr>
        <w:t>В чому полягає сутність о</w:t>
      </w:r>
      <w:r w:rsidRPr="00761E28">
        <w:rPr>
          <w:rFonts w:ascii="Times" w:hAnsi="Times" w:cs="Times"/>
          <w:bCs/>
          <w:color w:val="000000"/>
          <w:szCs w:val="28"/>
        </w:rPr>
        <w:t>перації натурального обміну (бартер).</w:t>
      </w:r>
    </w:p>
    <w:p w:rsidR="00A32086" w:rsidRDefault="00A32086" w:rsidP="00A32086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ascii="Times" w:hAnsi="Times" w:cs="Times"/>
          <w:bCs/>
          <w:color w:val="000000"/>
          <w:szCs w:val="28"/>
        </w:rPr>
      </w:pPr>
      <w:r>
        <w:rPr>
          <w:rFonts w:ascii="Times" w:hAnsi="Times" w:cs="Times"/>
          <w:bCs/>
          <w:color w:val="000000"/>
          <w:szCs w:val="28"/>
        </w:rPr>
        <w:t>Яке відношення до зустрічної торгівля мають: с</w:t>
      </w:r>
      <w:r w:rsidRPr="00761E28">
        <w:rPr>
          <w:rFonts w:ascii="Times" w:hAnsi="Times" w:cs="Times"/>
          <w:bCs/>
          <w:color w:val="000000"/>
          <w:szCs w:val="28"/>
        </w:rPr>
        <w:t>півробітництво на комерційній основі, виробнича кооперація, операція з да</w:t>
      </w:r>
      <w:r>
        <w:rPr>
          <w:rFonts w:ascii="Times" w:hAnsi="Times" w:cs="Times"/>
          <w:bCs/>
          <w:color w:val="000000"/>
          <w:szCs w:val="28"/>
        </w:rPr>
        <w:t>вальницькою сировиною?</w:t>
      </w:r>
    </w:p>
    <w:p w:rsidR="00A32086" w:rsidRPr="00DB177F" w:rsidRDefault="00A32086" w:rsidP="00A32086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ascii="Times" w:hAnsi="Times" w:cs="Times"/>
          <w:bCs/>
          <w:color w:val="000000"/>
          <w:szCs w:val="28"/>
        </w:rPr>
      </w:pPr>
      <w:r>
        <w:t>Що таке «</w:t>
      </w:r>
      <w:r w:rsidRPr="002413DB">
        <w:t>авансові закупівлі</w:t>
      </w:r>
      <w:r>
        <w:t>»?</w:t>
      </w:r>
    </w:p>
    <w:p w:rsidR="00A32086" w:rsidRPr="00DB177F" w:rsidRDefault="00A32086" w:rsidP="00A32086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ascii="Times" w:hAnsi="Times" w:cs="Times"/>
          <w:bCs/>
          <w:color w:val="000000"/>
          <w:szCs w:val="28"/>
        </w:rPr>
      </w:pPr>
      <w:r>
        <w:t xml:space="preserve">Назвіть характерні </w:t>
      </w:r>
      <w:proofErr w:type="spellStart"/>
      <w:r>
        <w:t>черти</w:t>
      </w:r>
      <w:proofErr w:type="spellEnd"/>
      <w:r>
        <w:t xml:space="preserve"> </w:t>
      </w:r>
      <w:r w:rsidRPr="002413DB">
        <w:t>угоди типу «</w:t>
      </w:r>
      <w:proofErr w:type="spellStart"/>
      <w:r w:rsidRPr="002413DB">
        <w:t>світч</w:t>
      </w:r>
      <w:proofErr w:type="spellEnd"/>
      <w:r w:rsidRPr="002413DB">
        <w:t>»</w:t>
      </w:r>
      <w:r>
        <w:t>.</w:t>
      </w:r>
    </w:p>
    <w:p w:rsidR="00A32086" w:rsidRPr="00DB177F" w:rsidRDefault="00A32086" w:rsidP="00A32086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ascii="Times" w:hAnsi="Times" w:cs="Times"/>
          <w:bCs/>
          <w:color w:val="000000"/>
          <w:szCs w:val="28"/>
        </w:rPr>
      </w:pPr>
      <w:r>
        <w:t>В чому полягає сутність угоди типу</w:t>
      </w:r>
      <w:r w:rsidRPr="002413DB">
        <w:t xml:space="preserve"> «</w:t>
      </w:r>
      <w:proofErr w:type="spellStart"/>
      <w:r w:rsidRPr="002413DB">
        <w:t>оффсет</w:t>
      </w:r>
      <w:proofErr w:type="spellEnd"/>
      <w:r w:rsidRPr="002413DB">
        <w:t>»</w:t>
      </w:r>
      <w:r>
        <w:t>?</w:t>
      </w:r>
    </w:p>
    <w:p w:rsidR="00A32086" w:rsidRDefault="00A32086" w:rsidP="00A32086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ascii="Times" w:hAnsi="Times" w:cs="Times"/>
          <w:bCs/>
          <w:color w:val="000000"/>
          <w:szCs w:val="28"/>
        </w:rPr>
      </w:pPr>
      <w:r>
        <w:t xml:space="preserve">Яке відношення мають </w:t>
      </w:r>
      <w:r w:rsidRPr="002413DB">
        <w:t xml:space="preserve">програми пов'язання імпорту та експорту </w:t>
      </w:r>
      <w:r>
        <w:t>до операцій зустрічної торгівлі?</w:t>
      </w:r>
    </w:p>
    <w:p w:rsidR="00A32086" w:rsidRPr="00DB177F" w:rsidRDefault="00A32086" w:rsidP="00A32086">
      <w:pPr>
        <w:tabs>
          <w:tab w:val="left" w:pos="0"/>
        </w:tabs>
        <w:suppressAutoHyphens/>
        <w:ind w:firstLine="720"/>
        <w:jc w:val="both"/>
        <w:rPr>
          <w:rFonts w:ascii="Times" w:hAnsi="Times" w:cs="Times"/>
          <w:b/>
          <w:bCs/>
          <w:color w:val="000000"/>
          <w:szCs w:val="28"/>
        </w:rPr>
      </w:pPr>
      <w:r w:rsidRPr="00DB177F">
        <w:rPr>
          <w:rFonts w:ascii="Times" w:hAnsi="Times" w:cs="Times"/>
          <w:b/>
          <w:bCs/>
          <w:color w:val="000000"/>
          <w:szCs w:val="28"/>
        </w:rPr>
        <w:t>Теми для доповідей:</w:t>
      </w:r>
    </w:p>
    <w:p w:rsidR="00A32086" w:rsidRPr="00335A7B" w:rsidRDefault="00A32086" w:rsidP="00A32086">
      <w:pPr>
        <w:numPr>
          <w:ilvl w:val="0"/>
          <w:numId w:val="2"/>
        </w:numPr>
        <w:tabs>
          <w:tab w:val="left" w:pos="0"/>
        </w:tabs>
        <w:suppressAutoHyphens/>
        <w:jc w:val="both"/>
        <w:rPr>
          <w:rFonts w:ascii="Times" w:hAnsi="Times" w:cs="Times"/>
          <w:bCs/>
          <w:color w:val="000000"/>
          <w:szCs w:val="28"/>
        </w:rPr>
      </w:pPr>
      <w:r w:rsidRPr="00335A7B">
        <w:rPr>
          <w:rFonts w:ascii="Times" w:hAnsi="Times" w:cs="Times"/>
          <w:bCs/>
          <w:color w:val="000000"/>
          <w:szCs w:val="28"/>
        </w:rPr>
        <w:t>Регулювання щодо здійснення операцій зустрічної торгівлі на території України.</w:t>
      </w:r>
    </w:p>
    <w:p w:rsidR="00A32086" w:rsidRDefault="00A32086" w:rsidP="00A32086">
      <w:pPr>
        <w:numPr>
          <w:ilvl w:val="0"/>
          <w:numId w:val="2"/>
        </w:numPr>
        <w:tabs>
          <w:tab w:val="left" w:pos="0"/>
        </w:tabs>
        <w:suppressAutoHyphens/>
        <w:jc w:val="both"/>
        <w:rPr>
          <w:rFonts w:ascii="Times" w:hAnsi="Times" w:cs="Times"/>
          <w:bCs/>
          <w:color w:val="000000"/>
          <w:szCs w:val="28"/>
        </w:rPr>
      </w:pPr>
      <w:r w:rsidRPr="00335A7B">
        <w:rPr>
          <w:rFonts w:ascii="Times" w:hAnsi="Times" w:cs="Times"/>
          <w:bCs/>
          <w:color w:val="000000"/>
          <w:szCs w:val="28"/>
        </w:rPr>
        <w:t>Розповсюдження операцій зустрічної торгівлі в Україні</w:t>
      </w:r>
      <w:r>
        <w:rPr>
          <w:rFonts w:ascii="Times" w:hAnsi="Times" w:cs="Times"/>
          <w:bCs/>
          <w:color w:val="000000"/>
          <w:szCs w:val="28"/>
        </w:rPr>
        <w:t xml:space="preserve"> (в тому числі статистична інформація).</w:t>
      </w:r>
    </w:p>
    <w:p w:rsidR="00A32086" w:rsidRPr="00335A7B" w:rsidRDefault="00A32086" w:rsidP="00A32086">
      <w:pPr>
        <w:numPr>
          <w:ilvl w:val="0"/>
          <w:numId w:val="2"/>
        </w:numPr>
        <w:tabs>
          <w:tab w:val="left" w:pos="0"/>
        </w:tabs>
        <w:suppressAutoHyphens/>
        <w:jc w:val="both"/>
        <w:rPr>
          <w:rFonts w:ascii="Times" w:hAnsi="Times" w:cs="Times"/>
          <w:bCs/>
          <w:color w:val="000000"/>
          <w:szCs w:val="28"/>
        </w:rPr>
      </w:pPr>
      <w:r w:rsidRPr="00335A7B">
        <w:rPr>
          <w:rFonts w:ascii="Times" w:hAnsi="Times" w:cs="Times"/>
          <w:bCs/>
          <w:color w:val="000000"/>
          <w:szCs w:val="28"/>
        </w:rPr>
        <w:t>Розповсюдження</w:t>
      </w:r>
      <w:r>
        <w:rPr>
          <w:rFonts w:ascii="Times" w:hAnsi="Times" w:cs="Times"/>
          <w:bCs/>
          <w:color w:val="000000"/>
          <w:szCs w:val="28"/>
        </w:rPr>
        <w:t xml:space="preserve"> операцій зустрічної торгівлі у світі (в тому числі статистична інформація).</w:t>
      </w:r>
    </w:p>
    <w:p w:rsidR="00A32086" w:rsidRDefault="00A32086" w:rsidP="00A32086">
      <w:pPr>
        <w:shd w:val="clear" w:color="auto" w:fill="FFFFFF"/>
        <w:ind w:firstLine="681"/>
        <w:jc w:val="both"/>
      </w:pPr>
    </w:p>
    <w:p w:rsidR="00A32086" w:rsidRPr="004F27C3" w:rsidRDefault="00A32086" w:rsidP="00A32086">
      <w:pPr>
        <w:shd w:val="clear" w:color="auto" w:fill="FFFFFF"/>
        <w:ind w:firstLine="681"/>
        <w:jc w:val="both"/>
        <w:rPr>
          <w:b/>
        </w:rPr>
      </w:pPr>
      <w:r w:rsidRPr="004F27C3">
        <w:rPr>
          <w:b/>
        </w:rPr>
        <w:t>Задача № 1</w:t>
      </w:r>
    </w:p>
    <w:p w:rsidR="00A32086" w:rsidRPr="004F27C3" w:rsidRDefault="00A32086" w:rsidP="00A32086">
      <w:pPr>
        <w:shd w:val="clear" w:color="auto" w:fill="FFFFFF"/>
        <w:ind w:firstLine="681"/>
        <w:jc w:val="both"/>
        <w:rPr>
          <w:szCs w:val="28"/>
        </w:rPr>
      </w:pPr>
    </w:p>
    <w:p w:rsidR="00A32086" w:rsidRPr="004F27C3" w:rsidRDefault="00A32086" w:rsidP="00A32086">
      <w:pPr>
        <w:shd w:val="clear" w:color="auto" w:fill="FFFFFF"/>
        <w:ind w:firstLine="681"/>
        <w:jc w:val="both"/>
        <w:rPr>
          <w:color w:val="000000"/>
          <w:szCs w:val="28"/>
          <w:shd w:val="clear" w:color="auto" w:fill="FFFFFF"/>
        </w:rPr>
      </w:pPr>
      <w:r w:rsidRPr="004F27C3">
        <w:rPr>
          <w:color w:val="000000"/>
          <w:szCs w:val="28"/>
          <w:shd w:val="clear" w:color="auto" w:fill="FFFFFF"/>
        </w:rPr>
        <w:t xml:space="preserve">Аграрне підприємство уклало товарообмінну угоду з іншою фірмою на поставку їй 2 т вершкового масла взамін на 12,6 т бензину. Вартість бартерної операції становить 9836 грн., тобто в розрахунках при визначенні натурального обсягу </w:t>
      </w:r>
      <w:proofErr w:type="spellStart"/>
      <w:r w:rsidRPr="004F27C3">
        <w:rPr>
          <w:color w:val="000000"/>
          <w:szCs w:val="28"/>
          <w:shd w:val="clear" w:color="auto" w:fill="FFFFFF"/>
        </w:rPr>
        <w:t>взаємообмінюваних</w:t>
      </w:r>
      <w:proofErr w:type="spellEnd"/>
      <w:r w:rsidRPr="004F27C3">
        <w:rPr>
          <w:color w:val="000000"/>
          <w:szCs w:val="28"/>
          <w:shd w:val="clear" w:color="auto" w:fill="FFFFFF"/>
        </w:rPr>
        <w:t xml:space="preserve"> товарів ціна 1 т масла бралась на рівні 4918 грн. (9836 : 2), а ціна 1 т бензину — 780,6 грн. (9836 : 12,6). Фактична оптова ціна на масло відповідала рівню ціни, що взята в розрахунках, проте фактична позабіржова ціна 1 т бензину становила в середньому 680 грн., тобто була меншою від взятої в розрахунках на 100,6 грн. Витрати підприємства на виробництво і реалізацію масла вершкового становили 9100 грн.</w:t>
      </w:r>
    </w:p>
    <w:p w:rsidR="00A32086" w:rsidRPr="004F27C3" w:rsidRDefault="00A32086" w:rsidP="00A32086">
      <w:pPr>
        <w:shd w:val="clear" w:color="auto" w:fill="FFFFFF"/>
        <w:ind w:firstLine="681"/>
        <w:jc w:val="both"/>
        <w:rPr>
          <w:color w:val="000000"/>
          <w:szCs w:val="28"/>
          <w:shd w:val="clear" w:color="auto" w:fill="FFFFFF"/>
        </w:rPr>
      </w:pPr>
      <w:r w:rsidRPr="004F27C3">
        <w:rPr>
          <w:color w:val="000000"/>
          <w:szCs w:val="28"/>
          <w:shd w:val="clear" w:color="auto" w:fill="FFFFFF"/>
        </w:rPr>
        <w:t>Визначити: чи забезпечено еквівалентність обміну за угодою? Прибуткова ця операція чи збиткова? Обґрунтуйте рішення.</w:t>
      </w:r>
    </w:p>
    <w:p w:rsidR="00A32086" w:rsidRPr="004F27C3" w:rsidRDefault="00A32086" w:rsidP="00A32086">
      <w:pPr>
        <w:shd w:val="clear" w:color="auto" w:fill="FFFFFF"/>
        <w:ind w:firstLine="681"/>
        <w:jc w:val="both"/>
        <w:rPr>
          <w:color w:val="000000"/>
          <w:szCs w:val="28"/>
          <w:shd w:val="clear" w:color="auto" w:fill="FFFFFF"/>
        </w:rPr>
      </w:pPr>
    </w:p>
    <w:p w:rsidR="00A32086" w:rsidRPr="004F27C3" w:rsidRDefault="00A32086" w:rsidP="00A32086">
      <w:pPr>
        <w:shd w:val="clear" w:color="auto" w:fill="FFFFFF"/>
        <w:ind w:firstLine="681"/>
        <w:jc w:val="both"/>
        <w:rPr>
          <w:b/>
          <w:color w:val="000000"/>
          <w:szCs w:val="28"/>
          <w:shd w:val="clear" w:color="auto" w:fill="FFFFFF"/>
        </w:rPr>
      </w:pPr>
      <w:r w:rsidRPr="004F27C3">
        <w:rPr>
          <w:b/>
          <w:color w:val="000000"/>
          <w:szCs w:val="28"/>
          <w:shd w:val="clear" w:color="auto" w:fill="FFFFFF"/>
        </w:rPr>
        <w:t>Задача № 2</w:t>
      </w:r>
    </w:p>
    <w:p w:rsidR="00A32086" w:rsidRPr="00A84484" w:rsidRDefault="00A32086" w:rsidP="00A32086">
      <w:pPr>
        <w:shd w:val="clear" w:color="auto" w:fill="FFFFFF"/>
        <w:spacing w:before="100" w:beforeAutospacing="1" w:after="100" w:afterAutospacing="1" w:line="270" w:lineRule="atLeast"/>
        <w:rPr>
          <w:color w:val="000000"/>
          <w:szCs w:val="28"/>
        </w:rPr>
      </w:pPr>
      <w:r w:rsidRPr="00A84484">
        <w:rPr>
          <w:color w:val="000000"/>
          <w:szCs w:val="28"/>
        </w:rPr>
        <w:t xml:space="preserve">Припустімо, що в розглянутій бартерній угоді ціна на бензин для визначення обсягу його поставки була взята на рівні ринкової, тобто 680 грн. за 1 т. За ціни контракту 9836 грн. володілець бензину має поставити його 14,5 т. Але при цьому він вимагає, щоб партнер за угодою поставив не 2 т масла </w:t>
      </w:r>
      <w:r w:rsidRPr="00A84484">
        <w:rPr>
          <w:color w:val="000000"/>
          <w:szCs w:val="28"/>
        </w:rPr>
        <w:lastRenderedPageBreak/>
        <w:t xml:space="preserve">вершкового, а на </w:t>
      </w:r>
      <w:smartTag w:uri="urn:schemas-microsoft-com:office:smarttags" w:element="metricconverter">
        <w:smartTagPr>
          <w:attr w:name="ProductID" w:val="263 кг"/>
        </w:smartTagPr>
        <w:r w:rsidRPr="00A84484">
          <w:rPr>
            <w:color w:val="000000"/>
            <w:szCs w:val="28"/>
          </w:rPr>
          <w:t>263 кг</w:t>
        </w:r>
      </w:smartTag>
      <w:r w:rsidRPr="00A84484">
        <w:rPr>
          <w:color w:val="000000"/>
          <w:szCs w:val="28"/>
        </w:rPr>
        <w:t xml:space="preserve"> більше, тобто 2,263 т. Враховуючи те, що на момент укладення угоди оптово-відпускна ціна масла вершкового на ринку становила 4918 грн., визначте втрати володільця цього продукту від нееквівалентності обміну та суму збитку.</w:t>
      </w:r>
    </w:p>
    <w:p w:rsidR="00D957BD" w:rsidRDefault="00D957BD">
      <w:bookmarkStart w:id="0" w:name="_GoBack"/>
      <w:bookmarkEnd w:id="0"/>
    </w:p>
    <w:sectPr w:rsidR="00D95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B5A4F"/>
    <w:multiLevelType w:val="hybridMultilevel"/>
    <w:tmpl w:val="89DC6098"/>
    <w:lvl w:ilvl="0" w:tplc="AAAC0476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D502BD4"/>
    <w:multiLevelType w:val="hybridMultilevel"/>
    <w:tmpl w:val="53928F46"/>
    <w:lvl w:ilvl="0" w:tplc="AAAC0476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71E"/>
    <w:rsid w:val="007C571E"/>
    <w:rsid w:val="00A32086"/>
    <w:rsid w:val="00D9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1F95B7-A26F-4FDB-B30E-F5B733C65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08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"/>
    <w:basedOn w:val="a"/>
    <w:rsid w:val="00A32086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Морякова</dc:creator>
  <cp:keywords/>
  <dc:description/>
  <cp:lastModifiedBy>Юлия Морякова</cp:lastModifiedBy>
  <cp:revision>2</cp:revision>
  <dcterms:created xsi:type="dcterms:W3CDTF">2020-03-19T23:04:00Z</dcterms:created>
  <dcterms:modified xsi:type="dcterms:W3CDTF">2020-03-19T23:04:00Z</dcterms:modified>
</cp:coreProperties>
</file>