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97" w:rsidRPr="00B04501" w:rsidRDefault="00D63F97" w:rsidP="00B04501">
      <w:pPr>
        <w:rPr>
          <w:szCs w:val="28"/>
          <w:lang w:val="ru-RU"/>
        </w:rPr>
      </w:pPr>
    </w:p>
    <w:p w:rsidR="00D63F97" w:rsidRDefault="00D63F97" w:rsidP="00315098">
      <w:pPr>
        <w:jc w:val="center"/>
        <w:rPr>
          <w:szCs w:val="28"/>
          <w:lang w:val="ru-RU"/>
        </w:rPr>
      </w:pPr>
    </w:p>
    <w:p w:rsidR="00D63F97" w:rsidRDefault="00D63F97" w:rsidP="00315098">
      <w:pPr>
        <w:jc w:val="center"/>
        <w:rPr>
          <w:szCs w:val="28"/>
          <w:lang w:val="ru-RU"/>
        </w:rPr>
      </w:pP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B04501" w:rsidRPr="00B04501" w:rsidRDefault="00B04501" w:rsidP="00B04501">
      <w:pPr>
        <w:jc w:val="center"/>
        <w:rPr>
          <w:caps/>
          <w:szCs w:val="28"/>
        </w:rPr>
      </w:pPr>
      <w:r w:rsidRPr="00B04501">
        <w:rPr>
          <w:caps/>
          <w:szCs w:val="28"/>
        </w:rPr>
        <w:t>Факультет</w:t>
      </w:r>
      <w:r w:rsidRPr="00B04501">
        <w:rPr>
          <w:caps/>
          <w:szCs w:val="28"/>
          <w:lang w:val="ru-RU"/>
        </w:rPr>
        <w:t xml:space="preserve"> Економ</w:t>
      </w:r>
      <w:r w:rsidRPr="00B04501">
        <w:rPr>
          <w:caps/>
          <w:szCs w:val="28"/>
        </w:rPr>
        <w:t>ічний</w:t>
      </w:r>
    </w:p>
    <w:p w:rsidR="00B04501" w:rsidRPr="00B04501" w:rsidRDefault="00B04501" w:rsidP="00B04501">
      <w:pPr>
        <w:jc w:val="center"/>
        <w:rPr>
          <w:sz w:val="20"/>
          <w:szCs w:val="20"/>
        </w:rPr>
      </w:pPr>
      <w:r w:rsidRPr="00B04501">
        <w:t>КАФЕДРА ОБЛІКУ ТА ОПОДАТКУВАННЯ</w:t>
      </w:r>
    </w:p>
    <w:p w:rsidR="00B04501" w:rsidRPr="00B04501" w:rsidRDefault="00B04501" w:rsidP="00B04501">
      <w:pPr>
        <w:jc w:val="center"/>
        <w:rPr>
          <w:sz w:val="20"/>
          <w:szCs w:val="20"/>
        </w:rPr>
      </w:pPr>
    </w:p>
    <w:p w:rsidR="00B04501" w:rsidRPr="00B04501" w:rsidRDefault="00B04501" w:rsidP="00B04501">
      <w:pPr>
        <w:jc w:val="center"/>
        <w:rPr>
          <w:sz w:val="20"/>
          <w:szCs w:val="20"/>
        </w:rPr>
      </w:pPr>
    </w:p>
    <w:p w:rsidR="00B04501" w:rsidRPr="00B04501" w:rsidRDefault="00B04501" w:rsidP="00B04501"/>
    <w:p w:rsidR="00315098" w:rsidRPr="00315098" w:rsidRDefault="00315098" w:rsidP="00315098">
      <w:pPr>
        <w:jc w:val="center"/>
        <w:rPr>
          <w:b/>
          <w:lang w:val="ru-RU"/>
        </w:rPr>
      </w:pPr>
    </w:p>
    <w:p w:rsidR="00315098" w:rsidRPr="00315098" w:rsidRDefault="00315098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315098" w:rsidRPr="00B02315" w:rsidRDefault="00315098" w:rsidP="00315098">
      <w:pPr>
        <w:ind w:left="5400"/>
      </w:pPr>
    </w:p>
    <w:p w:rsidR="00315098" w:rsidRPr="00B02315" w:rsidRDefault="0012578E" w:rsidP="00315098">
      <w:pPr>
        <w:ind w:left="5400"/>
      </w:pPr>
      <w:r>
        <w:t xml:space="preserve">Декан </w:t>
      </w:r>
      <w:proofErr w:type="spellStart"/>
      <w:r>
        <w:rPr>
          <w:lang w:val="ru-RU"/>
        </w:rPr>
        <w:t>економічного</w:t>
      </w:r>
      <w:proofErr w:type="spellEnd"/>
      <w:r>
        <w:rPr>
          <w:lang w:val="ru-RU"/>
        </w:rPr>
        <w:t xml:space="preserve"> </w:t>
      </w:r>
      <w:r w:rsidR="00315098" w:rsidRPr="00B02315">
        <w:t xml:space="preserve">факультету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="007D58E2" w:rsidRPr="007D58E2">
        <w:rPr>
          <w:szCs w:val="28"/>
          <w:lang w:val="ru-RU"/>
        </w:rPr>
        <w:t xml:space="preserve">     </w:t>
      </w:r>
      <w:r w:rsidR="0012578E">
        <w:rPr>
          <w:szCs w:val="28"/>
        </w:rPr>
        <w:t xml:space="preserve">______       </w:t>
      </w:r>
      <w:r w:rsidR="0012578E" w:rsidRPr="0012578E">
        <w:rPr>
          <w:szCs w:val="28"/>
          <w:u w:val="single"/>
        </w:rPr>
        <w:t>А.В. Череп</w:t>
      </w:r>
      <w:r w:rsidRPr="00B02315">
        <w:rPr>
          <w:sz w:val="16"/>
        </w:rPr>
        <w:t xml:space="preserve"> </w:t>
      </w:r>
    </w:p>
    <w:p w:rsidR="00315098" w:rsidRPr="00B02315" w:rsidRDefault="00315098" w:rsidP="00315098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="007D58E2" w:rsidRPr="007D58E2">
        <w:rPr>
          <w:sz w:val="16"/>
          <w:lang w:val="ru-RU"/>
        </w:rPr>
        <w:t xml:space="preserve">          </w:t>
      </w:r>
      <w:r w:rsidR="0012578E">
        <w:rPr>
          <w:sz w:val="16"/>
        </w:rPr>
        <w:t xml:space="preserve">(підпис)              </w:t>
      </w:r>
      <w:r w:rsidRPr="00B02315">
        <w:rPr>
          <w:sz w:val="16"/>
        </w:rPr>
        <w:t xml:space="preserve">  (ініціали та прізвище) </w:t>
      </w:r>
    </w:p>
    <w:p w:rsidR="00315098" w:rsidRPr="00B02315" w:rsidRDefault="00315098" w:rsidP="00315098">
      <w:r w:rsidRPr="00B02315">
        <w:t xml:space="preserve">                                                                                           </w:t>
      </w:r>
      <w:r w:rsidR="007D58E2" w:rsidRPr="00EB7EB7">
        <w:rPr>
          <w:lang w:val="ru-RU"/>
        </w:rPr>
        <w:t xml:space="preserve">    </w:t>
      </w:r>
      <w:r w:rsidR="00D56A9C">
        <w:t xml:space="preserve"> «______»_______________2021</w:t>
      </w:r>
    </w:p>
    <w:p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</w:p>
    <w:p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="00B04501" w:rsidRPr="00B04501">
        <w:t xml:space="preserve"> </w:t>
      </w:r>
      <w:r w:rsidR="00B04501" w:rsidRPr="00B04501">
        <w:rPr>
          <w:bCs/>
          <w:sz w:val="28"/>
          <w:szCs w:val="28"/>
        </w:rPr>
        <w:t xml:space="preserve">бакалавра </w:t>
      </w:r>
    </w:p>
    <w:p w:rsidR="00315098" w:rsidRPr="00B02315" w:rsidRDefault="00315098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</w:t>
      </w:r>
    </w:p>
    <w:p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  </w:t>
      </w:r>
      <w:r w:rsidR="00B04501" w:rsidRPr="00B04501">
        <w:rPr>
          <w:sz w:val="28"/>
          <w:szCs w:val="28"/>
        </w:rPr>
        <w:t>071  «Облік і оподаткування»</w:t>
      </w:r>
    </w:p>
    <w:p w:rsidR="00315098" w:rsidRPr="00B02315" w:rsidRDefault="00315098" w:rsidP="0012578E">
      <w:pPr>
        <w:tabs>
          <w:tab w:val="left" w:pos="8624"/>
        </w:tabs>
        <w:ind w:firstLine="708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12578E">
        <w:rPr>
          <w:sz w:val="16"/>
          <w:szCs w:val="16"/>
        </w:rPr>
        <w:t xml:space="preserve">                               </w:t>
      </w:r>
      <w:r w:rsidR="0012578E">
        <w:rPr>
          <w:sz w:val="16"/>
          <w:szCs w:val="16"/>
        </w:rPr>
        <w:tab/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B04501" w:rsidRPr="00900A7F">
        <w:rPr>
          <w:sz w:val="28"/>
          <w:szCs w:val="28"/>
        </w:rPr>
        <w:t xml:space="preserve"> </w:t>
      </w:r>
      <w:r w:rsidR="00B04501" w:rsidRPr="00B04501">
        <w:rPr>
          <w:sz w:val="28"/>
          <w:szCs w:val="28"/>
        </w:rPr>
        <w:t>«Облік і аудит»</w:t>
      </w:r>
    </w:p>
    <w:p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</w:t>
      </w:r>
    </w:p>
    <w:p w:rsidR="00315098" w:rsidRPr="00B02315" w:rsidRDefault="00315098" w:rsidP="00315098">
      <w:pPr>
        <w:rPr>
          <w:b/>
          <w:bCs/>
        </w:rPr>
      </w:pPr>
    </w:p>
    <w:p w:rsidR="00315098" w:rsidRPr="00B02315" w:rsidRDefault="0012578E" w:rsidP="00B04501">
      <w:pPr>
        <w:rPr>
          <w:sz w:val="16"/>
          <w:szCs w:val="16"/>
        </w:rPr>
      </w:pPr>
      <w:r>
        <w:rPr>
          <w:b/>
          <w:bCs/>
        </w:rPr>
        <w:t xml:space="preserve">Укладач </w:t>
      </w:r>
      <w:r w:rsidR="00B04501">
        <w:rPr>
          <w:b/>
          <w:bCs/>
        </w:rPr>
        <w:t xml:space="preserve">: </w:t>
      </w:r>
      <w:r w:rsidR="00B04501" w:rsidRPr="00900A7F">
        <w:rPr>
          <w:b/>
          <w:bCs/>
        </w:rPr>
        <w:t xml:space="preserve">Варламова </w:t>
      </w:r>
      <w:r w:rsidR="00B04501">
        <w:rPr>
          <w:b/>
          <w:bCs/>
        </w:rPr>
        <w:t xml:space="preserve">І.С., </w:t>
      </w:r>
      <w:proofErr w:type="spellStart"/>
      <w:r w:rsidR="00B04501">
        <w:rPr>
          <w:b/>
          <w:bCs/>
        </w:rPr>
        <w:t>д.е.н</w:t>
      </w:r>
      <w:proofErr w:type="spellEnd"/>
      <w:r w:rsidR="00B04501">
        <w:rPr>
          <w:b/>
          <w:bCs/>
        </w:rPr>
        <w:t>., доцент, професор</w:t>
      </w:r>
      <w:r w:rsidR="00315098" w:rsidRPr="0012578E">
        <w:rPr>
          <w:b/>
        </w:rPr>
        <w:t xml:space="preserve"> </w:t>
      </w:r>
      <w:r w:rsidRPr="0012578E">
        <w:rPr>
          <w:b/>
        </w:rPr>
        <w:t>кафедри</w:t>
      </w:r>
      <w:r>
        <w:rPr>
          <w:b/>
        </w:rPr>
        <w:t xml:space="preserve">  обліку та оподаткування</w:t>
      </w:r>
    </w:p>
    <w:p w:rsidR="00315098" w:rsidRPr="00B02315" w:rsidRDefault="00315098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B02315" w:rsidTr="00F43BA7">
        <w:tc>
          <w:tcPr>
            <w:tcW w:w="4826" w:type="dxa"/>
          </w:tcPr>
          <w:p w:rsidR="00315098" w:rsidRPr="00B02315" w:rsidRDefault="00315098" w:rsidP="00F43BA7">
            <w:r w:rsidRPr="00B02315">
              <w:t>Обговорено та ухвалено</w:t>
            </w:r>
          </w:p>
          <w:p w:rsidR="00315098" w:rsidRPr="00B02315" w:rsidRDefault="00315098" w:rsidP="00F43BA7">
            <w:r w:rsidRPr="00B02315">
              <w:t>на засіданні кафедри</w:t>
            </w:r>
            <w:r w:rsidR="0012578E">
              <w:t xml:space="preserve"> </w:t>
            </w:r>
            <w:r w:rsidR="0012578E" w:rsidRPr="0012578E">
              <w:t xml:space="preserve">обліку та оподаткування обліку та оподаткування </w:t>
            </w:r>
          </w:p>
          <w:p w:rsidR="00315098" w:rsidRPr="00B02315" w:rsidRDefault="00315098" w:rsidP="00F43BA7">
            <w:r w:rsidRPr="00B02315">
              <w:t>Прото</w:t>
            </w:r>
            <w:r w:rsidR="00D56A9C">
              <w:t>кол №____ від  “___”________2021</w:t>
            </w:r>
            <w:r w:rsidRPr="00B02315">
              <w:t xml:space="preserve"> р.</w:t>
            </w:r>
          </w:p>
          <w:p w:rsidR="00315098" w:rsidRPr="00B02315" w:rsidRDefault="00315098" w:rsidP="00F43BA7">
            <w:r w:rsidRPr="00B02315">
              <w:t>Завідувач кафедри</w:t>
            </w:r>
            <w:r w:rsidR="0012578E">
              <w:t xml:space="preserve"> </w:t>
            </w:r>
            <w:r w:rsidR="0012578E" w:rsidRPr="0012578E">
              <w:t xml:space="preserve">обліку та оподаткування </w:t>
            </w:r>
          </w:p>
          <w:p w:rsidR="00315098" w:rsidRPr="0012578E" w:rsidRDefault="0012578E" w:rsidP="0012578E">
            <w:pPr>
              <w:rPr>
                <w:u w:val="single"/>
              </w:rPr>
            </w:pPr>
            <w:r>
              <w:t>___________________</w:t>
            </w:r>
            <w:r w:rsidR="00315098" w:rsidRPr="00B02315">
              <w:t>_</w:t>
            </w:r>
            <w:r>
              <w:t xml:space="preserve">    </w:t>
            </w:r>
            <w:r w:rsidRPr="0012578E">
              <w:rPr>
                <w:u w:val="single"/>
              </w:rPr>
              <w:t>Н. М. Проскуріна</w:t>
            </w:r>
          </w:p>
          <w:p w:rsidR="00315098" w:rsidRPr="00B02315" w:rsidRDefault="00315098" w:rsidP="00F43BA7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315098" w:rsidRPr="00B02315" w:rsidRDefault="00315098" w:rsidP="00F43BA7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315098" w:rsidRPr="00B02315" w:rsidRDefault="00315098" w:rsidP="00F43BA7">
            <w:pPr>
              <w:rPr>
                <w:u w:val="single"/>
              </w:rPr>
            </w:pPr>
            <w:r w:rsidRPr="00B02315">
              <w:t>факультету ________________________</w:t>
            </w:r>
          </w:p>
          <w:p w:rsidR="00315098" w:rsidRPr="00B02315" w:rsidRDefault="00315098" w:rsidP="00F43BA7">
            <w:r w:rsidRPr="00B02315">
              <w:t xml:space="preserve"> </w:t>
            </w:r>
          </w:p>
          <w:p w:rsidR="00315098" w:rsidRPr="00B02315" w:rsidRDefault="00315098" w:rsidP="00F43BA7">
            <w:r w:rsidRPr="00B02315">
              <w:t>Прот</w:t>
            </w:r>
            <w:r w:rsidR="0012578E">
              <w:t>окол №____від  “___”_______2020</w:t>
            </w:r>
            <w:r w:rsidR="00A2591D">
              <w:t>1</w:t>
            </w:r>
            <w:r w:rsidRPr="00B02315">
              <w:t>р.</w:t>
            </w:r>
          </w:p>
          <w:p w:rsidR="00315098" w:rsidRPr="00B02315" w:rsidRDefault="00315098" w:rsidP="00F43BA7">
            <w:r w:rsidRPr="00B02315">
              <w:t xml:space="preserve">Голова науково-методичної ради </w:t>
            </w:r>
            <w:r w:rsidR="0012578E">
              <w:t xml:space="preserve">економічного </w:t>
            </w:r>
            <w:r w:rsidRPr="00B02315">
              <w:t>факультету</w:t>
            </w:r>
          </w:p>
          <w:p w:rsidR="00315098" w:rsidRPr="00B02315" w:rsidRDefault="00315098" w:rsidP="0012578E">
            <w:r w:rsidRPr="00B02315">
              <w:t>_________</w:t>
            </w:r>
            <w:r w:rsidR="0012578E">
              <w:t xml:space="preserve">                        </w:t>
            </w:r>
            <w:r w:rsidR="0012578E" w:rsidRPr="0012578E">
              <w:rPr>
                <w:u w:val="single"/>
              </w:rPr>
              <w:t>І.І.</w:t>
            </w:r>
            <w:proofErr w:type="spellStart"/>
            <w:r w:rsidR="0012578E" w:rsidRPr="0012578E">
              <w:rPr>
                <w:u w:val="single"/>
              </w:rPr>
              <w:t>Колобердянко</w:t>
            </w:r>
            <w:proofErr w:type="spellEnd"/>
            <w:r w:rsidR="0012578E">
              <w:t xml:space="preserve"> </w:t>
            </w:r>
          </w:p>
          <w:p w:rsidR="00315098" w:rsidRPr="00B02315" w:rsidRDefault="00315098" w:rsidP="00F43BA7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098" w:rsidRPr="00B02315" w:rsidTr="00F43BA7">
        <w:trPr>
          <w:trHeight w:val="1477"/>
        </w:trPr>
        <w:tc>
          <w:tcPr>
            <w:tcW w:w="4785" w:type="dxa"/>
          </w:tcPr>
          <w:p w:rsidR="00315098" w:rsidRPr="00B02315" w:rsidRDefault="00315098" w:rsidP="00F43BA7">
            <w:r w:rsidRPr="00B02315">
              <w:t xml:space="preserve">Погоджено 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315098" w:rsidRPr="00B02315" w:rsidRDefault="00315098" w:rsidP="00F43BA7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5098" w:rsidRPr="00B02315" w:rsidRDefault="00315098" w:rsidP="00F43BA7">
            <w:r w:rsidRPr="00B02315">
              <w:t>Погоджено  з навчальною лабораторією інформаційного забезпечення освітнього процесу</w:t>
            </w:r>
          </w:p>
          <w:p w:rsidR="00315098" w:rsidRPr="00B02315" w:rsidRDefault="00315098" w:rsidP="00F43BA7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15098" w:rsidRPr="00B02315" w:rsidRDefault="00315098" w:rsidP="00F43BA7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315098" w:rsidRPr="00315098" w:rsidRDefault="00D56A9C" w:rsidP="0031509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315098" w:rsidRPr="00315098">
        <w:rPr>
          <w:sz w:val="28"/>
          <w:szCs w:val="28"/>
        </w:rPr>
        <w:t xml:space="preserve"> рік</w:t>
      </w: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12578E" w:rsidRDefault="0012578E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15098" w:rsidRP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F43BA7">
        <w:trPr>
          <w:trHeight w:val="110"/>
        </w:trPr>
        <w:tc>
          <w:tcPr>
            <w:tcW w:w="3119" w:type="dxa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D58E2" w:rsidRDefault="00315098" w:rsidP="00F43BA7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315098" w:rsidRPr="00B02315" w:rsidTr="00F43BA7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lastRenderedPageBreak/>
              <w:t xml:space="preserve">Галузь знань, спеціальність, </w:t>
            </w:r>
          </w:p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:rsidTr="00F43BA7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:rsidTr="00F43BA7">
        <w:trPr>
          <w:trHeight w:val="365"/>
        </w:trPr>
        <w:tc>
          <w:tcPr>
            <w:tcW w:w="3119" w:type="dxa"/>
            <w:vMerge w:val="restart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315098" w:rsidRPr="007D58E2" w:rsidRDefault="00B04501" w:rsidP="00B04501">
            <w:pPr>
              <w:jc w:val="center"/>
              <w:rPr>
                <w:sz w:val="16"/>
                <w:szCs w:val="16"/>
              </w:rPr>
            </w:pPr>
            <w:r w:rsidRPr="00B04501">
              <w:rPr>
                <w:sz w:val="20"/>
                <w:szCs w:val="20"/>
              </w:rPr>
              <w:t>07 «Управління та адміністрування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F43BA7">
            <w:pPr>
              <w:spacing w:before="60" w:after="60"/>
            </w:pPr>
            <w:r w:rsidRPr="00B02315">
              <w:t xml:space="preserve">Кількість кредитів –  </w:t>
            </w:r>
            <w:r w:rsidR="00B04501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Вибіркова</w:t>
            </w:r>
          </w:p>
          <w:p w:rsidR="00315098" w:rsidRPr="00B02315" w:rsidRDefault="00315098" w:rsidP="00F43BA7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5098" w:rsidRPr="00B02315" w:rsidTr="00F43BA7">
        <w:trPr>
          <w:trHeight w:val="480"/>
        </w:trPr>
        <w:tc>
          <w:tcPr>
            <w:tcW w:w="3119" w:type="dxa"/>
            <w:vMerge/>
          </w:tcPr>
          <w:p w:rsidR="00315098" w:rsidRPr="00B02315" w:rsidRDefault="00315098" w:rsidP="00F43BA7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</w:p>
          <w:p w:rsidR="00315098" w:rsidRPr="00B02315" w:rsidRDefault="00F90DE3" w:rsidP="00F43BA7">
            <w:pPr>
              <w:jc w:val="center"/>
              <w:rPr>
                <w:i/>
                <w:sz w:val="18"/>
                <w:szCs w:val="18"/>
              </w:rPr>
            </w:pPr>
            <w:r w:rsidRPr="002C64D9">
              <w:rPr>
                <w:sz w:val="23"/>
                <w:szCs w:val="23"/>
              </w:rPr>
              <w:t>професійно–практичної підготовки</w:t>
            </w:r>
          </w:p>
        </w:tc>
      </w:tr>
      <w:tr w:rsidR="0012578E" w:rsidRPr="00B02315" w:rsidTr="00F43BA7">
        <w:trPr>
          <w:trHeight w:val="631"/>
        </w:trPr>
        <w:tc>
          <w:tcPr>
            <w:tcW w:w="3119" w:type="dxa"/>
            <w:vMerge w:val="restart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12578E" w:rsidRPr="007D58E2" w:rsidRDefault="0012578E" w:rsidP="00B04501">
            <w:pPr>
              <w:jc w:val="center"/>
              <w:rPr>
                <w:sz w:val="16"/>
                <w:szCs w:val="16"/>
              </w:rPr>
            </w:pPr>
            <w:r w:rsidRPr="00B04501">
              <w:rPr>
                <w:sz w:val="20"/>
                <w:szCs w:val="20"/>
              </w:rPr>
              <w:t xml:space="preserve">071 «Облік і оподаткування» </w:t>
            </w:r>
          </w:p>
        </w:tc>
        <w:tc>
          <w:tcPr>
            <w:tcW w:w="2976" w:type="dxa"/>
            <w:vMerge w:val="restart"/>
            <w:vAlign w:val="center"/>
          </w:tcPr>
          <w:p w:rsidR="0012578E" w:rsidRPr="00B02315" w:rsidRDefault="0012578E" w:rsidP="00F43BA7">
            <w:pPr>
              <w:spacing w:before="60" w:after="60"/>
            </w:pPr>
            <w:r w:rsidRPr="00B02315">
              <w:t>Загальна кількість годин –</w:t>
            </w:r>
            <w:r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12578E" w:rsidRPr="00B02315" w:rsidTr="00F43BA7">
        <w:trPr>
          <w:trHeight w:val="364"/>
        </w:trPr>
        <w:tc>
          <w:tcPr>
            <w:tcW w:w="3119" w:type="dxa"/>
            <w:vMerge/>
            <w:vAlign w:val="center"/>
          </w:tcPr>
          <w:p w:rsidR="0012578E" w:rsidRPr="007D58E2" w:rsidRDefault="0012578E" w:rsidP="00F43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12578E" w:rsidRPr="00B02315" w:rsidRDefault="0012578E" w:rsidP="00F43BA7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12578E" w:rsidRPr="00B02315" w:rsidRDefault="00E15C90" w:rsidP="00F43BA7">
            <w:pPr>
              <w:jc w:val="center"/>
            </w:pPr>
            <w:r>
              <w:t>7</w:t>
            </w:r>
            <w:r w:rsidR="0012578E" w:rsidRPr="00B02315">
              <w:t xml:space="preserve"> -й</w:t>
            </w:r>
          </w:p>
        </w:tc>
        <w:tc>
          <w:tcPr>
            <w:tcW w:w="1800" w:type="dxa"/>
            <w:vAlign w:val="center"/>
          </w:tcPr>
          <w:p w:rsidR="0012578E" w:rsidRPr="00B02315" w:rsidRDefault="0012578E" w:rsidP="00F43BA7">
            <w:pPr>
              <w:jc w:val="center"/>
            </w:pPr>
            <w:r w:rsidRPr="00B02315">
              <w:t xml:space="preserve"> -й</w:t>
            </w:r>
          </w:p>
        </w:tc>
      </w:tr>
      <w:tr w:rsidR="0012578E" w:rsidRPr="00B02315" w:rsidTr="00F43BA7">
        <w:trPr>
          <w:trHeight w:val="322"/>
        </w:trPr>
        <w:tc>
          <w:tcPr>
            <w:tcW w:w="3119" w:type="dxa"/>
            <w:vMerge/>
            <w:vAlign w:val="center"/>
          </w:tcPr>
          <w:p w:rsidR="0012578E" w:rsidRPr="00B02315" w:rsidRDefault="0012578E" w:rsidP="00F43BA7"/>
        </w:tc>
        <w:tc>
          <w:tcPr>
            <w:tcW w:w="2976" w:type="dxa"/>
            <w:vMerge w:val="restart"/>
            <w:vAlign w:val="center"/>
          </w:tcPr>
          <w:p w:rsidR="0012578E" w:rsidRPr="00B02315" w:rsidRDefault="0012578E" w:rsidP="00F43BA7">
            <w:r w:rsidRPr="00B02315">
              <w:t>*Змістових модулів –</w:t>
            </w:r>
            <w: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12578E" w:rsidRPr="00B02315" w:rsidRDefault="0012578E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15098" w:rsidRPr="00B02315" w:rsidTr="00F43BA7">
        <w:trPr>
          <w:trHeight w:val="320"/>
        </w:trPr>
        <w:tc>
          <w:tcPr>
            <w:tcW w:w="3119" w:type="dxa"/>
            <w:vMerge w:val="restart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15098" w:rsidRPr="00B02315" w:rsidRDefault="00B04501" w:rsidP="00F43BA7">
            <w:pPr>
              <w:jc w:val="center"/>
              <w:rPr>
                <w:sz w:val="20"/>
                <w:szCs w:val="20"/>
              </w:rPr>
            </w:pPr>
            <w:r w:rsidRPr="00B04501">
              <w:rPr>
                <w:sz w:val="20"/>
                <w:szCs w:val="20"/>
              </w:rPr>
              <w:t>«Облік і аудит»</w:t>
            </w:r>
          </w:p>
          <w:p w:rsidR="00315098" w:rsidRPr="007D58E2" w:rsidRDefault="00315098" w:rsidP="00F43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/>
        </w:tc>
        <w:tc>
          <w:tcPr>
            <w:tcW w:w="1503" w:type="dxa"/>
            <w:vAlign w:val="center"/>
          </w:tcPr>
          <w:p w:rsidR="00315098" w:rsidRPr="00B02315" w:rsidRDefault="00F90DE3" w:rsidP="00F43BA7">
            <w:pPr>
              <w:jc w:val="center"/>
            </w:pPr>
            <w:r>
              <w:t xml:space="preserve">32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/>
        </w:tc>
        <w:tc>
          <w:tcPr>
            <w:tcW w:w="2976" w:type="dxa"/>
            <w:vMerge/>
            <w:vAlign w:val="center"/>
          </w:tcPr>
          <w:p w:rsidR="00315098" w:rsidRPr="00B02315" w:rsidRDefault="00315098" w:rsidP="00F43BA7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F90DE3" w:rsidRPr="00B02315" w:rsidRDefault="00315098" w:rsidP="00F90DE3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</w:p>
          <w:p w:rsidR="00315098" w:rsidRPr="00B02315" w:rsidRDefault="00315098" w:rsidP="00F43BA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15098" w:rsidRPr="00B02315" w:rsidTr="00F43BA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B04501" w:rsidRPr="00B02315" w:rsidRDefault="00315098" w:rsidP="00B04501">
            <w:pPr>
              <w:jc w:val="center"/>
              <w:rPr>
                <w:i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315098" w:rsidRPr="00B02315" w:rsidRDefault="00315098" w:rsidP="00F43BA7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>
            <w:r w:rsidRPr="00B02315">
              <w:t xml:space="preserve">Кількість поточних контрольних заходів – </w:t>
            </w:r>
            <w:r w:rsidR="0012578E">
              <w:t>8</w:t>
            </w:r>
          </w:p>
          <w:p w:rsidR="00315098" w:rsidRPr="00B02315" w:rsidRDefault="00315098" w:rsidP="00F43BA7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B02315" w:rsidRDefault="00F90DE3" w:rsidP="00F43BA7">
            <w:pPr>
              <w:jc w:val="center"/>
              <w:rPr>
                <w:i/>
              </w:rPr>
            </w:pPr>
            <w:r>
              <w:t>32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B02315" w:rsidRDefault="00900A7F" w:rsidP="00F43BA7">
            <w:pPr>
              <w:jc w:val="center"/>
              <w:rPr>
                <w:i/>
              </w:rPr>
            </w:pPr>
            <w:r>
              <w:rPr>
                <w:lang w:val="ru-RU"/>
              </w:rPr>
              <w:t>3</w:t>
            </w:r>
            <w:r w:rsidR="00F90DE3">
              <w:t xml:space="preserve">6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F43BA7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F43BA7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F43BA7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315098" w:rsidRPr="00B02315" w:rsidRDefault="00315098" w:rsidP="00F43BA7">
            <w:pPr>
              <w:jc w:val="center"/>
            </w:pPr>
            <w:r w:rsidRPr="00B02315">
              <w:t>залік</w:t>
            </w:r>
          </w:p>
          <w:p w:rsidR="00315098" w:rsidRPr="00B02315" w:rsidRDefault="00315098" w:rsidP="00F90DE3">
            <w:pPr>
              <w:jc w:val="center"/>
              <w:rPr>
                <w:sz w:val="14"/>
                <w:szCs w:val="14"/>
              </w:rPr>
            </w:pPr>
          </w:p>
        </w:tc>
      </w:tr>
    </w:tbl>
    <w:p w:rsidR="00315098" w:rsidRPr="00B02315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15098" w:rsidRPr="00B02315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F90DE3" w:rsidRPr="00D528FE" w:rsidRDefault="00315098" w:rsidP="00F90DE3">
      <w:pPr>
        <w:pStyle w:val="a3"/>
        <w:ind w:firstLine="540"/>
        <w:rPr>
          <w:sz w:val="24"/>
          <w:szCs w:val="24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="00F90DE3" w:rsidRPr="00F90DE3">
        <w:rPr>
          <w:b/>
          <w:sz w:val="24"/>
          <w:szCs w:val="24"/>
          <w:lang w:val="uk-UA"/>
        </w:rPr>
        <w:t xml:space="preserve"> </w:t>
      </w:r>
      <w:r w:rsidR="00F90DE3" w:rsidRPr="007B3AF8">
        <w:rPr>
          <w:sz w:val="24"/>
          <w:szCs w:val="24"/>
          <w:lang w:val="uk-UA"/>
        </w:rPr>
        <w:t xml:space="preserve">навчальної дисципліни є </w:t>
      </w:r>
      <w:proofErr w:type="spellStart"/>
      <w:r w:rsidR="00D528FE" w:rsidRPr="00D528FE">
        <w:rPr>
          <w:sz w:val="24"/>
          <w:szCs w:val="24"/>
          <w:lang w:val="uk-UA"/>
        </w:rPr>
        <w:t>є</w:t>
      </w:r>
      <w:proofErr w:type="spellEnd"/>
      <w:r w:rsidR="00D528FE" w:rsidRPr="00D528FE">
        <w:rPr>
          <w:sz w:val="24"/>
          <w:szCs w:val="24"/>
          <w:lang w:val="uk-UA"/>
        </w:rPr>
        <w:t xml:space="preserve"> здобуття студентами знань щодо: - порядку здійснення бухгалтерського обліку </w:t>
      </w:r>
      <w:proofErr w:type="spellStart"/>
      <w:r w:rsidR="00D528FE" w:rsidRPr="00D528FE">
        <w:rPr>
          <w:sz w:val="24"/>
          <w:szCs w:val="24"/>
          <w:lang w:val="uk-UA"/>
        </w:rPr>
        <w:t>фінансово-</w:t>
      </w:r>
      <w:proofErr w:type="spellEnd"/>
      <w:r w:rsidR="00D528FE" w:rsidRPr="00D528FE">
        <w:rPr>
          <w:sz w:val="24"/>
          <w:szCs w:val="24"/>
          <w:lang w:val="uk-UA"/>
        </w:rPr>
        <w:t xml:space="preserve"> господарської діяльності страхових компаній; - складання фінансової звітності з врахуванням особливостей діяльності страховиків; - організації зовнішнього та внутрішнього аудиту страхових компаній.</w:t>
      </w:r>
    </w:p>
    <w:p w:rsidR="00D528FE" w:rsidRPr="00D528FE" w:rsidRDefault="00F90DE3" w:rsidP="00D528FE">
      <w:pPr>
        <w:tabs>
          <w:tab w:val="left" w:pos="0"/>
          <w:tab w:val="left" w:pos="1080"/>
        </w:tabs>
        <w:ind w:firstLine="539"/>
        <w:jc w:val="both"/>
      </w:pPr>
      <w:r w:rsidRPr="00F90DE3">
        <w:rPr>
          <w:b/>
        </w:rPr>
        <w:t>Основними завданнями вивчення дисципліни</w:t>
      </w:r>
      <w:r>
        <w:rPr>
          <w:b/>
        </w:rPr>
        <w:t xml:space="preserve"> є </w:t>
      </w:r>
      <w:r w:rsidRPr="007B3AF8">
        <w:t xml:space="preserve">: </w:t>
      </w:r>
      <w:r w:rsidR="00D528FE">
        <w:t xml:space="preserve"> навчити майбутніх фахівців організовувати на підприємстві бухгалтерський облік, проведення аудиторської перевірки та формувати облікову політику; набути навички зі складання і аудиту фінансової звітності підприємства; порядку документального оформлення господарських операцій і документів, пов’язаних з проведенням аудиту та наданням інших аудиторських послуг; використовувати облікову інформацію з фінансового в обліку з метою управління, ан</w:t>
      </w:r>
      <w:r w:rsidR="00D528FE">
        <w:t xml:space="preserve">алізу, контролю тощо. </w:t>
      </w:r>
    </w:p>
    <w:p w:rsidR="00D528FE" w:rsidRDefault="00F90DE3" w:rsidP="00F90DE3">
      <w:pPr>
        <w:ind w:firstLine="720"/>
        <w:jc w:val="both"/>
      </w:pPr>
      <w:r w:rsidRPr="007B3AF8">
        <w:t xml:space="preserve">У результаті вивчення навчальної дисципліни студент повинен </w:t>
      </w:r>
      <w:r w:rsidRPr="007B3AF8">
        <w:rPr>
          <w:b/>
        </w:rPr>
        <w:t>знати:</w:t>
      </w:r>
      <w:r w:rsidR="00D528FE">
        <w:t>: - предмет дисципліни «Облік і аудит</w:t>
      </w:r>
      <w:r w:rsidR="00D528FE">
        <w:t xml:space="preserve"> а страхових </w:t>
      </w:r>
      <w:proofErr w:type="spellStart"/>
      <w:r w:rsidR="00D528FE">
        <w:t>організаціх</w:t>
      </w:r>
      <w:proofErr w:type="spellEnd"/>
      <w:r w:rsidR="00D528FE">
        <w:t>»; - загальні поняття та підходи до формування системи облікових даних, що впливають на ефективність прийнятих управлінських рішень; - основи бухгалтерського обліку і аудиту та їх сучасної парадигми у системі управління підприємством; - принципи бухгалтерського обліку і аудиту; - методики бухгалтерського обліку і аудиту; - документальне відображення обліку та аудиту господарських операцій та процесів.</w:t>
      </w:r>
    </w:p>
    <w:p w:rsidR="00F90DE3" w:rsidRPr="007B3AF8" w:rsidRDefault="00D528FE" w:rsidP="00F90DE3">
      <w:pPr>
        <w:ind w:firstLine="720"/>
        <w:jc w:val="both"/>
      </w:pPr>
      <w:r w:rsidRPr="00D528FE">
        <w:rPr>
          <w:b/>
        </w:rPr>
        <w:t xml:space="preserve"> вміти:</w:t>
      </w:r>
      <w:r>
        <w:t xml:space="preserve"> - формувати системи облікових даних, що впливають на ефективність прийнятих управлінських рішень; - оволодіти практичними навиками з питань моніторингу існуючої інформаційної системи бухгалтерського обліку; - оцінювати господарські засоби і джерела їх утворення, а також </w:t>
      </w:r>
      <w:proofErr w:type="spellStart"/>
      <w:r>
        <w:t>достовірность</w:t>
      </w:r>
      <w:proofErr w:type="spellEnd"/>
      <w:r>
        <w:t xml:space="preserve"> їх відображення у звітності; - використовувати ефективну обліково-контрольну систему управління.</w:t>
      </w:r>
    </w:p>
    <w:p w:rsidR="00F90DE3" w:rsidRPr="00F47523" w:rsidRDefault="00F90DE3" w:rsidP="00D528FE">
      <w:pPr>
        <w:tabs>
          <w:tab w:val="left" w:pos="567"/>
        </w:tabs>
        <w:jc w:val="both"/>
        <w:rPr>
          <w:szCs w:val="28"/>
        </w:rPr>
      </w:pPr>
      <w:r w:rsidRPr="00F47523">
        <w:rPr>
          <w:spacing w:val="-6"/>
          <w:szCs w:val="28"/>
        </w:rPr>
        <w:t>.</w:t>
      </w:r>
    </w:p>
    <w:p w:rsidR="00F90DE3" w:rsidRPr="00254A66" w:rsidRDefault="00F90DE3" w:rsidP="00F90DE3">
      <w:pPr>
        <w:tabs>
          <w:tab w:val="left" w:pos="567"/>
        </w:tabs>
        <w:ind w:firstLine="709"/>
        <w:jc w:val="both"/>
      </w:pPr>
      <w:r w:rsidRPr="00254A66">
        <w:t>Згідно з вимогами освітньо-професійної  програми студенти повинні досягти таких результатів навчання (</w:t>
      </w:r>
      <w:proofErr w:type="spellStart"/>
      <w:r w:rsidRPr="00254A66">
        <w:t>компетентностей</w:t>
      </w:r>
      <w:proofErr w:type="spellEnd"/>
      <w:r w:rsidRPr="00254A66">
        <w:t>):</w:t>
      </w:r>
    </w:p>
    <w:p w:rsidR="00D528FE" w:rsidRPr="00D528FE" w:rsidRDefault="00D528FE" w:rsidP="00D528FE">
      <w:pPr>
        <w:jc w:val="both"/>
      </w:pPr>
      <w:r w:rsidRPr="00D528FE">
        <w:t>Процес вивчення дисципліни «Облік і аудит» спрямований на формування елементів</w:t>
      </w:r>
    </w:p>
    <w:p w:rsidR="00D528FE" w:rsidRPr="00D528FE" w:rsidRDefault="00D528FE" w:rsidP="00D528FE">
      <w:pPr>
        <w:jc w:val="both"/>
      </w:pPr>
      <w:r w:rsidRPr="00D528FE">
        <w:t xml:space="preserve">наступних </w:t>
      </w:r>
      <w:proofErr w:type="spellStart"/>
      <w:r w:rsidRPr="00D528FE">
        <w:t>компетентностей</w:t>
      </w:r>
      <w:proofErr w:type="spellEnd"/>
      <w:r w:rsidRPr="00D528FE">
        <w:t>:</w:t>
      </w:r>
    </w:p>
    <w:p w:rsidR="00D528FE" w:rsidRPr="00D528FE" w:rsidRDefault="00D528FE" w:rsidP="00D528FE">
      <w:pPr>
        <w:jc w:val="both"/>
      </w:pPr>
      <w:r w:rsidRPr="00D528FE">
        <w:t>а) загальні компетентності: ЗК 01, ЗК 06, ЗК 08, ЗК 11 – 13, ЗК 17 – 19</w:t>
      </w:r>
    </w:p>
    <w:p w:rsidR="00D528FE" w:rsidRPr="00D528FE" w:rsidRDefault="00D528FE" w:rsidP="00D528FE">
      <w:pPr>
        <w:jc w:val="both"/>
      </w:pPr>
      <w:r w:rsidRPr="00D528FE">
        <w:t>ЗК 01. Здатність вчитися і оволодівати сучасними знаннями.</w:t>
      </w:r>
    </w:p>
    <w:p w:rsidR="00D528FE" w:rsidRPr="00D528FE" w:rsidRDefault="00D528FE" w:rsidP="00D528FE">
      <w:pPr>
        <w:jc w:val="both"/>
      </w:pPr>
      <w:r w:rsidRPr="00D528FE">
        <w:t>ЗК 06. Здатність діяти на основі етичних міркувань (мотивів).</w:t>
      </w:r>
    </w:p>
    <w:p w:rsidR="00D528FE" w:rsidRPr="00D528FE" w:rsidRDefault="00D528FE" w:rsidP="00D528FE">
      <w:pPr>
        <w:jc w:val="both"/>
      </w:pPr>
      <w:r w:rsidRPr="00D528FE">
        <w:t>ЗК 08. Знання та розуміння предметної області та розуміння професійної діяльності.</w:t>
      </w:r>
    </w:p>
    <w:p w:rsidR="00D528FE" w:rsidRPr="00D528FE" w:rsidRDefault="00D528FE" w:rsidP="00D528FE">
      <w:pPr>
        <w:jc w:val="both"/>
      </w:pPr>
      <w:r w:rsidRPr="00D528FE">
        <w:t>ЗК 11. Навички використання сучасних інформаційних систем і комунікаційних технологій.</w:t>
      </w:r>
    </w:p>
    <w:p w:rsidR="00D528FE" w:rsidRPr="00D528FE" w:rsidRDefault="00D528FE" w:rsidP="00D528FE">
      <w:pPr>
        <w:jc w:val="both"/>
      </w:pPr>
      <w:r w:rsidRPr="00D528FE">
        <w:t>ЗК 12. Здатність діяти соціально відповідально та свідомо.</w:t>
      </w:r>
    </w:p>
    <w:p w:rsidR="00D528FE" w:rsidRPr="00D528FE" w:rsidRDefault="00D528FE" w:rsidP="00D528FE">
      <w:pPr>
        <w:jc w:val="both"/>
      </w:pPr>
      <w:r w:rsidRPr="00D528FE">
        <w:t>ЗК 13. Здатність проведення досліджень на відповідному рівні.</w:t>
      </w:r>
    </w:p>
    <w:p w:rsidR="00D528FE" w:rsidRPr="00D528FE" w:rsidRDefault="00D528FE" w:rsidP="00D528FE">
      <w:pPr>
        <w:jc w:val="both"/>
      </w:pPr>
      <w:r w:rsidRPr="00D528FE">
        <w:t>ЗК 17. Здатність до гнучкого мислення та компетентного застосування набутих знань в</w:t>
      </w:r>
    </w:p>
    <w:p w:rsidR="00D528FE" w:rsidRPr="00D528FE" w:rsidRDefault="00D528FE" w:rsidP="00D528FE">
      <w:pPr>
        <w:jc w:val="both"/>
      </w:pPr>
      <w:r w:rsidRPr="00D528FE">
        <w:t>широкому діапазоні практичної роботи за фахом та повсякденному житті.</w:t>
      </w:r>
    </w:p>
    <w:p w:rsidR="00D528FE" w:rsidRPr="00D528FE" w:rsidRDefault="00D528FE" w:rsidP="00D528FE">
      <w:pPr>
        <w:jc w:val="both"/>
      </w:pPr>
      <w:r w:rsidRPr="00D528FE">
        <w:t>ЗК 18. Здатність виявляти ініціативу та підприємливість.</w:t>
      </w:r>
    </w:p>
    <w:p w:rsidR="00D528FE" w:rsidRPr="00D528FE" w:rsidRDefault="00D528FE" w:rsidP="00D528FE">
      <w:pPr>
        <w:jc w:val="both"/>
      </w:pPr>
      <w:r w:rsidRPr="00D528FE">
        <w:t>ЗК 19. Здатність до адаптації та дії в новій ситуації.</w:t>
      </w:r>
    </w:p>
    <w:p w:rsidR="00D528FE" w:rsidRPr="00D528FE" w:rsidRDefault="00D528FE" w:rsidP="00D528FE">
      <w:pPr>
        <w:jc w:val="both"/>
      </w:pPr>
      <w:r w:rsidRPr="00D528FE">
        <w:t xml:space="preserve">б) спеціальні (фахові, предметні) компетентності (СК): </w:t>
      </w:r>
      <w:proofErr w:type="spellStart"/>
      <w:r w:rsidRPr="00D528FE">
        <w:t>СК</w:t>
      </w:r>
      <w:proofErr w:type="spellEnd"/>
      <w:r w:rsidRPr="00D528FE">
        <w:t xml:space="preserve"> 03, СК 07 – 13</w:t>
      </w:r>
    </w:p>
    <w:p w:rsidR="00D528FE" w:rsidRPr="00D528FE" w:rsidRDefault="00D528FE" w:rsidP="00D528FE">
      <w:pPr>
        <w:jc w:val="both"/>
      </w:pPr>
      <w:r w:rsidRPr="00D528FE">
        <w:t>СК 03. Здатність до відображення інформації про господарські операції суб’єктів</w:t>
      </w:r>
    </w:p>
    <w:p w:rsidR="00D528FE" w:rsidRPr="00D528FE" w:rsidRDefault="00D528FE" w:rsidP="00D528FE">
      <w:pPr>
        <w:jc w:val="both"/>
      </w:pPr>
      <w:r w:rsidRPr="00D528FE">
        <w:t>господарювання в фінансовому та управлінському обліку, їх систематизації, узагальнення у</w:t>
      </w:r>
    </w:p>
    <w:p w:rsidR="00D528FE" w:rsidRPr="00D528FE" w:rsidRDefault="00D528FE" w:rsidP="00D528FE">
      <w:pPr>
        <w:jc w:val="both"/>
      </w:pPr>
      <w:r w:rsidRPr="00D528FE">
        <w:t>звітності та інтерпретації для задоволення інформаційних потреб осіб, що приймають</w:t>
      </w:r>
    </w:p>
    <w:p w:rsidR="00D528FE" w:rsidRPr="00D528FE" w:rsidRDefault="00D528FE" w:rsidP="00D528FE">
      <w:pPr>
        <w:jc w:val="both"/>
      </w:pPr>
      <w:r w:rsidRPr="00D528FE">
        <w:t>рішення.</w:t>
      </w:r>
    </w:p>
    <w:p w:rsidR="00D528FE" w:rsidRPr="00D528FE" w:rsidRDefault="00D528FE" w:rsidP="00D528FE">
      <w:pPr>
        <w:jc w:val="both"/>
      </w:pPr>
      <w:r w:rsidRPr="00D528FE">
        <w:t>СК 07. Застосовувати методики проведення аудиту й послуг з надання впевненості.</w:t>
      </w:r>
    </w:p>
    <w:p w:rsidR="00D528FE" w:rsidRPr="00D528FE" w:rsidRDefault="00D528FE" w:rsidP="00D528FE">
      <w:pPr>
        <w:jc w:val="both"/>
      </w:pPr>
      <w:r w:rsidRPr="00D528FE">
        <w:t>СК 08. Ідентифікувати та оцінювати ризики недосягнення управлінських цілей суб’єкта</w:t>
      </w:r>
    </w:p>
    <w:p w:rsidR="00D528FE" w:rsidRPr="00D528FE" w:rsidRDefault="00D528FE" w:rsidP="00D528FE">
      <w:pPr>
        <w:jc w:val="both"/>
      </w:pPr>
      <w:r w:rsidRPr="00D528FE">
        <w:t>господарювання, недотримання ним законодавства та регулювання діяльності,</w:t>
      </w:r>
    </w:p>
    <w:p w:rsidR="00C71624" w:rsidRPr="00D528FE" w:rsidRDefault="00D528FE" w:rsidP="00D528FE">
      <w:pPr>
        <w:jc w:val="both"/>
      </w:pPr>
      <w:r w:rsidRPr="00D528FE">
        <w:t>недостовірності звітності, збереження й використання його ресурсів.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587"/>
      </w:tblGrid>
      <w:tr w:rsidR="00C71624" w:rsidRPr="00B02315" w:rsidTr="002729AC">
        <w:tc>
          <w:tcPr>
            <w:tcW w:w="4160" w:type="dxa"/>
          </w:tcPr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587" w:type="dxa"/>
          </w:tcPr>
          <w:p w:rsidR="00C71624" w:rsidRPr="00B02315" w:rsidRDefault="00C71624" w:rsidP="00F43BA7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C71624" w:rsidRPr="00B02315" w:rsidTr="002729AC">
        <w:trPr>
          <w:trHeight w:val="128"/>
        </w:trPr>
        <w:tc>
          <w:tcPr>
            <w:tcW w:w="4160" w:type="dxa"/>
          </w:tcPr>
          <w:p w:rsidR="00C71624" w:rsidRPr="00025B18" w:rsidRDefault="00C71624" w:rsidP="00F43BA7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87" w:type="dxa"/>
          </w:tcPr>
          <w:p w:rsidR="00C71624" w:rsidRPr="00025B18" w:rsidRDefault="00C71624" w:rsidP="00F43BA7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B09F0" w:rsidRPr="003B09F0" w:rsidTr="002729AC">
        <w:trPr>
          <w:trHeight w:val="938"/>
        </w:trPr>
        <w:tc>
          <w:tcPr>
            <w:tcW w:w="4160" w:type="dxa"/>
          </w:tcPr>
          <w:p w:rsidR="003B09F0" w:rsidRPr="003B09F0" w:rsidRDefault="003B09F0" w:rsidP="003B09F0">
            <w:pPr>
              <w:ind w:firstLine="295"/>
              <w:jc w:val="both"/>
              <w:rPr>
                <w:sz w:val="22"/>
                <w:szCs w:val="22"/>
                <w:lang w:val="ru-RU"/>
              </w:rPr>
            </w:pPr>
            <w:r w:rsidRPr="003B09F0">
              <w:rPr>
                <w:sz w:val="22"/>
                <w:szCs w:val="22"/>
              </w:rPr>
              <w:t>ЗК08. Знання та розуміння предметної області та розуміння професійної діяльності.</w:t>
            </w:r>
          </w:p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587" w:type="dxa"/>
          </w:tcPr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3B09F0">
              <w:rPr>
                <w:color w:val="000000" w:themeColor="text1"/>
                <w:sz w:val="22"/>
                <w:szCs w:val="22"/>
                <w:lang w:val="ru-RU"/>
              </w:rPr>
              <w:t>Опитування</w:t>
            </w:r>
            <w:proofErr w:type="spellEnd"/>
            <w:r w:rsidRPr="003B09F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B09F0">
              <w:rPr>
                <w:sz w:val="22"/>
                <w:szCs w:val="22"/>
                <w:lang w:val="ru-RU"/>
              </w:rPr>
              <w:t>тестування</w:t>
            </w:r>
            <w:proofErr w:type="spellEnd"/>
          </w:p>
          <w:p w:rsidR="002729AC" w:rsidRDefault="002729AC" w:rsidP="002729AC">
            <w:pPr>
              <w:ind w:right="-249"/>
              <w:rPr>
                <w:sz w:val="22"/>
                <w:szCs w:val="22"/>
              </w:rPr>
            </w:pPr>
            <w:proofErr w:type="spellStart"/>
            <w:r w:rsidRPr="002729AC">
              <w:rPr>
                <w:sz w:val="22"/>
                <w:szCs w:val="22"/>
                <w:lang w:val="ru-RU"/>
              </w:rPr>
              <w:t>усна</w:t>
            </w:r>
            <w:proofErr w:type="spellEnd"/>
            <w:r w:rsidRPr="002729A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29AC">
              <w:rPr>
                <w:sz w:val="22"/>
                <w:szCs w:val="22"/>
                <w:lang w:val="ru-RU"/>
              </w:rPr>
              <w:t>перевірка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Pr="002729AC">
              <w:rPr>
                <w:sz w:val="22"/>
                <w:szCs w:val="22"/>
                <w:lang w:val="ru-RU"/>
              </w:rPr>
              <w:t>озв’язання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тестових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системі </w:t>
            </w:r>
            <w:r>
              <w:rPr>
                <w:sz w:val="22"/>
                <w:szCs w:val="22"/>
                <w:lang w:val="ru-RU"/>
              </w:rPr>
              <w:t>МОО</w:t>
            </w:r>
            <w:r>
              <w:rPr>
                <w:sz w:val="22"/>
                <w:szCs w:val="22"/>
                <w:lang w:val="en-US"/>
              </w:rPr>
              <w:t>DLE</w:t>
            </w:r>
          </w:p>
          <w:p w:rsidR="003B09F0" w:rsidRPr="002729AC" w:rsidRDefault="003B09F0" w:rsidP="002729AC">
            <w:pPr>
              <w:jc w:val="both"/>
              <w:rPr>
                <w:sz w:val="22"/>
                <w:szCs w:val="22"/>
              </w:rPr>
            </w:pPr>
          </w:p>
        </w:tc>
      </w:tr>
      <w:tr w:rsidR="003B09F0" w:rsidRPr="003B09F0" w:rsidTr="002729AC">
        <w:trPr>
          <w:trHeight w:val="2128"/>
        </w:trPr>
        <w:tc>
          <w:tcPr>
            <w:tcW w:w="4160" w:type="dxa"/>
          </w:tcPr>
          <w:p w:rsidR="003B09F0" w:rsidRPr="003B09F0" w:rsidRDefault="003B09F0" w:rsidP="00F43BA7">
            <w:pPr>
              <w:ind w:firstLine="295"/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СК03.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</w:tc>
        <w:tc>
          <w:tcPr>
            <w:tcW w:w="5587" w:type="dxa"/>
          </w:tcPr>
          <w:p w:rsidR="003B09F0" w:rsidRDefault="003B09F0" w:rsidP="003B09F0">
            <w:pPr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Розв’язання задач</w:t>
            </w:r>
          </w:p>
          <w:p w:rsidR="002729AC" w:rsidRPr="003B09F0" w:rsidRDefault="002729AC" w:rsidP="003B09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Письмова відповідь </w:t>
            </w:r>
          </w:p>
        </w:tc>
      </w:tr>
      <w:tr w:rsidR="003B09F0" w:rsidRPr="003B09F0" w:rsidTr="002729AC">
        <w:trPr>
          <w:trHeight w:val="899"/>
        </w:trPr>
        <w:tc>
          <w:tcPr>
            <w:tcW w:w="4160" w:type="dxa"/>
          </w:tcPr>
          <w:p w:rsidR="003B09F0" w:rsidRPr="003B09F0" w:rsidRDefault="003B09F0" w:rsidP="00F43BA7">
            <w:pPr>
              <w:ind w:firstLine="295"/>
              <w:jc w:val="both"/>
              <w:rPr>
                <w:sz w:val="22"/>
                <w:szCs w:val="22"/>
              </w:rPr>
            </w:pPr>
            <w:r w:rsidRPr="003B09F0">
              <w:rPr>
                <w:sz w:val="22"/>
                <w:szCs w:val="22"/>
              </w:rPr>
              <w:t>СК04. Застосовувати знання права та податкового законодавства в практичній діяльності суб’єктів господарювання.</w:t>
            </w:r>
          </w:p>
        </w:tc>
        <w:tc>
          <w:tcPr>
            <w:tcW w:w="5587" w:type="dxa"/>
          </w:tcPr>
          <w:p w:rsidR="002729AC" w:rsidRDefault="003B09F0" w:rsidP="002729AC">
            <w:pPr>
              <w:ind w:right="-249"/>
              <w:rPr>
                <w:sz w:val="22"/>
                <w:szCs w:val="22"/>
                <w:lang w:val="ru-RU"/>
              </w:rPr>
            </w:pPr>
            <w:proofErr w:type="spellStart"/>
            <w:r w:rsidRPr="003B09F0">
              <w:rPr>
                <w:sz w:val="22"/>
                <w:szCs w:val="22"/>
                <w:lang w:val="ru-RU"/>
              </w:rPr>
              <w:t>Опитування</w:t>
            </w:r>
            <w:proofErr w:type="spellEnd"/>
            <w:r w:rsidRPr="003B09F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B09F0">
              <w:rPr>
                <w:sz w:val="22"/>
                <w:szCs w:val="22"/>
                <w:lang w:val="ru-RU"/>
              </w:rPr>
              <w:t>тестування</w:t>
            </w:r>
            <w:proofErr w:type="spellEnd"/>
          </w:p>
          <w:p w:rsidR="002729AC" w:rsidRDefault="002729AC" w:rsidP="002729AC">
            <w:pPr>
              <w:ind w:right="-249"/>
              <w:rPr>
                <w:sz w:val="22"/>
                <w:szCs w:val="22"/>
              </w:rPr>
            </w:pPr>
            <w:proofErr w:type="spellStart"/>
            <w:r w:rsidRPr="002729AC">
              <w:rPr>
                <w:sz w:val="22"/>
                <w:szCs w:val="22"/>
                <w:lang w:val="ru-RU"/>
              </w:rPr>
              <w:t>усна</w:t>
            </w:r>
            <w:proofErr w:type="spellEnd"/>
            <w:r w:rsidRPr="002729A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29AC">
              <w:rPr>
                <w:sz w:val="22"/>
                <w:szCs w:val="22"/>
                <w:lang w:val="ru-RU"/>
              </w:rPr>
              <w:t>перевірка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р</w:t>
            </w:r>
            <w:r w:rsidRPr="002729AC">
              <w:rPr>
                <w:sz w:val="22"/>
                <w:szCs w:val="22"/>
                <w:lang w:val="ru-RU"/>
              </w:rPr>
              <w:t>озв’язання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тестових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завдань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 системі </w:t>
            </w:r>
            <w:r>
              <w:rPr>
                <w:sz w:val="22"/>
                <w:szCs w:val="22"/>
                <w:lang w:val="ru-RU"/>
              </w:rPr>
              <w:t>МОО</w:t>
            </w:r>
            <w:r>
              <w:rPr>
                <w:sz w:val="22"/>
                <w:szCs w:val="22"/>
                <w:lang w:val="en-US"/>
              </w:rPr>
              <w:t>DLE</w:t>
            </w:r>
          </w:p>
          <w:p w:rsidR="003B09F0" w:rsidRPr="003B09F0" w:rsidRDefault="003B09F0" w:rsidP="003B09F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C71624" w:rsidRPr="003B09F0" w:rsidRDefault="00C71624" w:rsidP="00F90DE3">
      <w:pPr>
        <w:ind w:firstLine="567"/>
        <w:jc w:val="both"/>
        <w:rPr>
          <w:b/>
          <w:sz w:val="22"/>
          <w:szCs w:val="22"/>
        </w:rPr>
      </w:pPr>
    </w:p>
    <w:p w:rsidR="00F90DE3" w:rsidRDefault="00315098" w:rsidP="00F90DE3">
      <w:pPr>
        <w:ind w:firstLine="567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Міждисциплінарні зв’яз</w:t>
      </w:r>
      <w:r w:rsidR="00F90DE3">
        <w:rPr>
          <w:b/>
          <w:sz w:val="28"/>
          <w:szCs w:val="28"/>
        </w:rPr>
        <w:t>ки</w:t>
      </w:r>
    </w:p>
    <w:p w:rsidR="00F90DE3" w:rsidRPr="00EE7664" w:rsidRDefault="00F90DE3" w:rsidP="00EE7664">
      <w:pPr>
        <w:pStyle w:val="1"/>
        <w:ind w:firstLine="709"/>
        <w:jc w:val="both"/>
        <w:rPr>
          <w:rFonts w:ascii="Times" w:hAnsi="Times"/>
          <w:lang w:val="uk-UA"/>
        </w:rPr>
      </w:pPr>
      <w:r w:rsidRPr="00F47523">
        <w:rPr>
          <w:rFonts w:ascii="Times" w:hAnsi="Times"/>
          <w:lang w:val="uk-UA"/>
        </w:rPr>
        <w:t>Теоретичною та методологічною базою вивчення</w:t>
      </w:r>
      <w:r w:rsidRPr="0017104E">
        <w:rPr>
          <w:rFonts w:ascii="Times" w:hAnsi="Times"/>
          <w:lang w:val="uk-UA"/>
        </w:rPr>
        <w:t xml:space="preserve"> дисципліни «</w:t>
      </w:r>
      <w:r w:rsidR="00BA6152" w:rsidRPr="00BA6152">
        <w:rPr>
          <w:rFonts w:ascii="Times" w:hAnsi="Times"/>
          <w:lang w:val="uk-UA"/>
        </w:rPr>
        <w:t>О</w:t>
      </w:r>
      <w:r w:rsidR="00BA6152" w:rsidRPr="00BA6152">
        <w:rPr>
          <w:rFonts w:ascii="Times" w:hAnsi="Times"/>
          <w:lang w:val="uk-UA"/>
        </w:rPr>
        <w:t>блік  і  аудит в страхових організаціях</w:t>
      </w:r>
      <w:r w:rsidRPr="0017104E">
        <w:rPr>
          <w:rFonts w:ascii="Times" w:hAnsi="Times"/>
          <w:lang w:val="uk-UA"/>
        </w:rPr>
        <w:t>» є дисципліни про</w:t>
      </w:r>
      <w:r>
        <w:rPr>
          <w:rFonts w:ascii="Times" w:hAnsi="Times"/>
          <w:lang w:val="uk-UA"/>
        </w:rPr>
        <w:t xml:space="preserve">фесійної </w:t>
      </w:r>
      <w:r w:rsidRPr="0017104E">
        <w:rPr>
          <w:rFonts w:ascii="Times" w:hAnsi="Times"/>
          <w:lang w:val="uk-UA"/>
        </w:rPr>
        <w:t xml:space="preserve">підготовки. </w:t>
      </w:r>
      <w:r w:rsidR="00BA6152" w:rsidRPr="0017104E">
        <w:rPr>
          <w:rFonts w:ascii="Times" w:hAnsi="Times"/>
          <w:lang w:val="uk-UA"/>
        </w:rPr>
        <w:t>«</w:t>
      </w:r>
      <w:r w:rsidR="00BA6152" w:rsidRPr="00BA6152">
        <w:rPr>
          <w:rFonts w:ascii="Times" w:hAnsi="Times"/>
          <w:lang w:val="uk-UA"/>
        </w:rPr>
        <w:t>Облік  і  аудит в страхових організаціях</w:t>
      </w:r>
      <w:r w:rsidR="00BA6152" w:rsidRPr="0017104E">
        <w:rPr>
          <w:rFonts w:ascii="Times" w:hAnsi="Times"/>
          <w:lang w:val="uk-UA"/>
        </w:rPr>
        <w:t>»</w:t>
      </w:r>
      <w:r w:rsidRPr="0017104E">
        <w:rPr>
          <w:lang w:val="uk-UA"/>
        </w:rPr>
        <w:t xml:space="preserve"> як наука інтегрує у собі велику кількість базових понять та при</w:t>
      </w:r>
      <w:r>
        <w:rPr>
          <w:lang w:val="uk-UA"/>
        </w:rPr>
        <w:t>й</w:t>
      </w:r>
      <w:r w:rsidRPr="0017104E">
        <w:rPr>
          <w:lang w:val="uk-UA"/>
        </w:rPr>
        <w:t xml:space="preserve">омів загальнотеоретичних і спеціальних дисциплін,  </w:t>
      </w:r>
      <w:r w:rsidRPr="0017104E">
        <w:rPr>
          <w:rFonts w:ascii="Times" w:hAnsi="Times"/>
          <w:lang w:val="uk-UA"/>
        </w:rPr>
        <w:t>у тому числі «</w:t>
      </w:r>
      <w:r>
        <w:rPr>
          <w:rFonts w:ascii="Times" w:hAnsi="Times"/>
          <w:lang w:val="uk-UA"/>
        </w:rPr>
        <w:t>Управлінський облік</w:t>
      </w:r>
      <w:r w:rsidRPr="0017104E">
        <w:rPr>
          <w:rFonts w:ascii="Times" w:hAnsi="Times"/>
          <w:lang w:val="uk-UA"/>
        </w:rPr>
        <w:t>»</w:t>
      </w:r>
      <w:r>
        <w:rPr>
          <w:rFonts w:ascii="Times" w:hAnsi="Times"/>
          <w:lang w:val="uk-UA"/>
        </w:rPr>
        <w:t xml:space="preserve">, «Аналіз господарської діяльності», «Бухгалтерський облік», </w:t>
      </w:r>
      <w:r w:rsidR="00BA6152">
        <w:rPr>
          <w:rFonts w:ascii="Times" w:hAnsi="Times"/>
          <w:lang w:val="uk-UA"/>
        </w:rPr>
        <w:t xml:space="preserve"> « Аудит», </w:t>
      </w:r>
      <w:r w:rsidRPr="0017104E">
        <w:rPr>
          <w:rFonts w:ascii="Times" w:hAnsi="Times"/>
          <w:lang w:val="uk-UA"/>
        </w:rPr>
        <w:t xml:space="preserve">«Статистика». Теоретичні знання  щодо базових економічних категорій, причинно-наслідкових та функціональних зв'язків, які існують між процесами та явищами на різних рівнях економічних систем, а також практичні навички зі </w:t>
      </w:r>
      <w:r w:rsidRPr="0021380A">
        <w:rPr>
          <w:lang w:val="uk-UA"/>
        </w:rPr>
        <w:t>здійс</w:t>
      </w:r>
      <w:r>
        <w:rPr>
          <w:lang w:val="uk-UA"/>
        </w:rPr>
        <w:t>нення контролю</w:t>
      </w:r>
      <w:r w:rsidRPr="0021380A">
        <w:rPr>
          <w:lang w:val="uk-UA"/>
        </w:rPr>
        <w:t xml:space="preserve"> господарської діяльності як функції</w:t>
      </w:r>
      <w:r>
        <w:rPr>
          <w:lang w:val="uk-UA"/>
        </w:rPr>
        <w:t xml:space="preserve"> </w:t>
      </w:r>
      <w:r w:rsidRPr="0021380A">
        <w:rPr>
          <w:lang w:val="uk-UA"/>
        </w:rPr>
        <w:t xml:space="preserve">управління </w:t>
      </w:r>
      <w:r>
        <w:rPr>
          <w:lang w:val="uk-UA"/>
        </w:rPr>
        <w:t>бюджетними установами</w:t>
      </w:r>
      <w:r w:rsidRPr="0021380A">
        <w:rPr>
          <w:lang w:val="uk-UA"/>
        </w:rPr>
        <w:t xml:space="preserve"> з метою забезпечення</w:t>
      </w:r>
      <w:r>
        <w:rPr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його</w:t>
      </w:r>
      <w:r>
        <w:rPr>
          <w:shd w:val="clear" w:color="auto" w:fill="FFFFFF"/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ефективного</w:t>
      </w:r>
      <w:r>
        <w:rPr>
          <w:shd w:val="clear" w:color="auto" w:fill="FFFFFF"/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функціонування, оцінки</w:t>
      </w:r>
      <w:r>
        <w:rPr>
          <w:shd w:val="clear" w:color="auto" w:fill="FFFFFF"/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результатів</w:t>
      </w:r>
      <w:r>
        <w:rPr>
          <w:shd w:val="clear" w:color="auto" w:fill="FFFFFF"/>
          <w:lang w:val="uk-UA"/>
        </w:rPr>
        <w:t xml:space="preserve"> роботи та</w:t>
      </w:r>
      <w:r w:rsidRPr="0021380A">
        <w:rPr>
          <w:shd w:val="clear" w:color="auto" w:fill="FFFFFF"/>
          <w:lang w:val="uk-UA"/>
        </w:rPr>
        <w:t xml:space="preserve"> виконання</w:t>
      </w:r>
      <w:r>
        <w:rPr>
          <w:shd w:val="clear" w:color="auto" w:fill="FFFFFF"/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планів,</w:t>
      </w:r>
      <w:r w:rsidRPr="0021380A">
        <w:rPr>
          <w:lang w:val="uk-UA"/>
        </w:rPr>
        <w:t xml:space="preserve"> </w:t>
      </w:r>
      <w:r w:rsidRPr="0021380A">
        <w:rPr>
          <w:shd w:val="clear" w:color="auto" w:fill="FFFFFF"/>
          <w:lang w:val="uk-UA"/>
        </w:rPr>
        <w:t>підвищення відповідальності</w:t>
      </w:r>
      <w:r>
        <w:rPr>
          <w:lang w:val="uk-UA" w:eastAsia="uk-UA"/>
        </w:rPr>
        <w:t xml:space="preserve"> є важливими для вивчення майбутніми фахівцями з управління та адміністрування дисциплін, що передбачають використання отриманої інформації під час вивчення таких дисциплін як, «</w:t>
      </w:r>
      <w:r w:rsidRPr="00F266AB">
        <w:rPr>
          <w:lang w:val="uk-UA" w:eastAsia="uk-UA"/>
        </w:rPr>
        <w:t>Звітність в бюджетних установах</w:t>
      </w:r>
      <w:r>
        <w:rPr>
          <w:lang w:val="uk-UA" w:eastAsia="uk-UA"/>
        </w:rPr>
        <w:t>»</w:t>
      </w:r>
      <w:r w:rsidRPr="00F266AB">
        <w:rPr>
          <w:lang w:val="uk-UA" w:eastAsia="uk-UA"/>
        </w:rPr>
        <w:t xml:space="preserve">, </w:t>
      </w:r>
      <w:r>
        <w:rPr>
          <w:lang w:val="uk-UA" w:eastAsia="uk-UA"/>
        </w:rPr>
        <w:t>«</w:t>
      </w:r>
      <w:r w:rsidRPr="00F266AB">
        <w:rPr>
          <w:lang w:val="uk-UA" w:eastAsia="uk-UA"/>
        </w:rPr>
        <w:t>Контроль в бюджетних установах</w:t>
      </w:r>
      <w:r>
        <w:rPr>
          <w:lang w:val="uk-UA" w:eastAsia="uk-UA"/>
        </w:rPr>
        <w:t>»</w:t>
      </w:r>
      <w:r w:rsidRPr="00F266AB">
        <w:rPr>
          <w:lang w:val="uk-UA" w:eastAsia="uk-UA"/>
        </w:rPr>
        <w:t xml:space="preserve">, </w:t>
      </w:r>
      <w:r>
        <w:rPr>
          <w:lang w:val="uk-UA" w:eastAsia="uk-UA"/>
        </w:rPr>
        <w:t>«</w:t>
      </w:r>
      <w:r w:rsidRPr="00F266AB">
        <w:rPr>
          <w:lang w:val="uk-UA" w:eastAsia="uk-UA"/>
        </w:rPr>
        <w:t>Облік і звітність виконання бюджетів</w:t>
      </w:r>
      <w:r>
        <w:rPr>
          <w:lang w:val="uk-UA" w:eastAsia="uk-UA"/>
        </w:rPr>
        <w:t>»</w:t>
      </w:r>
      <w:r w:rsidRPr="00F266AB">
        <w:rPr>
          <w:lang w:val="uk-UA" w:eastAsia="uk-UA"/>
        </w:rPr>
        <w:t>.</w:t>
      </w:r>
    </w:p>
    <w:p w:rsidR="00F90DE3" w:rsidRPr="00315098" w:rsidRDefault="00F90DE3" w:rsidP="00F90DE3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18501D" w:rsidRDefault="00F90DE3" w:rsidP="0018501D">
      <w:pPr>
        <w:pStyle w:val="3"/>
        <w:tabs>
          <w:tab w:val="clear" w:pos="2138"/>
          <w:tab w:val="num" w:pos="0"/>
          <w:tab w:val="left" w:pos="284"/>
          <w:tab w:val="left" w:pos="567"/>
        </w:tabs>
        <w:suppressAutoHyphens w:val="0"/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01D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</w:t>
      </w:r>
      <w:r w:rsidR="0018501D" w:rsidRPr="0018501D">
        <w:rPr>
          <w:rFonts w:ascii="Times New Roman" w:hAnsi="Times New Roman" w:cs="Times New Roman"/>
          <w:b/>
          <w:bCs/>
          <w:sz w:val="28"/>
          <w:szCs w:val="28"/>
        </w:rPr>
        <w:t xml:space="preserve">1. Теоретичні основи </w:t>
      </w:r>
      <w:r w:rsidR="00EE7664">
        <w:rPr>
          <w:rFonts w:ascii="Times New Roman" w:hAnsi="Times New Roman" w:cs="Times New Roman"/>
          <w:b/>
          <w:bCs/>
          <w:sz w:val="28"/>
          <w:szCs w:val="28"/>
        </w:rPr>
        <w:t>обліку в страхових організаціях</w:t>
      </w:r>
    </w:p>
    <w:p w:rsidR="00EE7664" w:rsidRPr="00EE7664" w:rsidRDefault="00EE7664" w:rsidP="00EE7664"/>
    <w:p w:rsidR="00EE7664" w:rsidRPr="00EE7664" w:rsidRDefault="00BA6152" w:rsidP="00EE7664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</w:rPr>
      </w:pPr>
      <w:r w:rsidRPr="00EE7664">
        <w:rPr>
          <w:b/>
        </w:rPr>
        <w:t>Тема 1. Організація бухгалтерського обліку в страхових компаніях</w:t>
      </w:r>
    </w:p>
    <w:p w:rsidR="00EE7664" w:rsidRDefault="00EE7664" w:rsidP="00EE7664">
      <w:pPr>
        <w:tabs>
          <w:tab w:val="left" w:pos="284"/>
          <w:tab w:val="left" w:pos="567"/>
        </w:tabs>
        <w:suppressAutoHyphens w:val="0"/>
        <w:ind w:left="360" w:hanging="360"/>
        <w:jc w:val="both"/>
      </w:pPr>
    </w:p>
    <w:p w:rsidR="0018501D" w:rsidRDefault="00E641A8" w:rsidP="00EE7664">
      <w:pPr>
        <w:tabs>
          <w:tab w:val="left" w:pos="284"/>
          <w:tab w:val="left" w:pos="567"/>
        </w:tabs>
        <w:suppressAutoHyphens w:val="0"/>
        <w:ind w:left="360" w:hanging="360"/>
      </w:pPr>
      <w:r>
        <w:t>Сутність та основні завдання бухгалтерського обліку діяльності страхових компаній</w:t>
      </w:r>
      <w:r w:rsidR="00EE7664">
        <w:t xml:space="preserve">. Основні </w:t>
      </w:r>
      <w:r>
        <w:t>принципи бухгалтерського обліку</w:t>
      </w:r>
      <w:r>
        <w:t xml:space="preserve">. </w:t>
      </w:r>
      <w:r>
        <w:t>Характеристика основних форм бухгалтерського обліку, які застосовуються в страхових компаніях</w:t>
      </w:r>
      <w:r>
        <w:t>.</w:t>
      </w:r>
      <w:r w:rsidRPr="00E641A8">
        <w:t xml:space="preserve"> План рахунків бухгалтерського обліку страхових організацій</w:t>
      </w:r>
      <w:r>
        <w:t>.</w:t>
      </w:r>
    </w:p>
    <w:p w:rsidR="00E641A8" w:rsidRPr="004D4F1F" w:rsidRDefault="00EE7664" w:rsidP="00EE7664">
      <w:pPr>
        <w:tabs>
          <w:tab w:val="left" w:pos="1878"/>
        </w:tabs>
        <w:suppressAutoHyphens w:val="0"/>
        <w:ind w:left="360" w:hanging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E641A8" w:rsidRDefault="0018501D" w:rsidP="00EE7664">
      <w:pPr>
        <w:pStyle w:val="1"/>
        <w:spacing w:before="0" w:beforeAutospacing="0" w:after="0" w:afterAutospacing="0"/>
        <w:ind w:firstLine="709"/>
        <w:rPr>
          <w:b/>
          <w:lang w:val="uk-UA"/>
        </w:rPr>
      </w:pPr>
      <w:r w:rsidRPr="008B3273">
        <w:rPr>
          <w:b/>
          <w:i/>
          <w:iCs/>
          <w:lang w:val="uk-UA"/>
        </w:rPr>
        <w:t xml:space="preserve"> </w:t>
      </w:r>
      <w:r w:rsidR="00E641A8" w:rsidRPr="00EE7664">
        <w:rPr>
          <w:b/>
        </w:rPr>
        <w:t xml:space="preserve">Тема 2. </w:t>
      </w:r>
      <w:proofErr w:type="spellStart"/>
      <w:r w:rsidR="00E641A8" w:rsidRPr="00EE7664">
        <w:rPr>
          <w:b/>
        </w:rPr>
        <w:t>Бухгалтерськи</w:t>
      </w:r>
      <w:r w:rsidR="00E641A8" w:rsidRPr="00EE7664">
        <w:rPr>
          <w:b/>
        </w:rPr>
        <w:t>й</w:t>
      </w:r>
      <w:proofErr w:type="spellEnd"/>
      <w:r w:rsidR="00E641A8" w:rsidRPr="00EE7664">
        <w:rPr>
          <w:b/>
        </w:rPr>
        <w:t xml:space="preserve"> </w:t>
      </w:r>
      <w:proofErr w:type="spellStart"/>
      <w:proofErr w:type="gramStart"/>
      <w:r w:rsidR="00E641A8" w:rsidRPr="00EE7664">
        <w:rPr>
          <w:b/>
        </w:rPr>
        <w:t>обл</w:t>
      </w:r>
      <w:proofErr w:type="gramEnd"/>
      <w:r w:rsidR="00E641A8" w:rsidRPr="00EE7664">
        <w:rPr>
          <w:b/>
        </w:rPr>
        <w:t>ік</w:t>
      </w:r>
      <w:proofErr w:type="spellEnd"/>
      <w:r w:rsidR="00E641A8" w:rsidRPr="00EE7664">
        <w:rPr>
          <w:b/>
        </w:rPr>
        <w:t xml:space="preserve"> </w:t>
      </w:r>
      <w:proofErr w:type="spellStart"/>
      <w:r w:rsidR="00E641A8" w:rsidRPr="00EE7664">
        <w:rPr>
          <w:b/>
        </w:rPr>
        <w:t>страхових</w:t>
      </w:r>
      <w:proofErr w:type="spellEnd"/>
      <w:r w:rsidR="00E641A8" w:rsidRPr="00EE7664">
        <w:rPr>
          <w:b/>
        </w:rPr>
        <w:t xml:space="preserve"> </w:t>
      </w:r>
      <w:proofErr w:type="spellStart"/>
      <w:r w:rsidR="00E641A8" w:rsidRPr="00EE7664">
        <w:rPr>
          <w:b/>
        </w:rPr>
        <w:t>платежів</w:t>
      </w:r>
      <w:proofErr w:type="spellEnd"/>
      <w:r w:rsidR="00E641A8" w:rsidRPr="00EE7664">
        <w:rPr>
          <w:b/>
        </w:rPr>
        <w:t xml:space="preserve"> </w:t>
      </w:r>
    </w:p>
    <w:p w:rsidR="00EE7664" w:rsidRPr="00EE7664" w:rsidRDefault="00EE7664" w:rsidP="00EE7664">
      <w:pPr>
        <w:pStyle w:val="a6"/>
        <w:rPr>
          <w:lang w:eastAsia="ru-RU"/>
        </w:rPr>
      </w:pPr>
    </w:p>
    <w:p w:rsidR="0018501D" w:rsidRPr="00E641A8" w:rsidRDefault="00E641A8" w:rsidP="00EE7664">
      <w:pPr>
        <w:pStyle w:val="1"/>
        <w:spacing w:before="0" w:beforeAutospacing="0" w:after="0" w:afterAutospacing="0"/>
        <w:ind w:firstLine="709"/>
        <w:rPr>
          <w:b/>
          <w:i/>
          <w:iCs/>
          <w:lang w:val="uk-UA"/>
        </w:rPr>
      </w:pPr>
      <w:proofErr w:type="spellStart"/>
      <w:r>
        <w:t>Синтетичний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rPr>
          <w:lang w:val="uk-UA"/>
        </w:rPr>
        <w:t xml:space="preserve">. </w:t>
      </w:r>
      <w:proofErr w:type="spellStart"/>
      <w:r>
        <w:t>Синтетичний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посередників</w:t>
      </w:r>
      <w:proofErr w:type="spellEnd"/>
      <w:r>
        <w:rPr>
          <w:lang w:val="uk-UA"/>
        </w:rPr>
        <w:t xml:space="preserve">. </w:t>
      </w:r>
      <w:proofErr w:type="spellStart"/>
      <w:r>
        <w:t>Синтетичний</w:t>
      </w:r>
      <w:proofErr w:type="spellEnd"/>
      <w:r>
        <w:t xml:space="preserve"> та </w:t>
      </w:r>
      <w:proofErr w:type="spellStart"/>
      <w:r>
        <w:t>аналітичний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і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rPr>
          <w:lang w:val="uk-UA"/>
        </w:rPr>
        <w:t>.</w:t>
      </w:r>
    </w:p>
    <w:p w:rsidR="0018501D" w:rsidRPr="00D30BBB" w:rsidRDefault="0018501D" w:rsidP="00EE7664">
      <w:pPr>
        <w:pStyle w:val="1"/>
        <w:spacing w:before="0" w:beforeAutospacing="0" w:after="0" w:afterAutospacing="0"/>
        <w:rPr>
          <w:lang w:val="uk-UA"/>
        </w:rPr>
      </w:pPr>
      <w:r w:rsidRPr="00D30BBB">
        <w:rPr>
          <w:lang w:val="uk-UA"/>
        </w:rPr>
        <w:t>.</w:t>
      </w:r>
    </w:p>
    <w:p w:rsidR="0018501D" w:rsidRPr="00EE7664" w:rsidRDefault="0018501D" w:rsidP="00EE7664">
      <w:pPr>
        <w:pStyle w:val="1"/>
        <w:spacing w:before="0" w:beforeAutospacing="0" w:after="0" w:afterAutospacing="0"/>
        <w:rPr>
          <w:lang w:val="uk-UA"/>
        </w:rPr>
      </w:pPr>
      <w:r w:rsidRPr="0018501D">
        <w:rPr>
          <w:lang w:val="uk-UA"/>
        </w:rPr>
        <w:tab/>
      </w:r>
      <w:proofErr w:type="spellStart"/>
      <w:r w:rsidRPr="0018501D">
        <w:rPr>
          <w:b/>
        </w:rPr>
        <w:t>Змістовий</w:t>
      </w:r>
      <w:proofErr w:type="spellEnd"/>
      <w:r w:rsidRPr="0018501D">
        <w:rPr>
          <w:b/>
        </w:rPr>
        <w:t xml:space="preserve"> модуль </w:t>
      </w:r>
      <w:r w:rsidRPr="0018501D">
        <w:rPr>
          <w:b/>
          <w:bCs/>
          <w:i/>
          <w:iCs/>
          <w:lang w:val="uk-UA"/>
        </w:rPr>
        <w:t>2</w:t>
      </w:r>
      <w:r w:rsidRPr="0018501D">
        <w:rPr>
          <w:b/>
          <w:bCs/>
          <w:i/>
          <w:iCs/>
        </w:rPr>
        <w:t>.</w:t>
      </w:r>
      <w:r w:rsidRPr="0018501D">
        <w:t xml:space="preserve"> </w:t>
      </w:r>
      <w:r w:rsidR="00EE7664">
        <w:rPr>
          <w:b/>
          <w:bCs/>
          <w:i/>
          <w:iCs/>
          <w:lang w:val="uk-UA"/>
        </w:rPr>
        <w:t>О</w:t>
      </w:r>
      <w:proofErr w:type="spellStart"/>
      <w:r w:rsidR="00EE7664">
        <w:rPr>
          <w:b/>
          <w:bCs/>
          <w:i/>
          <w:iCs/>
        </w:rPr>
        <w:t>блік</w:t>
      </w:r>
      <w:proofErr w:type="spellEnd"/>
      <w:r w:rsidR="00EE7664">
        <w:rPr>
          <w:b/>
          <w:bCs/>
          <w:i/>
          <w:iCs/>
          <w:lang w:val="uk-UA"/>
        </w:rPr>
        <w:t xml:space="preserve"> резервів</w:t>
      </w:r>
    </w:p>
    <w:p w:rsidR="00431BAD" w:rsidRDefault="00431BAD" w:rsidP="00EE7664">
      <w:pPr>
        <w:pStyle w:val="1"/>
        <w:spacing w:before="0" w:beforeAutospacing="0" w:after="0" w:afterAutospacing="0"/>
        <w:ind w:firstLine="567"/>
        <w:rPr>
          <w:b/>
          <w:bCs/>
          <w:i/>
          <w:iCs/>
          <w:lang w:val="uk-UA"/>
        </w:rPr>
      </w:pPr>
    </w:p>
    <w:p w:rsidR="00E641A8" w:rsidRDefault="0018501D" w:rsidP="00EE7664">
      <w:pPr>
        <w:pStyle w:val="1"/>
        <w:spacing w:before="0" w:beforeAutospacing="0" w:after="0" w:afterAutospacing="0"/>
        <w:ind w:firstLine="567"/>
        <w:rPr>
          <w:b/>
          <w:lang w:val="uk-UA"/>
        </w:rPr>
      </w:pPr>
      <w:r w:rsidRPr="008B3273">
        <w:rPr>
          <w:b/>
          <w:bCs/>
          <w:i/>
          <w:iCs/>
          <w:lang w:val="uk-UA"/>
        </w:rPr>
        <w:t xml:space="preserve"> </w:t>
      </w:r>
      <w:r w:rsidR="00E641A8" w:rsidRPr="009C623C">
        <w:rPr>
          <w:b/>
        </w:rPr>
        <w:t xml:space="preserve">Тема 3. </w:t>
      </w:r>
      <w:proofErr w:type="spellStart"/>
      <w:r w:rsidR="00E641A8" w:rsidRPr="009C623C">
        <w:rPr>
          <w:b/>
        </w:rPr>
        <w:t>Бухгалтерський</w:t>
      </w:r>
      <w:proofErr w:type="spellEnd"/>
      <w:r w:rsidR="00E641A8" w:rsidRPr="009C623C">
        <w:rPr>
          <w:b/>
        </w:rPr>
        <w:t xml:space="preserve"> </w:t>
      </w:r>
      <w:proofErr w:type="spellStart"/>
      <w:proofErr w:type="gramStart"/>
      <w:r w:rsidR="00E641A8" w:rsidRPr="009C623C">
        <w:rPr>
          <w:b/>
        </w:rPr>
        <w:t>обл</w:t>
      </w:r>
      <w:proofErr w:type="gramEnd"/>
      <w:r w:rsidR="00E641A8" w:rsidRPr="009C623C">
        <w:rPr>
          <w:b/>
        </w:rPr>
        <w:t>і</w:t>
      </w:r>
      <w:r w:rsidR="00E641A8" w:rsidRPr="009C623C">
        <w:rPr>
          <w:b/>
        </w:rPr>
        <w:t>к</w:t>
      </w:r>
      <w:proofErr w:type="spellEnd"/>
      <w:r w:rsidR="00E641A8" w:rsidRPr="009C623C">
        <w:rPr>
          <w:b/>
        </w:rPr>
        <w:t xml:space="preserve"> </w:t>
      </w:r>
      <w:proofErr w:type="spellStart"/>
      <w:r w:rsidR="00E641A8" w:rsidRPr="009C623C">
        <w:rPr>
          <w:b/>
        </w:rPr>
        <w:t>страхових</w:t>
      </w:r>
      <w:proofErr w:type="spellEnd"/>
      <w:r w:rsidR="00E641A8" w:rsidRPr="009C623C">
        <w:rPr>
          <w:b/>
        </w:rPr>
        <w:t xml:space="preserve"> </w:t>
      </w:r>
      <w:proofErr w:type="spellStart"/>
      <w:r w:rsidR="00E641A8" w:rsidRPr="009C623C">
        <w:rPr>
          <w:b/>
        </w:rPr>
        <w:t>резервів</w:t>
      </w:r>
      <w:proofErr w:type="spellEnd"/>
      <w:r w:rsidR="00E641A8" w:rsidRPr="009C623C">
        <w:rPr>
          <w:b/>
        </w:rPr>
        <w:t xml:space="preserve"> </w:t>
      </w:r>
    </w:p>
    <w:p w:rsidR="009C623C" w:rsidRPr="009C623C" w:rsidRDefault="009C623C" w:rsidP="009C623C">
      <w:pPr>
        <w:pStyle w:val="a6"/>
        <w:rPr>
          <w:lang w:eastAsia="ru-RU"/>
        </w:rPr>
      </w:pPr>
    </w:p>
    <w:p w:rsidR="00431BAD" w:rsidRDefault="00E641A8" w:rsidP="00EE7664">
      <w:pPr>
        <w:pStyle w:val="1"/>
        <w:spacing w:before="0" w:beforeAutospacing="0" w:after="0" w:afterAutospacing="0"/>
        <w:ind w:firstLine="567"/>
        <w:rPr>
          <w:lang w:val="uk-UA"/>
        </w:rPr>
      </w:pPr>
      <w:r>
        <w:t xml:space="preserve"> 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резервів</w:t>
      </w:r>
      <w:proofErr w:type="spellEnd"/>
      <w:r>
        <w:rPr>
          <w:lang w:val="uk-UA"/>
        </w:rPr>
        <w:t>.</w:t>
      </w:r>
      <w:r w:rsidRPr="00E641A8">
        <w:t xml:space="preserve">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часток</w:t>
      </w:r>
      <w:proofErr w:type="spellEnd"/>
      <w:r>
        <w:t xml:space="preserve"> </w:t>
      </w:r>
      <w:proofErr w:type="spellStart"/>
      <w:r>
        <w:t>перестраховиків</w:t>
      </w:r>
      <w:proofErr w:type="spellEnd"/>
      <w:r>
        <w:t xml:space="preserve"> у </w:t>
      </w:r>
      <w:proofErr w:type="spellStart"/>
      <w:r>
        <w:t>страхових</w:t>
      </w:r>
      <w:proofErr w:type="spellEnd"/>
      <w:r>
        <w:t xml:space="preserve"> резервах</w:t>
      </w:r>
      <w:r>
        <w:rPr>
          <w:lang w:val="uk-UA"/>
        </w:rPr>
        <w:t xml:space="preserve">. </w:t>
      </w:r>
      <w:r w:rsidRPr="00E641A8">
        <w:rPr>
          <w:lang w:val="uk-UA"/>
        </w:rPr>
        <w:t xml:space="preserve">Бухгалтерський облік резервів із страхування </w:t>
      </w:r>
      <w:proofErr w:type="spellStart"/>
      <w:r w:rsidRPr="00E641A8">
        <w:rPr>
          <w:lang w:val="uk-UA"/>
        </w:rPr>
        <w:t>життя</w:t>
      </w:r>
      <w:r>
        <w:rPr>
          <w:lang w:val="uk-UA"/>
        </w:rPr>
        <w:t>.</w:t>
      </w:r>
      <w:r w:rsidRPr="00E641A8">
        <w:rPr>
          <w:lang w:val="uk-UA"/>
        </w:rPr>
        <w:t>Облік</w:t>
      </w:r>
      <w:proofErr w:type="spellEnd"/>
      <w:r w:rsidRPr="00E641A8">
        <w:rPr>
          <w:lang w:val="uk-UA"/>
        </w:rPr>
        <w:t xml:space="preserve"> розміщення страхових резервів</w:t>
      </w:r>
      <w:r>
        <w:rPr>
          <w:lang w:val="uk-UA"/>
        </w:rPr>
        <w:t>.</w:t>
      </w:r>
    </w:p>
    <w:p w:rsidR="00EE7664" w:rsidRPr="009C623C" w:rsidRDefault="00EE7664" w:rsidP="00EE7664">
      <w:pPr>
        <w:pStyle w:val="a6"/>
        <w:rPr>
          <w:b/>
          <w:lang w:eastAsia="ru-RU"/>
        </w:rPr>
      </w:pPr>
    </w:p>
    <w:p w:rsidR="00582186" w:rsidRDefault="0018501D" w:rsidP="00EE7664">
      <w:pPr>
        <w:pStyle w:val="1"/>
        <w:spacing w:before="0" w:beforeAutospacing="0" w:after="0" w:afterAutospacing="0"/>
        <w:ind w:firstLine="709"/>
        <w:rPr>
          <w:b/>
          <w:lang w:val="uk-UA"/>
        </w:rPr>
      </w:pPr>
      <w:r w:rsidRPr="009C623C">
        <w:rPr>
          <w:b/>
          <w:bCs/>
          <w:i/>
          <w:iCs/>
          <w:lang w:val="uk-UA"/>
        </w:rPr>
        <w:t xml:space="preserve"> </w:t>
      </w:r>
      <w:r w:rsidR="00582186" w:rsidRPr="009C623C">
        <w:rPr>
          <w:b/>
          <w:lang w:val="uk-UA"/>
        </w:rPr>
        <w:t>Тема 4.Бухгалтерський обл</w:t>
      </w:r>
      <w:r w:rsidR="00582186" w:rsidRPr="009C623C">
        <w:rPr>
          <w:b/>
          <w:lang w:val="uk-UA"/>
        </w:rPr>
        <w:t xml:space="preserve">ік операцій перестрахування </w:t>
      </w:r>
    </w:p>
    <w:p w:rsidR="009C623C" w:rsidRPr="009C623C" w:rsidRDefault="009C623C" w:rsidP="009C623C">
      <w:pPr>
        <w:pStyle w:val="a6"/>
        <w:rPr>
          <w:lang w:eastAsia="ru-RU"/>
        </w:rPr>
      </w:pPr>
    </w:p>
    <w:p w:rsidR="0018501D" w:rsidRPr="00582186" w:rsidRDefault="00582186" w:rsidP="00EE7664">
      <w:pPr>
        <w:pStyle w:val="1"/>
        <w:spacing w:before="0" w:beforeAutospacing="0" w:after="0" w:afterAutospacing="0"/>
        <w:ind w:firstLine="709"/>
        <w:rPr>
          <w:lang w:val="uk-UA"/>
        </w:rPr>
      </w:pPr>
      <w:r w:rsidRPr="00582186">
        <w:rPr>
          <w:lang w:val="uk-UA"/>
        </w:rPr>
        <w:t>Бухгалтерський облік з передачі ризиків у перестрахування</w:t>
      </w:r>
      <w:r>
        <w:rPr>
          <w:lang w:val="uk-UA"/>
        </w:rPr>
        <w:t>.</w:t>
      </w:r>
      <w:r>
        <w:t xml:space="preserve"> 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з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у </w:t>
      </w:r>
      <w:proofErr w:type="spellStart"/>
      <w:r>
        <w:t>перестрахування</w:t>
      </w:r>
      <w:proofErr w:type="spellEnd"/>
      <w:r>
        <w:rPr>
          <w:lang w:val="uk-UA"/>
        </w:rPr>
        <w:t xml:space="preserve">. </w:t>
      </w:r>
      <w:proofErr w:type="spellStart"/>
      <w:r>
        <w:t>Бухгалтерський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перестрахувальнику</w:t>
      </w:r>
      <w:proofErr w:type="spellEnd"/>
      <w:r>
        <w:rPr>
          <w:lang w:val="uk-UA"/>
        </w:rPr>
        <w:t>.</w:t>
      </w:r>
    </w:p>
    <w:p w:rsidR="0018501D" w:rsidRDefault="0018501D" w:rsidP="00EE7664">
      <w:pPr>
        <w:pStyle w:val="1"/>
        <w:spacing w:before="0" w:beforeAutospacing="0" w:after="0" w:afterAutospacing="0"/>
        <w:rPr>
          <w:sz w:val="28"/>
          <w:szCs w:val="28"/>
          <w:lang w:val="uk-UA"/>
        </w:rPr>
      </w:pPr>
    </w:p>
    <w:p w:rsidR="009C623C" w:rsidRDefault="0018501D" w:rsidP="00EE7664">
      <w:pPr>
        <w:pStyle w:val="1"/>
        <w:spacing w:before="0" w:beforeAutospacing="0" w:after="0" w:afterAutospacing="0"/>
        <w:ind w:firstLine="709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Змістовий модуль 3. </w:t>
      </w:r>
      <w:r w:rsidR="009C623C">
        <w:rPr>
          <w:b/>
          <w:bCs/>
          <w:i/>
          <w:iCs/>
          <w:lang w:val="uk-UA"/>
        </w:rPr>
        <w:t xml:space="preserve">Облік грошових котів  та фінансових результатів </w:t>
      </w:r>
    </w:p>
    <w:p w:rsidR="00582186" w:rsidRDefault="00582186" w:rsidP="00EE7664">
      <w:pPr>
        <w:pStyle w:val="1"/>
        <w:spacing w:before="0" w:beforeAutospacing="0" w:after="0" w:afterAutospacing="0"/>
        <w:ind w:firstLine="709"/>
        <w:rPr>
          <w:b/>
          <w:lang w:val="uk-UA"/>
        </w:rPr>
      </w:pPr>
      <w:r w:rsidRPr="009C623C">
        <w:rPr>
          <w:b/>
        </w:rPr>
        <w:t xml:space="preserve">Тема 5. </w:t>
      </w:r>
      <w:proofErr w:type="spellStart"/>
      <w:r w:rsidRPr="009C623C">
        <w:rPr>
          <w:b/>
        </w:rPr>
        <w:t>Бухгалтерський</w:t>
      </w:r>
      <w:proofErr w:type="spellEnd"/>
      <w:r w:rsidRPr="009C623C">
        <w:rPr>
          <w:b/>
        </w:rPr>
        <w:t xml:space="preserve"> </w:t>
      </w:r>
      <w:proofErr w:type="spellStart"/>
      <w:proofErr w:type="gramStart"/>
      <w:r w:rsidRPr="009C623C">
        <w:rPr>
          <w:b/>
        </w:rPr>
        <w:t>обл</w:t>
      </w:r>
      <w:proofErr w:type="gramEnd"/>
      <w:r w:rsidRPr="009C623C">
        <w:rPr>
          <w:b/>
        </w:rPr>
        <w:t>ік</w:t>
      </w:r>
      <w:proofErr w:type="spellEnd"/>
      <w:r w:rsidRPr="009C623C">
        <w:rPr>
          <w:b/>
        </w:rPr>
        <w:t xml:space="preserve"> </w:t>
      </w:r>
      <w:proofErr w:type="spellStart"/>
      <w:r w:rsidRPr="009C623C">
        <w:rPr>
          <w:b/>
        </w:rPr>
        <w:t>грошових</w:t>
      </w:r>
      <w:proofErr w:type="spellEnd"/>
      <w:r w:rsidRPr="009C623C">
        <w:rPr>
          <w:b/>
        </w:rPr>
        <w:t xml:space="preserve"> </w:t>
      </w:r>
      <w:proofErr w:type="spellStart"/>
      <w:r w:rsidRPr="009C623C">
        <w:rPr>
          <w:b/>
        </w:rPr>
        <w:t>коштів</w:t>
      </w:r>
      <w:proofErr w:type="spellEnd"/>
      <w:r w:rsidRPr="009C623C">
        <w:rPr>
          <w:b/>
        </w:rPr>
        <w:t xml:space="preserve">, </w:t>
      </w:r>
      <w:proofErr w:type="spellStart"/>
      <w:r w:rsidRPr="009C623C">
        <w:rPr>
          <w:b/>
        </w:rPr>
        <w:t>цінних</w:t>
      </w:r>
      <w:proofErr w:type="spellEnd"/>
      <w:r w:rsidRPr="009C623C">
        <w:rPr>
          <w:b/>
        </w:rPr>
        <w:t xml:space="preserve"> </w:t>
      </w:r>
      <w:proofErr w:type="spellStart"/>
      <w:r w:rsidRPr="009C623C">
        <w:rPr>
          <w:b/>
        </w:rPr>
        <w:t>паперів</w:t>
      </w:r>
      <w:proofErr w:type="spellEnd"/>
      <w:r w:rsidRPr="009C623C">
        <w:rPr>
          <w:b/>
        </w:rPr>
        <w:t xml:space="preserve"> </w:t>
      </w:r>
      <w:r w:rsidRPr="009C623C">
        <w:rPr>
          <w:b/>
        </w:rPr>
        <w:t xml:space="preserve">та </w:t>
      </w:r>
      <w:proofErr w:type="spellStart"/>
      <w:r w:rsidRPr="009C623C">
        <w:rPr>
          <w:b/>
        </w:rPr>
        <w:t>розрахункових</w:t>
      </w:r>
      <w:proofErr w:type="spellEnd"/>
      <w:r w:rsidRPr="009C623C">
        <w:rPr>
          <w:b/>
        </w:rPr>
        <w:t xml:space="preserve"> </w:t>
      </w:r>
      <w:proofErr w:type="spellStart"/>
      <w:r w:rsidRPr="009C623C">
        <w:rPr>
          <w:b/>
        </w:rPr>
        <w:t>операцій</w:t>
      </w:r>
      <w:proofErr w:type="spellEnd"/>
      <w:r w:rsidRPr="009C623C">
        <w:rPr>
          <w:b/>
        </w:rPr>
        <w:t xml:space="preserve">. </w:t>
      </w:r>
    </w:p>
    <w:p w:rsidR="009C623C" w:rsidRPr="009C623C" w:rsidRDefault="009C623C" w:rsidP="009C623C">
      <w:pPr>
        <w:pStyle w:val="a6"/>
        <w:rPr>
          <w:lang w:eastAsia="ru-RU"/>
        </w:rPr>
      </w:pPr>
    </w:p>
    <w:p w:rsidR="0018501D" w:rsidRDefault="00582186" w:rsidP="00EE7664">
      <w:pPr>
        <w:pStyle w:val="1"/>
        <w:spacing w:before="0" w:beforeAutospacing="0" w:after="0" w:afterAutospacing="0"/>
        <w:ind w:firstLine="709"/>
        <w:rPr>
          <w:lang w:val="uk-UA"/>
        </w:rPr>
      </w:pP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компаній</w:t>
      </w:r>
      <w:proofErr w:type="spellEnd"/>
      <w:r>
        <w:t xml:space="preserve"> на поточному </w:t>
      </w:r>
      <w:proofErr w:type="spellStart"/>
      <w:r>
        <w:t>рахунку</w:t>
      </w:r>
      <w:proofErr w:type="spellEnd"/>
      <w:r>
        <w:rPr>
          <w:lang w:val="uk-UA"/>
        </w:rPr>
        <w:t xml:space="preserve">.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касових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rPr>
          <w:lang w:val="uk-UA"/>
        </w:rPr>
        <w:t>.</w:t>
      </w:r>
      <w:r w:rsidRPr="00582186"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 </w:t>
      </w:r>
      <w:proofErr w:type="spellStart"/>
      <w:r>
        <w:t>підзвітними</w:t>
      </w:r>
      <w:proofErr w:type="spellEnd"/>
      <w:r>
        <w:t xml:space="preserve"> особами</w:t>
      </w:r>
      <w:r>
        <w:rPr>
          <w:lang w:val="uk-UA"/>
        </w:rPr>
        <w:t>.</w:t>
      </w:r>
      <w:r w:rsidRPr="00582186"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 бюджетом</w:t>
      </w:r>
      <w:r>
        <w:rPr>
          <w:lang w:val="uk-UA"/>
        </w:rPr>
        <w:t>.</w:t>
      </w:r>
      <w:r w:rsidRPr="00582186"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rPr>
          <w:lang w:val="uk-UA"/>
        </w:rPr>
        <w:t>.</w:t>
      </w:r>
    </w:p>
    <w:p w:rsidR="00EE7664" w:rsidRPr="00EE7664" w:rsidRDefault="00EE7664" w:rsidP="00EE7664">
      <w:pPr>
        <w:pStyle w:val="a6"/>
        <w:rPr>
          <w:lang w:eastAsia="ru-RU"/>
        </w:rPr>
      </w:pPr>
    </w:p>
    <w:p w:rsidR="00582186" w:rsidRDefault="00582186" w:rsidP="00EE7664">
      <w:pPr>
        <w:pStyle w:val="a6"/>
        <w:rPr>
          <w:b/>
        </w:rPr>
      </w:pPr>
      <w:r w:rsidRPr="009C623C">
        <w:rPr>
          <w:b/>
        </w:rPr>
        <w:t>Тема 6. Бухгалтерський о</w:t>
      </w:r>
      <w:r w:rsidRPr="009C623C">
        <w:rPr>
          <w:b/>
        </w:rPr>
        <w:t xml:space="preserve">блік фінансових результатів </w:t>
      </w:r>
    </w:p>
    <w:p w:rsidR="009C623C" w:rsidRPr="009C623C" w:rsidRDefault="009C623C" w:rsidP="00EE7664">
      <w:pPr>
        <w:pStyle w:val="a6"/>
        <w:rPr>
          <w:b/>
        </w:rPr>
      </w:pPr>
    </w:p>
    <w:p w:rsidR="00582186" w:rsidRDefault="00582186" w:rsidP="00EE7664">
      <w:pPr>
        <w:pStyle w:val="a6"/>
      </w:pPr>
      <w:r>
        <w:t xml:space="preserve"> Облік доходів від страхової діяльності</w:t>
      </w:r>
      <w:r>
        <w:t>.</w:t>
      </w:r>
      <w:r w:rsidRPr="00582186">
        <w:t xml:space="preserve"> </w:t>
      </w:r>
      <w:r>
        <w:t>Облік витрат страховика</w:t>
      </w:r>
      <w:r>
        <w:t xml:space="preserve">. </w:t>
      </w:r>
      <w:r>
        <w:t>Облік фінансових результатів діяльності страховика</w:t>
      </w:r>
      <w:r>
        <w:t>.</w:t>
      </w:r>
    </w:p>
    <w:p w:rsidR="00EE7664" w:rsidRPr="00582186" w:rsidRDefault="00EE7664" w:rsidP="00EE7664">
      <w:pPr>
        <w:pStyle w:val="a6"/>
        <w:rPr>
          <w:lang w:eastAsia="ru-RU"/>
        </w:rPr>
      </w:pPr>
    </w:p>
    <w:p w:rsidR="00EE7664" w:rsidRPr="00EE7664" w:rsidRDefault="0018501D" w:rsidP="00EE7664">
      <w:pPr>
        <w:pStyle w:val="1"/>
        <w:spacing w:before="0" w:beforeAutospacing="0" w:after="0" w:afterAutospacing="0"/>
        <w:ind w:firstLine="709"/>
        <w:rPr>
          <w:b/>
          <w:lang w:val="uk-UA"/>
        </w:rPr>
      </w:pPr>
      <w:r>
        <w:rPr>
          <w:b/>
          <w:bCs/>
          <w:i/>
          <w:iCs/>
          <w:lang w:val="uk-UA"/>
        </w:rPr>
        <w:t xml:space="preserve">Змістовий модуль 4. </w:t>
      </w:r>
      <w:r w:rsidR="00582186" w:rsidRPr="004862E0">
        <w:rPr>
          <w:b/>
        </w:rPr>
        <w:t>А</w:t>
      </w:r>
      <w:r w:rsidR="00582186" w:rsidRPr="004862E0">
        <w:rPr>
          <w:b/>
        </w:rPr>
        <w:t xml:space="preserve">удит </w:t>
      </w:r>
      <w:proofErr w:type="spellStart"/>
      <w:r w:rsidR="00582186" w:rsidRPr="004862E0">
        <w:rPr>
          <w:b/>
        </w:rPr>
        <w:t>страхових</w:t>
      </w:r>
      <w:proofErr w:type="spellEnd"/>
      <w:r w:rsidR="00582186" w:rsidRPr="004862E0">
        <w:rPr>
          <w:b/>
        </w:rPr>
        <w:t xml:space="preserve"> </w:t>
      </w:r>
      <w:proofErr w:type="spellStart"/>
      <w:r w:rsidR="00582186" w:rsidRPr="004862E0">
        <w:rPr>
          <w:b/>
        </w:rPr>
        <w:t>організацій</w:t>
      </w:r>
      <w:proofErr w:type="spellEnd"/>
      <w:r w:rsidR="00582186" w:rsidRPr="004862E0">
        <w:rPr>
          <w:b/>
        </w:rPr>
        <w:t xml:space="preserve"> </w:t>
      </w:r>
    </w:p>
    <w:p w:rsidR="00EE7664" w:rsidRPr="00EE7664" w:rsidRDefault="00EE7664" w:rsidP="00EE7664">
      <w:pPr>
        <w:pStyle w:val="a6"/>
        <w:rPr>
          <w:lang w:eastAsia="ru-RU"/>
        </w:rPr>
      </w:pPr>
    </w:p>
    <w:p w:rsidR="004862E0" w:rsidRDefault="004862E0" w:rsidP="00EE7664">
      <w:pPr>
        <w:pStyle w:val="1"/>
        <w:spacing w:before="0" w:beforeAutospacing="0" w:after="0" w:afterAutospacing="0"/>
        <w:ind w:firstLine="709"/>
        <w:rPr>
          <w:b/>
          <w:lang w:val="uk-UA"/>
        </w:rPr>
      </w:pPr>
      <w:r w:rsidRPr="009C623C">
        <w:rPr>
          <w:b/>
        </w:rPr>
        <w:t xml:space="preserve">Тема </w:t>
      </w:r>
      <w:r w:rsidRPr="009C623C">
        <w:rPr>
          <w:b/>
          <w:lang w:val="uk-UA"/>
        </w:rPr>
        <w:t xml:space="preserve">7. </w:t>
      </w:r>
      <w:proofErr w:type="spellStart"/>
      <w:r w:rsidR="00582186" w:rsidRPr="009C623C">
        <w:rPr>
          <w:b/>
        </w:rPr>
        <w:t>Сутність</w:t>
      </w:r>
      <w:proofErr w:type="spellEnd"/>
      <w:r w:rsidR="00582186" w:rsidRPr="009C623C">
        <w:rPr>
          <w:b/>
        </w:rPr>
        <w:t xml:space="preserve"> та </w:t>
      </w:r>
      <w:proofErr w:type="spellStart"/>
      <w:r w:rsidR="00582186" w:rsidRPr="009C623C">
        <w:rPr>
          <w:b/>
        </w:rPr>
        <w:t>значення</w:t>
      </w:r>
      <w:proofErr w:type="spellEnd"/>
      <w:r w:rsidR="00582186" w:rsidRPr="009C623C">
        <w:rPr>
          <w:b/>
        </w:rPr>
        <w:t xml:space="preserve"> ау</w:t>
      </w:r>
      <w:r w:rsidRPr="009C623C">
        <w:rPr>
          <w:b/>
        </w:rPr>
        <w:t xml:space="preserve">диту </w:t>
      </w:r>
      <w:proofErr w:type="spellStart"/>
      <w:r w:rsidRPr="009C623C">
        <w:rPr>
          <w:b/>
        </w:rPr>
        <w:t>страхових</w:t>
      </w:r>
      <w:proofErr w:type="spellEnd"/>
      <w:r w:rsidRPr="009C623C">
        <w:rPr>
          <w:b/>
        </w:rPr>
        <w:t xml:space="preserve"> </w:t>
      </w:r>
      <w:proofErr w:type="spellStart"/>
      <w:r w:rsidRPr="009C623C">
        <w:rPr>
          <w:b/>
        </w:rPr>
        <w:t>організацій</w:t>
      </w:r>
      <w:proofErr w:type="spellEnd"/>
      <w:r w:rsidRPr="009C623C">
        <w:rPr>
          <w:b/>
        </w:rPr>
        <w:t xml:space="preserve"> </w:t>
      </w:r>
    </w:p>
    <w:p w:rsidR="009C623C" w:rsidRPr="009C623C" w:rsidRDefault="009C623C" w:rsidP="009C623C">
      <w:pPr>
        <w:pStyle w:val="a6"/>
        <w:rPr>
          <w:lang w:eastAsia="ru-RU"/>
        </w:rPr>
      </w:pPr>
    </w:p>
    <w:p w:rsidR="00900A7F" w:rsidRDefault="00582186" w:rsidP="00EE7664">
      <w:pPr>
        <w:pStyle w:val="1"/>
        <w:spacing w:before="0" w:beforeAutospacing="0" w:after="0" w:afterAutospacing="0"/>
        <w:ind w:firstLine="709"/>
        <w:rPr>
          <w:lang w:val="uk-UA"/>
        </w:rPr>
      </w:pPr>
      <w:proofErr w:type="spellStart"/>
      <w:r>
        <w:t>Поняття</w:t>
      </w:r>
      <w:proofErr w:type="spellEnd"/>
      <w:r>
        <w:t xml:space="preserve"> аудиту,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розвиток</w:t>
      </w:r>
      <w:proofErr w:type="spellEnd"/>
      <w:r w:rsidR="004862E0">
        <w:rPr>
          <w:lang w:val="uk-UA"/>
        </w:rPr>
        <w:t>.</w:t>
      </w:r>
      <w:r w:rsidR="004862E0" w:rsidRPr="004862E0">
        <w:t xml:space="preserve"> </w:t>
      </w:r>
      <w:r w:rsidR="004862E0">
        <w:t xml:space="preserve"> </w:t>
      </w:r>
      <w:proofErr w:type="spellStart"/>
      <w:r w:rsidR="004862E0">
        <w:t>Види</w:t>
      </w:r>
      <w:proofErr w:type="spellEnd"/>
      <w:r w:rsidR="004862E0">
        <w:t xml:space="preserve"> аудиту за </w:t>
      </w:r>
      <w:proofErr w:type="spellStart"/>
      <w:r w:rsidR="004862E0">
        <w:t>організаційними</w:t>
      </w:r>
      <w:proofErr w:type="spellEnd"/>
      <w:r w:rsidR="004862E0">
        <w:t xml:space="preserve"> </w:t>
      </w:r>
      <w:proofErr w:type="spellStart"/>
      <w:r w:rsidR="004862E0">
        <w:t>ознаками</w:t>
      </w:r>
      <w:proofErr w:type="spellEnd"/>
      <w:r w:rsidR="004862E0">
        <w:rPr>
          <w:lang w:val="uk-UA"/>
        </w:rPr>
        <w:t>.</w:t>
      </w:r>
      <w:r w:rsidR="004862E0" w:rsidRPr="004862E0">
        <w:t xml:space="preserve"> </w:t>
      </w:r>
      <w:proofErr w:type="spellStart"/>
      <w:r w:rsidR="004862E0">
        <w:t>Організація</w:t>
      </w:r>
      <w:proofErr w:type="spellEnd"/>
      <w:r w:rsidR="004862E0">
        <w:t xml:space="preserve"> </w:t>
      </w:r>
      <w:proofErr w:type="spellStart"/>
      <w:r w:rsidR="004862E0">
        <w:t>процесу</w:t>
      </w:r>
      <w:proofErr w:type="spellEnd"/>
      <w:r w:rsidR="004862E0">
        <w:t xml:space="preserve"> аудиту </w:t>
      </w:r>
      <w:proofErr w:type="spellStart"/>
      <w:r w:rsidR="004862E0">
        <w:t>страхової</w:t>
      </w:r>
      <w:proofErr w:type="spellEnd"/>
      <w:r w:rsidR="004862E0">
        <w:t xml:space="preserve"> </w:t>
      </w:r>
      <w:proofErr w:type="spellStart"/>
      <w:r w:rsidR="004862E0">
        <w:t>компанії</w:t>
      </w:r>
      <w:proofErr w:type="spellEnd"/>
      <w:r w:rsidR="004862E0">
        <w:rPr>
          <w:lang w:val="uk-UA"/>
        </w:rPr>
        <w:t>.</w:t>
      </w:r>
      <w:r w:rsidR="004862E0" w:rsidRPr="004862E0">
        <w:t xml:space="preserve"> </w:t>
      </w:r>
      <w:proofErr w:type="spellStart"/>
      <w:r w:rsidR="004862E0">
        <w:t>Змі</w:t>
      </w:r>
      <w:proofErr w:type="gramStart"/>
      <w:r w:rsidR="004862E0">
        <w:t>ст</w:t>
      </w:r>
      <w:proofErr w:type="spellEnd"/>
      <w:proofErr w:type="gramEnd"/>
      <w:r w:rsidR="004862E0">
        <w:t xml:space="preserve"> та </w:t>
      </w:r>
      <w:proofErr w:type="spellStart"/>
      <w:r w:rsidR="004862E0">
        <w:t>види</w:t>
      </w:r>
      <w:proofErr w:type="spellEnd"/>
      <w:r w:rsidR="004862E0">
        <w:t xml:space="preserve"> </w:t>
      </w:r>
      <w:proofErr w:type="spellStart"/>
      <w:r w:rsidR="004862E0">
        <w:t>аудиторських</w:t>
      </w:r>
      <w:proofErr w:type="spellEnd"/>
      <w:r w:rsidR="004862E0">
        <w:t xml:space="preserve"> </w:t>
      </w:r>
      <w:proofErr w:type="spellStart"/>
      <w:r w:rsidR="004862E0">
        <w:t>висновків</w:t>
      </w:r>
      <w:proofErr w:type="spellEnd"/>
      <w:r w:rsidR="004862E0">
        <w:t>.</w:t>
      </w:r>
    </w:p>
    <w:p w:rsidR="00EE7664" w:rsidRPr="00EE7664" w:rsidRDefault="00EE7664" w:rsidP="00EE7664">
      <w:pPr>
        <w:pStyle w:val="a6"/>
        <w:rPr>
          <w:lang w:eastAsia="ru-RU"/>
        </w:rPr>
      </w:pPr>
    </w:p>
    <w:p w:rsidR="004862E0" w:rsidRDefault="004862E0" w:rsidP="00EE7664">
      <w:pPr>
        <w:pStyle w:val="a6"/>
        <w:rPr>
          <w:b/>
        </w:rPr>
      </w:pPr>
      <w:r w:rsidRPr="009C623C">
        <w:rPr>
          <w:b/>
        </w:rPr>
        <w:t>Тема 8</w:t>
      </w:r>
      <w:r w:rsidRPr="009C623C">
        <w:rPr>
          <w:b/>
        </w:rPr>
        <w:t>. Аудит правових основ дія</w:t>
      </w:r>
      <w:r w:rsidRPr="009C623C">
        <w:rPr>
          <w:b/>
        </w:rPr>
        <w:t xml:space="preserve">льності страхових компаній </w:t>
      </w:r>
    </w:p>
    <w:p w:rsidR="009C623C" w:rsidRPr="009C623C" w:rsidRDefault="009C623C" w:rsidP="00EE7664">
      <w:pPr>
        <w:pStyle w:val="a6"/>
        <w:rPr>
          <w:b/>
        </w:rPr>
      </w:pPr>
    </w:p>
    <w:p w:rsidR="004862E0" w:rsidRPr="004862E0" w:rsidRDefault="004862E0" w:rsidP="00EE7664">
      <w:pPr>
        <w:pStyle w:val="a6"/>
        <w:rPr>
          <w:lang w:eastAsia="ru-RU"/>
        </w:rPr>
      </w:pPr>
      <w:r>
        <w:t>Правова основа та правове забезпечення аудиту</w:t>
      </w:r>
      <w:r>
        <w:t xml:space="preserve">. </w:t>
      </w:r>
      <w:r>
        <w:t xml:space="preserve"> Сутність та основні напрямки аудиторської перевірки правових аспектів діяльності страхових компаній</w:t>
      </w:r>
      <w:r>
        <w:t>.</w:t>
      </w:r>
      <w:r w:rsidR="00EE7664" w:rsidRPr="00EE7664">
        <w:t xml:space="preserve"> </w:t>
      </w:r>
      <w:r w:rsidR="00EE7664">
        <w:t>Порядок здійснення перевірок правильності застосування страховиками законодавства України про страхову діяльність органами нагляду за страховою діяльністю</w:t>
      </w:r>
    </w:p>
    <w:p w:rsidR="00C71624" w:rsidRPr="00F43BA7" w:rsidRDefault="00C71624" w:rsidP="00EE7664">
      <w:pPr>
        <w:rPr>
          <w:b/>
          <w:bCs/>
          <w:sz w:val="28"/>
          <w:szCs w:val="28"/>
        </w:rPr>
      </w:pPr>
    </w:p>
    <w:p w:rsidR="00C71624" w:rsidRPr="004862E0" w:rsidRDefault="00C71624" w:rsidP="00C71624">
      <w:pPr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pPr w:leftFromText="180" w:rightFromText="180" w:vertAnchor="page" w:horzAnchor="margin" w:tblpY="48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C71624" w:rsidRPr="00B02315" w:rsidTr="00F43BA7">
        <w:tc>
          <w:tcPr>
            <w:tcW w:w="1526" w:type="dxa"/>
            <w:vMerge w:val="restart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67" w:type="dxa"/>
            <w:gridSpan w:val="3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C71624" w:rsidRPr="00B02315" w:rsidTr="00F43BA7">
        <w:tc>
          <w:tcPr>
            <w:tcW w:w="1526" w:type="dxa"/>
            <w:vMerge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Семінарські/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/Лабораторні 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C71624" w:rsidRPr="00B02315" w:rsidTr="00F43BA7">
        <w:tc>
          <w:tcPr>
            <w:tcW w:w="1526" w:type="dxa"/>
            <w:vMerge/>
          </w:tcPr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1624" w:rsidRPr="00B02315" w:rsidTr="00F43BA7">
        <w:trPr>
          <w:trHeight w:val="146"/>
        </w:trPr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C71624" w:rsidRPr="00B02315" w:rsidTr="00F43BA7">
        <w:trPr>
          <w:trHeight w:val="268"/>
        </w:trPr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431BAD" w:rsidRDefault="00431BAD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C71624" w:rsidRPr="00431BAD" w:rsidRDefault="00431BAD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C71624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</w:tr>
      <w:tr w:rsidR="00C71624" w:rsidRPr="00B02315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78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3B09F0" w:rsidRDefault="003B09F0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77" w:type="dxa"/>
          </w:tcPr>
          <w:p w:rsidR="00C71624" w:rsidRPr="00B02315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:rsidR="00C71624" w:rsidRPr="00C71624" w:rsidRDefault="00C71624" w:rsidP="00F43BA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:rsidR="00C71624" w:rsidRPr="00B02315" w:rsidRDefault="00C71624" w:rsidP="00F43BA7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C71624" w:rsidRPr="00315098" w:rsidTr="00F43BA7">
        <w:tc>
          <w:tcPr>
            <w:tcW w:w="1526" w:type="dxa"/>
          </w:tcPr>
          <w:p w:rsidR="00C71624" w:rsidRPr="00B02315" w:rsidRDefault="00C71624" w:rsidP="00F43BA7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C71624" w:rsidRPr="00315098" w:rsidRDefault="00C71624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C71624" w:rsidRPr="00A50A9C" w:rsidRDefault="00C71624" w:rsidP="00F43BA7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C71624" w:rsidRPr="00A50A9C" w:rsidRDefault="00C71624" w:rsidP="00F43BA7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71624" w:rsidRPr="00315098" w:rsidRDefault="00C71624" w:rsidP="00F43BA7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C71624" w:rsidRPr="00315098" w:rsidTr="00F43BA7">
        <w:tc>
          <w:tcPr>
            <w:tcW w:w="1526" w:type="dxa"/>
          </w:tcPr>
          <w:p w:rsidR="00C71624" w:rsidRPr="00315098" w:rsidRDefault="00C71624" w:rsidP="00F43BA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:rsidR="00C71624" w:rsidRPr="00315098" w:rsidRDefault="00C71624" w:rsidP="00F43BA7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C71624" w:rsidRPr="00CF171F" w:rsidRDefault="00C71624" w:rsidP="00C71624">
      <w:pPr>
        <w:ind w:left="7513" w:hanging="7513"/>
        <w:jc w:val="center"/>
        <w:rPr>
          <w:b/>
          <w:sz w:val="28"/>
          <w:szCs w:val="28"/>
        </w:rPr>
      </w:pPr>
    </w:p>
    <w:p w:rsidR="00C71624" w:rsidRPr="00315098" w:rsidRDefault="00C71624" w:rsidP="00C71624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C71624" w:rsidRPr="00315098" w:rsidTr="00F43BA7">
        <w:tc>
          <w:tcPr>
            <w:tcW w:w="1150" w:type="dxa"/>
            <w:vMerge w:val="restart"/>
          </w:tcPr>
          <w:p w:rsidR="00C71624" w:rsidRPr="00315098" w:rsidRDefault="00C71624" w:rsidP="00F43BA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C71624" w:rsidRPr="00315098" w:rsidRDefault="00C71624" w:rsidP="00F43BA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C71624" w:rsidRPr="00315098" w:rsidTr="00F43BA7">
        <w:trPr>
          <w:trHeight w:val="268"/>
        </w:trPr>
        <w:tc>
          <w:tcPr>
            <w:tcW w:w="1150" w:type="dxa"/>
            <w:vMerge/>
          </w:tcPr>
          <w:p w:rsidR="00C71624" w:rsidRPr="00315098" w:rsidRDefault="00C71624" w:rsidP="00F43BA7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C71624" w:rsidRPr="00315098" w:rsidRDefault="00C71624" w:rsidP="00F43BA7">
            <w:pPr>
              <w:jc w:val="center"/>
            </w:pPr>
          </w:p>
        </w:tc>
        <w:tc>
          <w:tcPr>
            <w:tcW w:w="819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C71624" w:rsidRPr="00315098" w:rsidTr="00F43BA7">
        <w:trPr>
          <w:trHeight w:val="117"/>
        </w:trPr>
        <w:tc>
          <w:tcPr>
            <w:tcW w:w="1150" w:type="dxa"/>
          </w:tcPr>
          <w:p w:rsidR="00C71624" w:rsidRPr="00025B18" w:rsidRDefault="00C71624" w:rsidP="00F43BA7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C71624" w:rsidRPr="00025B18" w:rsidRDefault="00C71624" w:rsidP="00F43BA7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C71624" w:rsidRPr="00315098" w:rsidTr="00F43BA7">
        <w:tc>
          <w:tcPr>
            <w:tcW w:w="11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C71624" w:rsidRDefault="009C623C" w:rsidP="009C623C">
            <w:pPr>
              <w:tabs>
                <w:tab w:val="left" w:pos="284"/>
                <w:tab w:val="left" w:pos="567"/>
              </w:tabs>
              <w:suppressAutoHyphens w:val="0"/>
              <w:ind w:left="360" w:hanging="360"/>
              <w:jc w:val="both"/>
              <w:rPr>
                <w:b/>
              </w:rPr>
            </w:pPr>
            <w:r w:rsidRPr="00EE7664">
              <w:rPr>
                <w:b/>
              </w:rPr>
              <w:t>Тема 1. Організація бухгалтерського обліку в страхових компаніях</w:t>
            </w:r>
          </w:p>
          <w:p w:rsidR="009C623C" w:rsidRPr="009C623C" w:rsidRDefault="009C623C" w:rsidP="009C623C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EE7664">
              <w:rPr>
                <w:b/>
              </w:rPr>
              <w:t xml:space="preserve">Тема 2. </w:t>
            </w:r>
            <w:proofErr w:type="spellStart"/>
            <w:r w:rsidRPr="00EE7664">
              <w:rPr>
                <w:b/>
              </w:rPr>
              <w:t>Бухгалтерський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proofErr w:type="gramStart"/>
            <w:r w:rsidRPr="00EE7664">
              <w:rPr>
                <w:b/>
              </w:rPr>
              <w:t>обл</w:t>
            </w:r>
            <w:proofErr w:type="gramEnd"/>
            <w:r w:rsidRPr="00EE7664">
              <w:rPr>
                <w:b/>
              </w:rPr>
              <w:t>ік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r w:rsidRPr="00EE7664">
              <w:rPr>
                <w:b/>
              </w:rPr>
              <w:t>страхових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r w:rsidRPr="00EE7664">
              <w:rPr>
                <w:b/>
              </w:rPr>
              <w:t>платежів</w:t>
            </w:r>
            <w:proofErr w:type="spellEnd"/>
            <w:r w:rsidRPr="00EE7664">
              <w:rPr>
                <w:b/>
              </w:rPr>
              <w:t xml:space="preserve"> </w:t>
            </w:r>
          </w:p>
        </w:tc>
        <w:tc>
          <w:tcPr>
            <w:tcW w:w="819" w:type="dxa"/>
          </w:tcPr>
          <w:p w:rsidR="00C71624" w:rsidRPr="00C71624" w:rsidRDefault="003B09F0" w:rsidP="00C71624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71624" w:rsidRPr="003B09F0" w:rsidRDefault="00C71624" w:rsidP="00F43BA7">
            <w:pPr>
              <w:jc w:val="center"/>
              <w:rPr>
                <w:lang w:val="ru-RU"/>
              </w:rPr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3B09F0" w:rsidRPr="00315098" w:rsidTr="00F43BA7">
        <w:tc>
          <w:tcPr>
            <w:tcW w:w="1150" w:type="dxa"/>
          </w:tcPr>
          <w:p w:rsidR="003B09F0" w:rsidRPr="00C71624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20" w:type="dxa"/>
          </w:tcPr>
          <w:p w:rsidR="009C623C" w:rsidRDefault="009C623C" w:rsidP="009C623C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</w:rPr>
              <w:t xml:space="preserve">Тема 3. </w:t>
            </w:r>
            <w:proofErr w:type="spellStart"/>
            <w:r w:rsidRPr="009C623C">
              <w:rPr>
                <w:b/>
              </w:rPr>
              <w:t>Бухгалтерський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proofErr w:type="gramStart"/>
            <w:r w:rsidRPr="009C623C">
              <w:rPr>
                <w:b/>
              </w:rPr>
              <w:t>обл</w:t>
            </w:r>
            <w:proofErr w:type="gramEnd"/>
            <w:r w:rsidRPr="009C623C">
              <w:rPr>
                <w:b/>
              </w:rPr>
              <w:t>ік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страхових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резервів</w:t>
            </w:r>
            <w:proofErr w:type="spellEnd"/>
            <w:r w:rsidRPr="009C623C">
              <w:rPr>
                <w:b/>
              </w:rPr>
              <w:t xml:space="preserve"> </w:t>
            </w:r>
          </w:p>
          <w:p w:rsidR="003B09F0" w:rsidRPr="009C623C" w:rsidRDefault="009C623C" w:rsidP="009C623C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9C623C">
              <w:rPr>
                <w:b/>
                <w:lang w:val="uk-UA"/>
              </w:rPr>
              <w:t xml:space="preserve">Тема 4.Бухгалтерський облік операцій перестрахування </w:t>
            </w:r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3B09F0" w:rsidRPr="00315098" w:rsidTr="00F43BA7">
        <w:tc>
          <w:tcPr>
            <w:tcW w:w="1150" w:type="dxa"/>
          </w:tcPr>
          <w:p w:rsidR="003B09F0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0" w:type="dxa"/>
          </w:tcPr>
          <w:p w:rsidR="009C623C" w:rsidRDefault="009C623C" w:rsidP="009C623C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</w:rPr>
              <w:t xml:space="preserve">Тема 5. </w:t>
            </w:r>
            <w:proofErr w:type="spellStart"/>
            <w:r w:rsidRPr="009C623C">
              <w:rPr>
                <w:b/>
              </w:rPr>
              <w:t>Бухгалтерський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proofErr w:type="gramStart"/>
            <w:r w:rsidRPr="009C623C">
              <w:rPr>
                <w:b/>
              </w:rPr>
              <w:t>обл</w:t>
            </w:r>
            <w:proofErr w:type="gramEnd"/>
            <w:r w:rsidRPr="009C623C">
              <w:rPr>
                <w:b/>
              </w:rPr>
              <w:t>ік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грошових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коштів</w:t>
            </w:r>
            <w:proofErr w:type="spellEnd"/>
            <w:r w:rsidRPr="009C623C">
              <w:rPr>
                <w:b/>
              </w:rPr>
              <w:t xml:space="preserve">, </w:t>
            </w:r>
            <w:proofErr w:type="spellStart"/>
            <w:r w:rsidRPr="009C623C">
              <w:rPr>
                <w:b/>
              </w:rPr>
              <w:t>цінних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паперів</w:t>
            </w:r>
            <w:proofErr w:type="spellEnd"/>
            <w:r w:rsidRPr="009C623C">
              <w:rPr>
                <w:b/>
              </w:rPr>
              <w:t xml:space="preserve"> та </w:t>
            </w:r>
            <w:proofErr w:type="spellStart"/>
            <w:r w:rsidRPr="009C623C">
              <w:rPr>
                <w:b/>
              </w:rPr>
              <w:t>розрахункових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операцій</w:t>
            </w:r>
            <w:proofErr w:type="spellEnd"/>
            <w:r w:rsidRPr="009C623C">
              <w:rPr>
                <w:b/>
              </w:rPr>
              <w:t xml:space="preserve">. </w:t>
            </w:r>
          </w:p>
          <w:p w:rsidR="003B09F0" w:rsidRPr="009C623C" w:rsidRDefault="009C623C" w:rsidP="009C623C">
            <w:pPr>
              <w:pStyle w:val="a6"/>
              <w:rPr>
                <w:b/>
              </w:rPr>
            </w:pPr>
            <w:r w:rsidRPr="009C623C">
              <w:rPr>
                <w:b/>
              </w:rPr>
              <w:t xml:space="preserve">Тема 6. Бухгалтерський облік фінансових результатів </w:t>
            </w:r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3B09F0" w:rsidRPr="00315098" w:rsidTr="00F43BA7">
        <w:tc>
          <w:tcPr>
            <w:tcW w:w="1150" w:type="dxa"/>
          </w:tcPr>
          <w:p w:rsidR="003B09F0" w:rsidRDefault="003B09F0" w:rsidP="00F43B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0" w:type="dxa"/>
          </w:tcPr>
          <w:p w:rsidR="009C623C" w:rsidRPr="009C623C" w:rsidRDefault="009C623C" w:rsidP="009C623C">
            <w:pPr>
              <w:pStyle w:val="1"/>
              <w:spacing w:before="0" w:beforeAutospacing="0" w:after="0" w:afterAutospacing="0"/>
              <w:rPr>
                <w:b/>
              </w:rPr>
            </w:pPr>
            <w:r w:rsidRPr="009C623C">
              <w:rPr>
                <w:b/>
              </w:rPr>
              <w:t xml:space="preserve">Тема </w:t>
            </w:r>
            <w:r w:rsidRPr="009C623C">
              <w:rPr>
                <w:b/>
                <w:lang w:val="uk-UA"/>
              </w:rPr>
              <w:t xml:space="preserve">7. </w:t>
            </w:r>
            <w:proofErr w:type="spellStart"/>
            <w:r w:rsidRPr="009C623C">
              <w:rPr>
                <w:b/>
              </w:rPr>
              <w:t>Сутність</w:t>
            </w:r>
            <w:proofErr w:type="spellEnd"/>
            <w:r w:rsidRPr="009C623C">
              <w:rPr>
                <w:b/>
              </w:rPr>
              <w:t xml:space="preserve"> та </w:t>
            </w:r>
            <w:proofErr w:type="spellStart"/>
            <w:r w:rsidRPr="009C623C">
              <w:rPr>
                <w:b/>
              </w:rPr>
              <w:t>значення</w:t>
            </w:r>
            <w:proofErr w:type="spellEnd"/>
            <w:r w:rsidRPr="009C623C">
              <w:rPr>
                <w:b/>
              </w:rPr>
              <w:t xml:space="preserve"> аудиту </w:t>
            </w:r>
            <w:proofErr w:type="spellStart"/>
            <w:r w:rsidRPr="009C623C">
              <w:rPr>
                <w:b/>
              </w:rPr>
              <w:t>страхових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організацій</w:t>
            </w:r>
            <w:proofErr w:type="spellEnd"/>
            <w:r w:rsidRPr="009C623C">
              <w:rPr>
                <w:b/>
              </w:rPr>
              <w:t xml:space="preserve"> </w:t>
            </w:r>
          </w:p>
          <w:p w:rsidR="003B09F0" w:rsidRPr="009C623C" w:rsidRDefault="009C623C" w:rsidP="009C623C">
            <w:pPr>
              <w:pStyle w:val="a6"/>
              <w:rPr>
                <w:b/>
              </w:rPr>
            </w:pPr>
            <w:r w:rsidRPr="009C623C">
              <w:rPr>
                <w:b/>
              </w:rPr>
              <w:t xml:space="preserve">Тема 8. Аудит правових основ діяльності страхових компаній </w:t>
            </w:r>
          </w:p>
        </w:tc>
        <w:tc>
          <w:tcPr>
            <w:tcW w:w="819" w:type="dxa"/>
          </w:tcPr>
          <w:p w:rsidR="003B09F0" w:rsidRDefault="003B09F0" w:rsidP="00C7162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B09F0" w:rsidRPr="00315098" w:rsidRDefault="003B09F0" w:rsidP="00F43BA7">
            <w:pPr>
              <w:jc w:val="center"/>
              <w:rPr>
                <w:sz w:val="22"/>
                <w:szCs w:val="22"/>
              </w:rPr>
            </w:pPr>
          </w:p>
        </w:tc>
      </w:tr>
      <w:tr w:rsidR="00C71624" w:rsidRPr="00315098" w:rsidTr="00F43BA7">
        <w:tc>
          <w:tcPr>
            <w:tcW w:w="7970" w:type="dxa"/>
            <w:gridSpan w:val="2"/>
          </w:tcPr>
          <w:p w:rsidR="00C71624" w:rsidRPr="00315098" w:rsidRDefault="00C71624" w:rsidP="00F43BA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C71624" w:rsidRPr="00BA649A" w:rsidRDefault="003B09F0" w:rsidP="00F43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C71624" w:rsidRDefault="00C71624" w:rsidP="00C71624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C71624" w:rsidRDefault="00C71624" w:rsidP="00C71624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BA649A">
        <w:rPr>
          <w:b/>
          <w:sz w:val="28"/>
          <w:szCs w:val="28"/>
          <w:lang w:val="ru-RU"/>
        </w:rPr>
        <w:t>чних</w:t>
      </w:r>
      <w:proofErr w:type="spellEnd"/>
      <w:r w:rsidR="00BA649A">
        <w:rPr>
          <w:b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9C623C" w:rsidRPr="00315098" w:rsidTr="008943F2">
        <w:tc>
          <w:tcPr>
            <w:tcW w:w="1150" w:type="dxa"/>
            <w:vMerge w:val="restart"/>
          </w:tcPr>
          <w:p w:rsidR="009C623C" w:rsidRPr="00315098" w:rsidRDefault="009C623C" w:rsidP="008943F2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9C623C" w:rsidRPr="00315098" w:rsidRDefault="009C623C" w:rsidP="008943F2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9C623C" w:rsidRPr="00315098" w:rsidTr="008943F2">
        <w:trPr>
          <w:trHeight w:val="268"/>
        </w:trPr>
        <w:tc>
          <w:tcPr>
            <w:tcW w:w="1150" w:type="dxa"/>
            <w:vMerge/>
          </w:tcPr>
          <w:p w:rsidR="009C623C" w:rsidRPr="00315098" w:rsidRDefault="009C623C" w:rsidP="008943F2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9C623C" w:rsidRPr="00315098" w:rsidRDefault="009C623C" w:rsidP="008943F2">
            <w:pPr>
              <w:jc w:val="center"/>
            </w:pPr>
          </w:p>
        </w:tc>
        <w:tc>
          <w:tcPr>
            <w:tcW w:w="819" w:type="dxa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9C623C" w:rsidRPr="00025B18" w:rsidTr="008943F2">
        <w:trPr>
          <w:trHeight w:val="117"/>
        </w:trPr>
        <w:tc>
          <w:tcPr>
            <w:tcW w:w="1150" w:type="dxa"/>
          </w:tcPr>
          <w:p w:rsidR="009C623C" w:rsidRPr="00025B18" w:rsidRDefault="009C623C" w:rsidP="008943F2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9C623C" w:rsidRPr="00025B18" w:rsidRDefault="009C623C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9C623C" w:rsidRPr="00025B18" w:rsidRDefault="009C623C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C623C" w:rsidRPr="00025B18" w:rsidRDefault="009C623C" w:rsidP="008943F2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9C623C" w:rsidRPr="003B09F0" w:rsidTr="008943F2">
        <w:tc>
          <w:tcPr>
            <w:tcW w:w="1150" w:type="dxa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9C623C" w:rsidRDefault="009C623C" w:rsidP="008943F2">
            <w:pPr>
              <w:tabs>
                <w:tab w:val="left" w:pos="284"/>
                <w:tab w:val="left" w:pos="567"/>
              </w:tabs>
              <w:suppressAutoHyphens w:val="0"/>
              <w:ind w:left="360" w:hanging="360"/>
              <w:jc w:val="both"/>
              <w:rPr>
                <w:b/>
              </w:rPr>
            </w:pPr>
            <w:r w:rsidRPr="00EE7664">
              <w:rPr>
                <w:b/>
              </w:rPr>
              <w:t>Тема 1. Організація бухгалтерського обліку в страхових компаніях</w:t>
            </w:r>
          </w:p>
          <w:p w:rsidR="009C623C" w:rsidRPr="009C623C" w:rsidRDefault="009C623C" w:rsidP="008943F2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EE7664">
              <w:rPr>
                <w:b/>
              </w:rPr>
              <w:t xml:space="preserve">Тема 2. </w:t>
            </w:r>
            <w:proofErr w:type="spellStart"/>
            <w:r w:rsidRPr="00EE7664">
              <w:rPr>
                <w:b/>
              </w:rPr>
              <w:t>Бухгалтерський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proofErr w:type="gramStart"/>
            <w:r w:rsidRPr="00EE7664">
              <w:rPr>
                <w:b/>
              </w:rPr>
              <w:t>обл</w:t>
            </w:r>
            <w:proofErr w:type="gramEnd"/>
            <w:r w:rsidRPr="00EE7664">
              <w:rPr>
                <w:b/>
              </w:rPr>
              <w:t>ік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r w:rsidRPr="00EE7664">
              <w:rPr>
                <w:b/>
              </w:rPr>
              <w:t>страхових</w:t>
            </w:r>
            <w:proofErr w:type="spellEnd"/>
            <w:r w:rsidRPr="00EE7664">
              <w:rPr>
                <w:b/>
              </w:rPr>
              <w:t xml:space="preserve"> </w:t>
            </w:r>
            <w:proofErr w:type="spellStart"/>
            <w:r w:rsidRPr="00EE7664">
              <w:rPr>
                <w:b/>
              </w:rPr>
              <w:t>платежів</w:t>
            </w:r>
            <w:proofErr w:type="spellEnd"/>
            <w:r w:rsidRPr="00EE7664">
              <w:rPr>
                <w:b/>
              </w:rPr>
              <w:t xml:space="preserve"> </w:t>
            </w:r>
          </w:p>
        </w:tc>
        <w:tc>
          <w:tcPr>
            <w:tcW w:w="819" w:type="dxa"/>
          </w:tcPr>
          <w:p w:rsidR="009C623C" w:rsidRPr="00C71624" w:rsidRDefault="009C623C" w:rsidP="008943F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9C623C" w:rsidRPr="003B09F0" w:rsidRDefault="009C623C" w:rsidP="008943F2">
            <w:pPr>
              <w:jc w:val="center"/>
              <w:rPr>
                <w:lang w:val="ru-RU"/>
              </w:rPr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9C623C" w:rsidRPr="00315098" w:rsidTr="008943F2">
        <w:tc>
          <w:tcPr>
            <w:tcW w:w="1150" w:type="dxa"/>
          </w:tcPr>
          <w:p w:rsidR="009C623C" w:rsidRPr="00C71624" w:rsidRDefault="009C623C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820" w:type="dxa"/>
          </w:tcPr>
          <w:p w:rsidR="009C623C" w:rsidRDefault="009C623C" w:rsidP="008943F2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</w:rPr>
              <w:t xml:space="preserve">Тема 3. </w:t>
            </w:r>
            <w:proofErr w:type="spellStart"/>
            <w:r w:rsidRPr="009C623C">
              <w:rPr>
                <w:b/>
              </w:rPr>
              <w:t>Бухгалтерський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proofErr w:type="gramStart"/>
            <w:r w:rsidRPr="009C623C">
              <w:rPr>
                <w:b/>
              </w:rPr>
              <w:t>обл</w:t>
            </w:r>
            <w:proofErr w:type="gramEnd"/>
            <w:r w:rsidRPr="009C623C">
              <w:rPr>
                <w:b/>
              </w:rPr>
              <w:t>ік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страхових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резервів</w:t>
            </w:r>
            <w:proofErr w:type="spellEnd"/>
            <w:r w:rsidRPr="009C623C">
              <w:rPr>
                <w:b/>
              </w:rPr>
              <w:t xml:space="preserve"> </w:t>
            </w:r>
          </w:p>
          <w:p w:rsidR="009C623C" w:rsidRPr="009C623C" w:rsidRDefault="009C623C" w:rsidP="008943F2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9C623C">
              <w:rPr>
                <w:b/>
                <w:lang w:val="uk-UA"/>
              </w:rPr>
              <w:t xml:space="preserve">Тема 4.Бухгалтерський облік операцій перестрахування </w:t>
            </w:r>
          </w:p>
        </w:tc>
        <w:tc>
          <w:tcPr>
            <w:tcW w:w="819" w:type="dxa"/>
          </w:tcPr>
          <w:p w:rsidR="009C623C" w:rsidRDefault="009C623C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9C623C" w:rsidRDefault="009C623C" w:rsidP="008943F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9C623C" w:rsidRPr="00315098" w:rsidRDefault="009C623C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9C623C" w:rsidRPr="00315098" w:rsidTr="008943F2">
        <w:tc>
          <w:tcPr>
            <w:tcW w:w="1150" w:type="dxa"/>
          </w:tcPr>
          <w:p w:rsidR="009C623C" w:rsidRDefault="009C623C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20" w:type="dxa"/>
          </w:tcPr>
          <w:p w:rsidR="009C623C" w:rsidRDefault="009C623C" w:rsidP="008943F2">
            <w:pPr>
              <w:pStyle w:val="1"/>
              <w:spacing w:before="0" w:beforeAutospacing="0" w:after="0" w:afterAutospacing="0"/>
              <w:rPr>
                <w:b/>
                <w:lang w:val="uk-UA"/>
              </w:rPr>
            </w:pPr>
            <w:r w:rsidRPr="009C623C">
              <w:rPr>
                <w:b/>
              </w:rPr>
              <w:t xml:space="preserve">Тема 5. </w:t>
            </w:r>
            <w:proofErr w:type="spellStart"/>
            <w:r w:rsidRPr="009C623C">
              <w:rPr>
                <w:b/>
              </w:rPr>
              <w:t>Бухгалтерський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proofErr w:type="gramStart"/>
            <w:r w:rsidRPr="009C623C">
              <w:rPr>
                <w:b/>
              </w:rPr>
              <w:t>обл</w:t>
            </w:r>
            <w:proofErr w:type="gramEnd"/>
            <w:r w:rsidRPr="009C623C">
              <w:rPr>
                <w:b/>
              </w:rPr>
              <w:t>ік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грошових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коштів</w:t>
            </w:r>
            <w:proofErr w:type="spellEnd"/>
            <w:r w:rsidRPr="009C623C">
              <w:rPr>
                <w:b/>
              </w:rPr>
              <w:t xml:space="preserve">, </w:t>
            </w:r>
            <w:proofErr w:type="spellStart"/>
            <w:r w:rsidRPr="009C623C">
              <w:rPr>
                <w:b/>
              </w:rPr>
              <w:t>цінних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паперів</w:t>
            </w:r>
            <w:proofErr w:type="spellEnd"/>
            <w:r w:rsidRPr="009C623C">
              <w:rPr>
                <w:b/>
              </w:rPr>
              <w:t xml:space="preserve"> та </w:t>
            </w:r>
            <w:proofErr w:type="spellStart"/>
            <w:r w:rsidRPr="009C623C">
              <w:rPr>
                <w:b/>
              </w:rPr>
              <w:t>розрахункових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операцій</w:t>
            </w:r>
            <w:proofErr w:type="spellEnd"/>
            <w:r w:rsidRPr="009C623C">
              <w:rPr>
                <w:b/>
              </w:rPr>
              <w:t xml:space="preserve">. </w:t>
            </w:r>
          </w:p>
          <w:p w:rsidR="009C623C" w:rsidRPr="009C623C" w:rsidRDefault="009C623C" w:rsidP="008943F2">
            <w:pPr>
              <w:pStyle w:val="a6"/>
              <w:rPr>
                <w:b/>
              </w:rPr>
            </w:pPr>
            <w:r w:rsidRPr="009C623C">
              <w:rPr>
                <w:b/>
              </w:rPr>
              <w:t xml:space="preserve">Тема 6. Бухгалтерський облік фінансових результатів </w:t>
            </w:r>
          </w:p>
        </w:tc>
        <w:tc>
          <w:tcPr>
            <w:tcW w:w="819" w:type="dxa"/>
          </w:tcPr>
          <w:p w:rsidR="009C623C" w:rsidRDefault="009C623C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9C623C" w:rsidRPr="00315098" w:rsidRDefault="009C623C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9C623C" w:rsidRPr="00315098" w:rsidTr="008943F2">
        <w:tc>
          <w:tcPr>
            <w:tcW w:w="1150" w:type="dxa"/>
          </w:tcPr>
          <w:p w:rsidR="009C623C" w:rsidRDefault="009C623C" w:rsidP="008943F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20" w:type="dxa"/>
          </w:tcPr>
          <w:p w:rsidR="009C623C" w:rsidRPr="009C623C" w:rsidRDefault="009C623C" w:rsidP="008943F2">
            <w:pPr>
              <w:pStyle w:val="1"/>
              <w:spacing w:before="0" w:beforeAutospacing="0" w:after="0" w:afterAutospacing="0"/>
              <w:rPr>
                <w:b/>
              </w:rPr>
            </w:pPr>
            <w:r w:rsidRPr="009C623C">
              <w:rPr>
                <w:b/>
              </w:rPr>
              <w:t xml:space="preserve">Тема </w:t>
            </w:r>
            <w:r w:rsidRPr="009C623C">
              <w:rPr>
                <w:b/>
                <w:lang w:val="uk-UA"/>
              </w:rPr>
              <w:t xml:space="preserve">7. </w:t>
            </w:r>
            <w:proofErr w:type="spellStart"/>
            <w:r w:rsidRPr="009C623C">
              <w:rPr>
                <w:b/>
              </w:rPr>
              <w:t>Сутність</w:t>
            </w:r>
            <w:proofErr w:type="spellEnd"/>
            <w:r w:rsidRPr="009C623C">
              <w:rPr>
                <w:b/>
              </w:rPr>
              <w:t xml:space="preserve"> та </w:t>
            </w:r>
            <w:proofErr w:type="spellStart"/>
            <w:r w:rsidRPr="009C623C">
              <w:rPr>
                <w:b/>
              </w:rPr>
              <w:t>значення</w:t>
            </w:r>
            <w:proofErr w:type="spellEnd"/>
            <w:r w:rsidRPr="009C623C">
              <w:rPr>
                <w:b/>
              </w:rPr>
              <w:t xml:space="preserve"> аудиту </w:t>
            </w:r>
            <w:proofErr w:type="spellStart"/>
            <w:r w:rsidRPr="009C623C">
              <w:rPr>
                <w:b/>
              </w:rPr>
              <w:t>страхових</w:t>
            </w:r>
            <w:proofErr w:type="spellEnd"/>
            <w:r w:rsidRPr="009C623C">
              <w:rPr>
                <w:b/>
              </w:rPr>
              <w:t xml:space="preserve"> </w:t>
            </w:r>
            <w:proofErr w:type="spellStart"/>
            <w:r w:rsidRPr="009C623C">
              <w:rPr>
                <w:b/>
              </w:rPr>
              <w:t>організацій</w:t>
            </w:r>
            <w:proofErr w:type="spellEnd"/>
            <w:r w:rsidRPr="009C623C">
              <w:rPr>
                <w:b/>
              </w:rPr>
              <w:t xml:space="preserve"> </w:t>
            </w:r>
          </w:p>
          <w:p w:rsidR="009C623C" w:rsidRPr="009C623C" w:rsidRDefault="009C623C" w:rsidP="008943F2">
            <w:pPr>
              <w:pStyle w:val="a6"/>
              <w:rPr>
                <w:b/>
              </w:rPr>
            </w:pPr>
            <w:r w:rsidRPr="009C623C">
              <w:rPr>
                <w:b/>
              </w:rPr>
              <w:t xml:space="preserve">Тема 8. Аудит правових основ діяльності страхових компаній </w:t>
            </w:r>
          </w:p>
        </w:tc>
        <w:tc>
          <w:tcPr>
            <w:tcW w:w="819" w:type="dxa"/>
          </w:tcPr>
          <w:p w:rsidR="009C623C" w:rsidRDefault="009C623C" w:rsidP="008943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9C623C" w:rsidRPr="00315098" w:rsidRDefault="009C623C" w:rsidP="008943F2">
            <w:pPr>
              <w:jc w:val="center"/>
              <w:rPr>
                <w:sz w:val="22"/>
                <w:szCs w:val="22"/>
              </w:rPr>
            </w:pPr>
          </w:p>
        </w:tc>
      </w:tr>
      <w:tr w:rsidR="009C623C" w:rsidRPr="00315098" w:rsidTr="008943F2">
        <w:tc>
          <w:tcPr>
            <w:tcW w:w="7970" w:type="dxa"/>
            <w:gridSpan w:val="2"/>
          </w:tcPr>
          <w:p w:rsidR="009C623C" w:rsidRPr="00315098" w:rsidRDefault="009C623C" w:rsidP="008943F2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9C623C" w:rsidRPr="00BA649A" w:rsidRDefault="009C623C" w:rsidP="008943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9C623C" w:rsidRPr="00315098" w:rsidRDefault="009C623C" w:rsidP="008943F2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9C623C" w:rsidRDefault="009C623C" w:rsidP="00C71624">
      <w:pPr>
        <w:ind w:left="7513" w:hanging="7513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C71624" w:rsidRPr="00025B18" w:rsidRDefault="00C71624" w:rsidP="00134837">
      <w:pPr>
        <w:rPr>
          <w:b/>
          <w:sz w:val="28"/>
          <w:szCs w:val="28"/>
        </w:rPr>
      </w:pPr>
    </w:p>
    <w:p w:rsidR="00C71624" w:rsidRPr="00B02315" w:rsidRDefault="00C71624" w:rsidP="00C7162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Pr="00D37E78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4394"/>
        <w:gridCol w:w="2268"/>
        <w:gridCol w:w="709"/>
      </w:tblGrid>
      <w:tr w:rsidR="00C71624" w:rsidRPr="00B02315" w:rsidTr="00134837">
        <w:trPr>
          <w:trHeight w:val="803"/>
        </w:trPr>
        <w:tc>
          <w:tcPr>
            <w:tcW w:w="1100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76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4394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268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  <w:r w:rsidRPr="00D37E78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</w:tcPr>
          <w:p w:rsidR="00C71624" w:rsidRPr="00B02315" w:rsidRDefault="00C71624" w:rsidP="00F43BA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C71624" w:rsidRPr="00B02315" w:rsidTr="00134837">
        <w:trPr>
          <w:trHeight w:val="344"/>
        </w:trPr>
        <w:tc>
          <w:tcPr>
            <w:tcW w:w="1100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71624" w:rsidRPr="00B02315" w:rsidRDefault="00C71624" w:rsidP="00F43BA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C71624" w:rsidRPr="00134837" w:rsidTr="00134837">
        <w:tc>
          <w:tcPr>
            <w:tcW w:w="1100" w:type="dxa"/>
            <w:vMerge w:val="restart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71624" w:rsidRPr="00431BAD" w:rsidRDefault="00C71624" w:rsidP="00F43BA7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</w:t>
            </w:r>
            <w:r w:rsidR="00431BAD">
              <w:rPr>
                <w:sz w:val="20"/>
                <w:szCs w:val="20"/>
              </w:rPr>
              <w:t>–</w:t>
            </w:r>
            <w:r w:rsidRPr="00134837">
              <w:rPr>
                <w:sz w:val="20"/>
                <w:szCs w:val="20"/>
              </w:rPr>
              <w:t xml:space="preserve"> </w:t>
            </w:r>
            <w:r w:rsidR="00431BAD">
              <w:rPr>
                <w:sz w:val="20"/>
                <w:szCs w:val="20"/>
              </w:rPr>
              <w:t xml:space="preserve">Усна відповідь </w:t>
            </w:r>
          </w:p>
        </w:tc>
        <w:tc>
          <w:tcPr>
            <w:tcW w:w="4394" w:type="dxa"/>
          </w:tcPr>
          <w:p w:rsidR="00D357F2" w:rsidRPr="00134837" w:rsidRDefault="00C71624" w:rsidP="00D357F2">
            <w:pPr>
              <w:pStyle w:val="1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34837">
              <w:rPr>
                <w:sz w:val="20"/>
                <w:szCs w:val="20"/>
              </w:rPr>
              <w:t>Питання</w:t>
            </w:r>
            <w:proofErr w:type="spellEnd"/>
            <w:r w:rsidRPr="00134837">
              <w:rPr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134837">
              <w:rPr>
                <w:sz w:val="20"/>
                <w:szCs w:val="20"/>
              </w:rPr>
              <w:t>п</w:t>
            </w:r>
            <w:proofErr w:type="gramEnd"/>
            <w:r w:rsidRPr="00134837">
              <w:rPr>
                <w:sz w:val="20"/>
                <w:szCs w:val="20"/>
              </w:rPr>
              <w:t>ідготовки</w:t>
            </w:r>
            <w:proofErr w:type="spellEnd"/>
            <w:r w:rsidRPr="00134837">
              <w:rPr>
                <w:sz w:val="20"/>
                <w:szCs w:val="20"/>
              </w:rPr>
              <w:t>:</w:t>
            </w:r>
            <w:r w:rsidR="00D357F2" w:rsidRPr="00134837">
              <w:rPr>
                <w:sz w:val="20"/>
                <w:szCs w:val="20"/>
              </w:rPr>
              <w:t xml:space="preserve"> </w:t>
            </w:r>
            <w:r w:rsidR="00D357F2" w:rsidRPr="00134837">
              <w:rPr>
                <w:sz w:val="20"/>
                <w:szCs w:val="20"/>
                <w:lang w:val="uk-UA"/>
              </w:rPr>
              <w:t>1.</w:t>
            </w:r>
            <w:proofErr w:type="spellStart"/>
            <w:r w:rsidR="00D357F2" w:rsidRPr="00134837">
              <w:rPr>
                <w:sz w:val="20"/>
                <w:szCs w:val="20"/>
              </w:rPr>
              <w:t>Організаційні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аспекти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внутрішнього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контролю в державному </w:t>
            </w:r>
            <w:proofErr w:type="spellStart"/>
            <w:r w:rsidR="00D357F2" w:rsidRPr="00134837">
              <w:rPr>
                <w:sz w:val="20"/>
                <w:szCs w:val="20"/>
              </w:rPr>
              <w:t>секторі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економіки</w:t>
            </w:r>
            <w:proofErr w:type="spellEnd"/>
            <w:r w:rsidR="00D357F2" w:rsidRPr="00134837">
              <w:rPr>
                <w:sz w:val="20"/>
                <w:szCs w:val="20"/>
                <w:lang w:val="uk-UA"/>
              </w:rPr>
              <w:t>. 2.</w:t>
            </w:r>
            <w:proofErr w:type="spellStart"/>
            <w:r w:rsidR="00D357F2" w:rsidRPr="00134837">
              <w:rPr>
                <w:sz w:val="20"/>
                <w:szCs w:val="20"/>
              </w:rPr>
              <w:t>Особливості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та </w:t>
            </w:r>
            <w:proofErr w:type="spellStart"/>
            <w:r w:rsidR="00D357F2" w:rsidRPr="00134837">
              <w:rPr>
                <w:sz w:val="20"/>
                <w:szCs w:val="20"/>
              </w:rPr>
              <w:t>практичні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підходи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до </w:t>
            </w:r>
            <w:proofErr w:type="spellStart"/>
            <w:r w:rsidR="00D357F2" w:rsidRPr="00134837">
              <w:rPr>
                <w:sz w:val="20"/>
                <w:szCs w:val="20"/>
              </w:rPr>
              <w:t>організаціі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̈ </w:t>
            </w:r>
            <w:proofErr w:type="spellStart"/>
            <w:r w:rsidR="00D357F2" w:rsidRPr="00134837">
              <w:rPr>
                <w:sz w:val="20"/>
                <w:szCs w:val="20"/>
              </w:rPr>
              <w:t>управлінського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D357F2" w:rsidRPr="00134837">
              <w:rPr>
                <w:sz w:val="20"/>
                <w:szCs w:val="20"/>
              </w:rPr>
              <w:t>обліку</w:t>
            </w:r>
            <w:proofErr w:type="spellEnd"/>
            <w:r w:rsidR="00D357F2" w:rsidRPr="00134837">
              <w:rPr>
                <w:sz w:val="20"/>
                <w:szCs w:val="20"/>
              </w:rPr>
              <w:t xml:space="preserve"> в </w:t>
            </w:r>
            <w:r w:rsidR="00D357F2" w:rsidRPr="00134837">
              <w:rPr>
                <w:sz w:val="20"/>
                <w:szCs w:val="20"/>
                <w:lang w:val="uk-UA"/>
              </w:rPr>
              <w:t>бюджетних установах.</w:t>
            </w:r>
          </w:p>
          <w:p w:rsidR="00C71624" w:rsidRPr="00134837" w:rsidRDefault="00C71624" w:rsidP="00F43BA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517721" w:rsidP="00F43BA7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Pr="00134837">
              <w:rPr>
                <w:sz w:val="20"/>
                <w:szCs w:val="20"/>
              </w:rPr>
              <w:t>-5 б.,</w:t>
            </w:r>
          </w:p>
          <w:p w:rsidR="00517721" w:rsidRPr="00134837" w:rsidRDefault="00517721" w:rsidP="0051772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517721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C71624" w:rsidRPr="00134837" w:rsidTr="00134837">
        <w:trPr>
          <w:trHeight w:val="343"/>
        </w:trPr>
        <w:tc>
          <w:tcPr>
            <w:tcW w:w="1100" w:type="dxa"/>
            <w:vMerge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71624" w:rsidRPr="00134837" w:rsidRDefault="00C71624" w:rsidP="00F43BA7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- </w:t>
            </w:r>
            <w:r w:rsidR="00317340" w:rsidRPr="00134837">
              <w:rPr>
                <w:sz w:val="20"/>
                <w:szCs w:val="20"/>
              </w:rPr>
              <w:t>Розв’язання задачі</w:t>
            </w:r>
          </w:p>
        </w:tc>
        <w:tc>
          <w:tcPr>
            <w:tcW w:w="4394" w:type="dxa"/>
          </w:tcPr>
          <w:p w:rsidR="00C71624" w:rsidRPr="00134837" w:rsidRDefault="00C71624" w:rsidP="00F43BA7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0E1AF5" w:rsidRPr="00134837" w:rsidRDefault="000E1AF5" w:rsidP="00F43BA7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C71624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517721" w:rsidRPr="00134837" w:rsidRDefault="0051772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51772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C71624" w:rsidRPr="00134837" w:rsidTr="00134837">
        <w:trPr>
          <w:trHeight w:val="720"/>
        </w:trPr>
        <w:tc>
          <w:tcPr>
            <w:tcW w:w="1100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1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rPr>
          <w:trHeight w:val="5099"/>
        </w:trPr>
        <w:tc>
          <w:tcPr>
            <w:tcW w:w="1100" w:type="dxa"/>
            <w:vMerge w:val="restart"/>
          </w:tcPr>
          <w:p w:rsidR="00A43831" w:rsidRPr="00134837" w:rsidRDefault="00A43831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Теоретичне завдання -</w:t>
            </w:r>
            <w:r w:rsidR="00431BAD">
              <w:rPr>
                <w:sz w:val="20"/>
                <w:szCs w:val="20"/>
              </w:rPr>
              <w:t xml:space="preserve"> Усна відповідь</w:t>
            </w:r>
          </w:p>
        </w:tc>
        <w:tc>
          <w:tcPr>
            <w:tcW w:w="4394" w:type="dxa"/>
          </w:tcPr>
          <w:p w:rsidR="00A43831" w:rsidRPr="00134837" w:rsidRDefault="00A43831" w:rsidP="00F43BA7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1. Поняття калькулювання та калькуляції.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2. Функції, завдання, принципи калькулювання та обліку витрат.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3. Класифікація витрат на виробництво продукції, робіт, послуг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Об'єкти обліку витрат.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5. Собівартість продукції та витрати звітного періоду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6. Поняття та класифікація методів обліку витрат і калькулювання собівартості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7. Формування витрат за місцями їх виникнення, центрам витрат і центрам відповідальності.</w:t>
            </w:r>
          </w:p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8. Поняття бюджету та бюджетування. Види бюджетів.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="003B09F0"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 xml:space="preserve"> 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A43831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A43831" w:rsidRPr="00134837" w:rsidTr="00134837">
        <w:trPr>
          <w:trHeight w:val="266"/>
        </w:trPr>
        <w:tc>
          <w:tcPr>
            <w:tcW w:w="1100" w:type="dxa"/>
            <w:vMerge/>
          </w:tcPr>
          <w:p w:rsidR="00A43831" w:rsidRPr="00134837" w:rsidRDefault="00A43831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F43BA7">
            <w:pPr>
              <w:ind w:left="360" w:hanging="360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</w:t>
            </w:r>
            <w:r w:rsidR="00317340" w:rsidRPr="00134837">
              <w:rPr>
                <w:sz w:val="20"/>
                <w:szCs w:val="20"/>
              </w:rPr>
              <w:t>–</w:t>
            </w:r>
          </w:p>
          <w:p w:rsidR="00317340" w:rsidRPr="00134837" w:rsidRDefault="00317340" w:rsidP="00F43BA7">
            <w:pPr>
              <w:ind w:left="360" w:hanging="360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</w:t>
            </w:r>
          </w:p>
        </w:tc>
        <w:tc>
          <w:tcPr>
            <w:tcW w:w="4394" w:type="dxa"/>
          </w:tcPr>
          <w:p w:rsidR="000E1AF5" w:rsidRPr="00134837" w:rsidRDefault="00A43831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</w:t>
            </w:r>
            <w:r w:rsidR="000E1AF5" w:rsidRPr="00134837">
              <w:rPr>
                <w:sz w:val="20"/>
                <w:szCs w:val="20"/>
              </w:rPr>
              <w:t xml:space="preserve">: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A43831" w:rsidRPr="00134837" w:rsidRDefault="000E1AF5" w:rsidP="000E1AF5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A43831" w:rsidRPr="00134837" w:rsidRDefault="00317340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C71624" w:rsidRPr="00134837" w:rsidTr="00134837">
        <w:trPr>
          <w:trHeight w:val="1064"/>
        </w:trPr>
        <w:tc>
          <w:tcPr>
            <w:tcW w:w="1100" w:type="dxa"/>
          </w:tcPr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2</w:t>
            </w:r>
          </w:p>
          <w:p w:rsidR="00C71624" w:rsidRPr="00134837" w:rsidRDefault="00C71624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C71624" w:rsidRPr="00134837" w:rsidRDefault="00C71624" w:rsidP="00F43BA7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71624" w:rsidRPr="00134837" w:rsidRDefault="00C71624" w:rsidP="00D357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71624" w:rsidRPr="00134837" w:rsidRDefault="00C71624" w:rsidP="00F4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1624" w:rsidRPr="00134837" w:rsidRDefault="00317340" w:rsidP="00F43BA7">
            <w:pPr>
              <w:jc w:val="center"/>
              <w:rPr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rPr>
          <w:trHeight w:val="447"/>
        </w:trPr>
        <w:tc>
          <w:tcPr>
            <w:tcW w:w="1100" w:type="dxa"/>
          </w:tcPr>
          <w:p w:rsidR="00A43831" w:rsidRPr="00134837" w:rsidRDefault="00317340" w:rsidP="00A4383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3831" w:rsidRPr="00134837" w:rsidRDefault="00A43831" w:rsidP="00A4383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- </w:t>
            </w:r>
            <w:r w:rsidR="00431BAD">
              <w:rPr>
                <w:sz w:val="20"/>
                <w:szCs w:val="20"/>
              </w:rPr>
              <w:t>Усна відповідь</w:t>
            </w:r>
          </w:p>
        </w:tc>
        <w:tc>
          <w:tcPr>
            <w:tcW w:w="4394" w:type="dxa"/>
          </w:tcPr>
          <w:p w:rsidR="00A43831" w:rsidRPr="00134837" w:rsidRDefault="00A43831" w:rsidP="00A4383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1. Види наукових організацій і результати їх діяльності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2. Класифікація витрат, що включаються в собівартість науково-технічної продукції.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3. Методи розподілу накладних витрат.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Планування витрат на науково-технічну продукцію.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5. Облік витрат і калькулювання фактичної собівартості науково-технічної продукції</w:t>
            </w:r>
          </w:p>
          <w:p w:rsidR="00317340" w:rsidRPr="00134837" w:rsidRDefault="00317340" w:rsidP="00317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>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A43831" w:rsidRPr="00134837" w:rsidTr="00134837">
        <w:trPr>
          <w:trHeight w:val="447"/>
        </w:trPr>
        <w:tc>
          <w:tcPr>
            <w:tcW w:w="1100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A4383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Практичне завдання - </w:t>
            </w:r>
            <w:r w:rsidR="00317340" w:rsidRPr="00134837">
              <w:rPr>
                <w:sz w:val="20"/>
                <w:szCs w:val="20"/>
              </w:rPr>
              <w:t>Розв’язання задачі</w:t>
            </w:r>
          </w:p>
        </w:tc>
        <w:tc>
          <w:tcPr>
            <w:tcW w:w="4394" w:type="dxa"/>
          </w:tcPr>
          <w:p w:rsidR="000E1AF5" w:rsidRPr="00134837" w:rsidRDefault="00A43831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A43831" w:rsidRPr="00134837" w:rsidRDefault="000E1AF5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A43831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A43831" w:rsidRPr="00134837" w:rsidRDefault="00D357F2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A43831" w:rsidRPr="00134837" w:rsidTr="00134837">
        <w:trPr>
          <w:trHeight w:val="720"/>
        </w:trPr>
        <w:tc>
          <w:tcPr>
            <w:tcW w:w="1100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3</w:t>
            </w:r>
          </w:p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A43831" w:rsidRPr="00134837" w:rsidRDefault="00317340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</w:t>
            </w:r>
            <w:r w:rsidR="00A43831" w:rsidRPr="00134837">
              <w:rPr>
                <w:b/>
                <w:sz w:val="20"/>
                <w:szCs w:val="20"/>
              </w:rPr>
              <w:t>аходів</w:t>
            </w:r>
          </w:p>
          <w:p w:rsidR="00317340" w:rsidRPr="00134837" w:rsidRDefault="00317340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A43831" w:rsidRPr="00134837" w:rsidRDefault="00A43831" w:rsidP="00A438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3831" w:rsidRPr="00134837" w:rsidRDefault="00A43831" w:rsidP="00A4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43831" w:rsidRPr="00134837" w:rsidRDefault="00D357F2" w:rsidP="00A4383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317340" w:rsidRPr="00134837" w:rsidTr="00134837">
        <w:trPr>
          <w:trHeight w:val="447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17340" w:rsidRPr="00134837" w:rsidRDefault="00317340" w:rsidP="0051772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Теоретичне завдання - </w:t>
            </w:r>
            <w:r w:rsidR="00431BAD">
              <w:rPr>
                <w:sz w:val="20"/>
                <w:szCs w:val="20"/>
              </w:rPr>
              <w:t>Усна відповідь</w:t>
            </w:r>
          </w:p>
        </w:tc>
        <w:tc>
          <w:tcPr>
            <w:tcW w:w="4394" w:type="dxa"/>
          </w:tcPr>
          <w:p w:rsidR="00317340" w:rsidRPr="00134837" w:rsidRDefault="00317340" w:rsidP="00517721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Питання для підготовки: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1. Об'єкти обліку витрат і об'єкти калькулювання платних послуг освіти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2. Склад витрат, що включаються у собівартість послуг платної освіти.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3. Послідовність розрахунку та планування витрат на платні послуги в системі освіти. </w:t>
            </w:r>
          </w:p>
          <w:p w:rsidR="00D357F2" w:rsidRPr="00134837" w:rsidRDefault="00D357F2" w:rsidP="00D357F2">
            <w:pPr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4. Калькулювання фактичної собівартості платних послуг освіти.</w:t>
            </w:r>
          </w:p>
        </w:tc>
        <w:tc>
          <w:tcPr>
            <w:tcW w:w="2268" w:type="dxa"/>
          </w:tcPr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proofErr w:type="spellStart"/>
            <w:r w:rsidRPr="00134837">
              <w:rPr>
                <w:sz w:val="20"/>
                <w:szCs w:val="20"/>
                <w:lang w:val="ru-RU"/>
              </w:rPr>
              <w:t>Повне</w:t>
            </w:r>
            <w:proofErr w:type="spellEnd"/>
            <w:r w:rsidRPr="001348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sz w:val="20"/>
                <w:szCs w:val="20"/>
                <w:lang w:val="ru-RU"/>
              </w:rPr>
              <w:t>висвітлення</w:t>
            </w:r>
            <w:proofErr w:type="spellEnd"/>
            <w:r w:rsidRPr="00134837">
              <w:rPr>
                <w:sz w:val="20"/>
                <w:szCs w:val="20"/>
              </w:rPr>
              <w:t xml:space="preserve"> </w:t>
            </w:r>
            <w:proofErr w:type="spellStart"/>
            <w:r w:rsidR="003B09F0" w:rsidRPr="00134837">
              <w:rPr>
                <w:sz w:val="20"/>
                <w:szCs w:val="20"/>
                <w:lang w:val="ru-RU"/>
              </w:rPr>
              <w:t>питання</w:t>
            </w:r>
            <w:proofErr w:type="spellEnd"/>
            <w:r w:rsidR="003B09F0" w:rsidRPr="00134837">
              <w:rPr>
                <w:sz w:val="20"/>
                <w:szCs w:val="20"/>
                <w:lang w:val="ru-RU"/>
              </w:rPr>
              <w:t xml:space="preserve"> </w:t>
            </w:r>
            <w:r w:rsidRPr="00134837">
              <w:rPr>
                <w:sz w:val="20"/>
                <w:szCs w:val="20"/>
              </w:rPr>
              <w:t>-5 б.,</w:t>
            </w:r>
          </w:p>
          <w:p w:rsidR="009F3109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Часткове висвітлення питання 3-4 б.,</w:t>
            </w:r>
          </w:p>
          <w:p w:rsidR="00317340" w:rsidRPr="00134837" w:rsidRDefault="009F3109" w:rsidP="009F3109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Висвітлення базових питань -1-2б.</w:t>
            </w:r>
          </w:p>
        </w:tc>
        <w:tc>
          <w:tcPr>
            <w:tcW w:w="709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5</w:t>
            </w:r>
          </w:p>
        </w:tc>
      </w:tr>
      <w:tr w:rsidR="00317340" w:rsidRPr="00134837" w:rsidTr="00134837">
        <w:trPr>
          <w:trHeight w:val="447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340" w:rsidRPr="00134837" w:rsidRDefault="00317340" w:rsidP="00517721">
            <w:pPr>
              <w:ind w:firstLine="34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Практичне завдання - Розв’язання задачі</w:t>
            </w:r>
          </w:p>
        </w:tc>
        <w:tc>
          <w:tcPr>
            <w:tcW w:w="4394" w:type="dxa"/>
          </w:tcPr>
          <w:p w:rsidR="000E1AF5" w:rsidRPr="00134837" w:rsidRDefault="00317340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Вимоги до виконання та оформлення:</w:t>
            </w:r>
            <w:r w:rsidR="000E1AF5" w:rsidRPr="00134837">
              <w:rPr>
                <w:sz w:val="20"/>
                <w:szCs w:val="20"/>
              </w:rPr>
              <w:t xml:space="preserve"> вимоги та текст задач викладено у системі </w:t>
            </w:r>
            <w:r w:rsidR="000E1AF5" w:rsidRPr="00134837">
              <w:rPr>
                <w:sz w:val="20"/>
                <w:szCs w:val="20"/>
                <w:lang w:val="ru-RU"/>
              </w:rPr>
              <w:t>МОО</w:t>
            </w:r>
            <w:r w:rsidR="000E1AF5" w:rsidRPr="00134837">
              <w:rPr>
                <w:sz w:val="20"/>
                <w:szCs w:val="20"/>
                <w:lang w:val="en-US"/>
              </w:rPr>
              <w:t>DLE</w:t>
            </w:r>
          </w:p>
          <w:p w:rsidR="00317340" w:rsidRPr="00134837" w:rsidRDefault="000E1AF5" w:rsidP="000E1AF5">
            <w:pPr>
              <w:ind w:right="-249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https://moodle.znu.edu.ua/mod/assign/view.php?id=177501</w:t>
            </w:r>
          </w:p>
        </w:tc>
        <w:tc>
          <w:tcPr>
            <w:tcW w:w="2268" w:type="dxa"/>
          </w:tcPr>
          <w:p w:rsidR="000E1AF5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та висновками-10б,</w:t>
            </w:r>
          </w:p>
          <w:p w:rsidR="000E1AF5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>Розв’язання задачі з роз’ясненням дій без  висновків або с зауваженнями у висновках -9-7б.,</w:t>
            </w:r>
          </w:p>
          <w:p w:rsidR="00317340" w:rsidRPr="00134837" w:rsidRDefault="000E1AF5" w:rsidP="000E1AF5">
            <w:pPr>
              <w:jc w:val="center"/>
              <w:rPr>
                <w:sz w:val="20"/>
                <w:szCs w:val="20"/>
              </w:rPr>
            </w:pPr>
            <w:r w:rsidRPr="00134837">
              <w:rPr>
                <w:sz w:val="20"/>
                <w:szCs w:val="20"/>
              </w:rPr>
              <w:t xml:space="preserve">Розв’язання задачі без </w:t>
            </w:r>
            <w:proofErr w:type="spellStart"/>
            <w:r w:rsidRPr="00134837">
              <w:rPr>
                <w:sz w:val="20"/>
                <w:szCs w:val="20"/>
              </w:rPr>
              <w:t>роз’ясненнь</w:t>
            </w:r>
            <w:proofErr w:type="spellEnd"/>
            <w:r w:rsidRPr="00134837">
              <w:rPr>
                <w:sz w:val="20"/>
                <w:szCs w:val="20"/>
              </w:rPr>
              <w:t xml:space="preserve">, без  висновків або с зауваженнями розв’язанні задачі та у </w:t>
            </w:r>
            <w:proofErr w:type="spellStart"/>
            <w:r w:rsidRPr="00134837">
              <w:rPr>
                <w:sz w:val="20"/>
                <w:szCs w:val="20"/>
              </w:rPr>
              <w:t>висновках-</w:t>
            </w:r>
            <w:proofErr w:type="spellEnd"/>
            <w:r w:rsidRPr="00134837">
              <w:rPr>
                <w:sz w:val="20"/>
                <w:szCs w:val="20"/>
              </w:rPr>
              <w:t xml:space="preserve"> 6-1б.</w:t>
            </w:r>
          </w:p>
        </w:tc>
        <w:tc>
          <w:tcPr>
            <w:tcW w:w="709" w:type="dxa"/>
          </w:tcPr>
          <w:p w:rsidR="00317340" w:rsidRPr="00134837" w:rsidRDefault="00D357F2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10</w:t>
            </w:r>
          </w:p>
        </w:tc>
      </w:tr>
      <w:tr w:rsidR="00317340" w:rsidRPr="00134837" w:rsidTr="00134837">
        <w:trPr>
          <w:trHeight w:val="720"/>
        </w:trPr>
        <w:tc>
          <w:tcPr>
            <w:tcW w:w="1100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Усього за ЗМ 4</w:t>
            </w:r>
          </w:p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контр.</w:t>
            </w:r>
          </w:p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17340" w:rsidRPr="00134837" w:rsidRDefault="00317340" w:rsidP="00517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17340" w:rsidRPr="00134837" w:rsidRDefault="00D357F2" w:rsidP="00517721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15</w:t>
            </w:r>
          </w:p>
        </w:tc>
      </w:tr>
      <w:tr w:rsidR="00A43831" w:rsidRPr="00134837" w:rsidTr="00134837">
        <w:tc>
          <w:tcPr>
            <w:tcW w:w="1100" w:type="dxa"/>
          </w:tcPr>
          <w:p w:rsidR="00A43831" w:rsidRPr="00134837" w:rsidRDefault="00A43831" w:rsidP="00F43BA7">
            <w:pPr>
              <w:rPr>
                <w:b/>
                <w:sz w:val="20"/>
                <w:szCs w:val="20"/>
              </w:rPr>
            </w:pP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Усього</w:t>
            </w:r>
            <w:proofErr w:type="spellEnd"/>
            <w:r w:rsidRPr="00134837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змістові</w:t>
            </w:r>
            <w:proofErr w:type="spellEnd"/>
            <w:r w:rsidRPr="0013483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4837">
              <w:rPr>
                <w:b/>
                <w:sz w:val="20"/>
                <w:szCs w:val="20"/>
                <w:lang w:val="ru-RU"/>
              </w:rPr>
              <w:t>модулі</w:t>
            </w:r>
            <w:proofErr w:type="spellEnd"/>
            <w:r w:rsidRPr="00134837">
              <w:rPr>
                <w:b/>
                <w:sz w:val="20"/>
                <w:szCs w:val="20"/>
              </w:rPr>
              <w:t xml:space="preserve"> контр.</w:t>
            </w:r>
          </w:p>
          <w:p w:rsidR="00A43831" w:rsidRPr="00134837" w:rsidRDefault="00A43831" w:rsidP="00F43BA7">
            <w:pPr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276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43831" w:rsidRPr="00134837" w:rsidRDefault="00A43831" w:rsidP="00F43BA7">
            <w:pPr>
              <w:jc w:val="center"/>
              <w:rPr>
                <w:b/>
                <w:sz w:val="20"/>
                <w:szCs w:val="20"/>
              </w:rPr>
            </w:pPr>
            <w:r w:rsidRPr="00134837">
              <w:rPr>
                <w:b/>
                <w:sz w:val="20"/>
                <w:szCs w:val="20"/>
              </w:rPr>
              <w:t>60</w:t>
            </w:r>
          </w:p>
        </w:tc>
      </w:tr>
    </w:tbl>
    <w:p w:rsidR="00C71624" w:rsidRPr="00134837" w:rsidRDefault="00C71624" w:rsidP="00C71624">
      <w:pPr>
        <w:rPr>
          <w:b/>
          <w:i/>
          <w:sz w:val="20"/>
          <w:szCs w:val="20"/>
        </w:rPr>
      </w:pPr>
      <w:r w:rsidRPr="00134837">
        <w:rPr>
          <w:b/>
          <w:i/>
          <w:sz w:val="20"/>
          <w:szCs w:val="20"/>
        </w:rPr>
        <w:t>.</w:t>
      </w:r>
    </w:p>
    <w:p w:rsidR="00C71624" w:rsidRPr="00315098" w:rsidRDefault="00C71624" w:rsidP="00C71624">
      <w:pPr>
        <w:jc w:val="center"/>
        <w:rPr>
          <w:b/>
          <w:i/>
          <w:sz w:val="28"/>
          <w:szCs w:val="28"/>
        </w:rPr>
      </w:pPr>
    </w:p>
    <w:p w:rsidR="00C71624" w:rsidRPr="00315098" w:rsidRDefault="00C71624" w:rsidP="00C71624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819"/>
        <w:gridCol w:w="1843"/>
        <w:gridCol w:w="818"/>
      </w:tblGrid>
      <w:tr w:rsidR="00C71624" w:rsidRPr="00315098" w:rsidTr="00431BAD">
        <w:trPr>
          <w:trHeight w:val="318"/>
        </w:trPr>
        <w:tc>
          <w:tcPr>
            <w:tcW w:w="1135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134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4819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843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C71624" w:rsidRPr="00315098" w:rsidTr="00431BAD">
        <w:trPr>
          <w:trHeight w:val="190"/>
        </w:trPr>
        <w:tc>
          <w:tcPr>
            <w:tcW w:w="1135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C71624" w:rsidRPr="00315098" w:rsidTr="00431BAD">
        <w:trPr>
          <w:trHeight w:val="4173"/>
        </w:trPr>
        <w:tc>
          <w:tcPr>
            <w:tcW w:w="1135" w:type="dxa"/>
            <w:vMerge w:val="restart"/>
            <w:textDirection w:val="btLr"/>
          </w:tcPr>
          <w:p w:rsidR="00C71624" w:rsidRPr="00315098" w:rsidRDefault="00C71624" w:rsidP="00F43BA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C71624" w:rsidRPr="00315098" w:rsidRDefault="00C71624" w:rsidP="00F43BA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71624" w:rsidRPr="00315098" w:rsidRDefault="00C71624" w:rsidP="00F43BA7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  <w:r w:rsidR="00431BAD">
              <w:rPr>
                <w:sz w:val="22"/>
                <w:szCs w:val="22"/>
              </w:rPr>
              <w:t xml:space="preserve"> -</w:t>
            </w:r>
            <w:r w:rsidR="00431BAD">
              <w:rPr>
                <w:sz w:val="20"/>
                <w:szCs w:val="20"/>
              </w:rPr>
              <w:t xml:space="preserve"> Усна відповідь</w:t>
            </w:r>
          </w:p>
        </w:tc>
        <w:tc>
          <w:tcPr>
            <w:tcW w:w="4819" w:type="dxa"/>
          </w:tcPr>
          <w:p w:rsidR="00C71624" w:rsidRDefault="00C71624" w:rsidP="00F43BA7">
            <w:pPr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</w:p>
          <w:p w:rsidR="00BD0C68" w:rsidRDefault="00BD0C68" w:rsidP="00BD0C68">
            <w:r>
              <w:t>Концептуальні положення управлінського обліку в бюджетних установах.</w:t>
            </w:r>
          </w:p>
          <w:p w:rsidR="00BD0C68" w:rsidRDefault="00BD0C68" w:rsidP="00BD0C68">
            <w:r>
              <w:t xml:space="preserve"> </w:t>
            </w:r>
            <w:proofErr w:type="spellStart"/>
            <w:r>
              <w:t>Організаційні</w:t>
            </w:r>
            <w:proofErr w:type="spellEnd"/>
            <w:r>
              <w:t xml:space="preserve"> аспекти внутрішнього контролю в державному секторі економіки. Особливості та практичні підходи до </w:t>
            </w:r>
            <w:proofErr w:type="spellStart"/>
            <w:r>
              <w:t>організації</w:t>
            </w:r>
            <w:proofErr w:type="spellEnd"/>
            <w:r>
              <w:t xml:space="preserve"> управлінського обліку в бюджетних установах.</w:t>
            </w:r>
          </w:p>
          <w:p w:rsidR="00BD0C68" w:rsidRDefault="00BD0C68" w:rsidP="00BD0C68">
            <w:r>
              <w:t>Об’єкти управлінського обліку в бюджетних установах</w:t>
            </w:r>
          </w:p>
          <w:p w:rsidR="00BD0C68" w:rsidRDefault="00BD0C68" w:rsidP="00BD0C68">
            <w:r>
              <w:t xml:space="preserve">Порядок </w:t>
            </w:r>
            <w:proofErr w:type="spellStart"/>
            <w:r>
              <w:t>організації</w:t>
            </w:r>
            <w:proofErr w:type="spellEnd"/>
            <w:r>
              <w:t xml:space="preserve"> управлінського обліку. </w:t>
            </w:r>
          </w:p>
          <w:p w:rsidR="00BD0C68" w:rsidRDefault="00BD0C68" w:rsidP="00BD0C68">
            <w:r>
              <w:t>Узагальнення та реалізація управлінського обліку в бюджетних установах</w:t>
            </w:r>
          </w:p>
          <w:p w:rsidR="00BD0C68" w:rsidRDefault="00BD0C68" w:rsidP="00BD0C68">
            <w:r>
              <w:t>Аналіз стану виконання місцевого бюджету.</w:t>
            </w:r>
          </w:p>
          <w:p w:rsidR="00BD0C68" w:rsidRDefault="00BD0C68" w:rsidP="00BD0C68">
            <w:r>
              <w:t xml:space="preserve"> Порядок </w:t>
            </w:r>
            <w:proofErr w:type="spellStart"/>
            <w:r>
              <w:t>організації</w:t>
            </w:r>
            <w:proofErr w:type="spellEnd"/>
            <w:r>
              <w:t xml:space="preserve"> служби внутрішнього контролю в установі.</w:t>
            </w:r>
          </w:p>
          <w:p w:rsidR="00BD0C68" w:rsidRDefault="00BD0C68" w:rsidP="00BD0C68">
            <w:r>
              <w:t xml:space="preserve"> Методика проведення внутрішнього контролю та послідовність </w:t>
            </w:r>
            <w:proofErr w:type="spellStart"/>
            <w:r>
              <w:t>його</w:t>
            </w:r>
            <w:proofErr w:type="spellEnd"/>
            <w:r>
              <w:t xml:space="preserve"> </w:t>
            </w:r>
            <w:proofErr w:type="spellStart"/>
            <w:r>
              <w:t>здійснення</w:t>
            </w:r>
            <w:proofErr w:type="spellEnd"/>
            <w:r>
              <w:t xml:space="preserve"> в установах. Узагальнення та реалізація результатів внутрішнього контролю.</w:t>
            </w:r>
          </w:p>
          <w:p w:rsidR="00BD0C68" w:rsidRDefault="00BD0C68" w:rsidP="00BD0C68">
            <w:r>
              <w:t xml:space="preserve">Удосконалення розрахункових показників, як основа </w:t>
            </w:r>
            <w:proofErr w:type="spellStart"/>
            <w:r>
              <w:t>оптимізації</w:t>
            </w:r>
            <w:proofErr w:type="spellEnd"/>
            <w:r>
              <w:t xml:space="preserve"> видатків при складанні кошторису бюджетних установ.</w:t>
            </w:r>
          </w:p>
          <w:p w:rsidR="00BD0C68" w:rsidRDefault="00BD0C68" w:rsidP="00BD0C68">
            <w:r>
              <w:t xml:space="preserve"> Моделювання системи обліку фінансового забезпечення. </w:t>
            </w:r>
          </w:p>
          <w:p w:rsidR="00BD0C68" w:rsidRDefault="00BD0C68" w:rsidP="00BD0C68">
            <w:r>
              <w:t xml:space="preserve">Системи обліку фінансового забезпечення  в частині формування кошторису </w:t>
            </w:r>
            <w:proofErr w:type="spellStart"/>
            <w:r>
              <w:t>бюджетної</w:t>
            </w:r>
            <w:proofErr w:type="spellEnd"/>
            <w:r>
              <w:t xml:space="preserve"> установи. </w:t>
            </w:r>
          </w:p>
          <w:p w:rsidR="00BD0C68" w:rsidRDefault="00BD0C68" w:rsidP="00BD0C68">
            <w:r>
              <w:t>Удосконалення зміни порядку та підходів до обчислення базових розрахункових показників до кошторису.</w:t>
            </w:r>
          </w:p>
          <w:p w:rsidR="00BD0C68" w:rsidRDefault="00BD0C68" w:rsidP="00BD0C68">
            <w:r>
              <w:t xml:space="preserve"> </w:t>
            </w:r>
            <w:proofErr w:type="spellStart"/>
            <w:r>
              <w:t>Організаційні</w:t>
            </w:r>
            <w:proofErr w:type="spellEnd"/>
            <w:r>
              <w:t xml:space="preserve"> етапи підготовки й складання кошторису: </w:t>
            </w:r>
            <w:proofErr w:type="spellStart"/>
            <w:r>
              <w:t>практичний</w:t>
            </w:r>
            <w:proofErr w:type="spellEnd"/>
            <w:r>
              <w:t xml:space="preserve"> підхід. </w:t>
            </w:r>
          </w:p>
          <w:p w:rsidR="00BD0C68" w:rsidRDefault="00BD0C68" w:rsidP="00BD0C68">
            <w:r>
              <w:t xml:space="preserve">Формалізація задачі </w:t>
            </w:r>
            <w:proofErr w:type="spellStart"/>
            <w:r>
              <w:t>оптимізації</w:t>
            </w:r>
            <w:proofErr w:type="spellEnd"/>
            <w:r>
              <w:t xml:space="preserve"> видатків на оплату праці.</w:t>
            </w:r>
          </w:p>
          <w:p w:rsidR="00BD0C68" w:rsidRDefault="00BD0C68" w:rsidP="00BD0C68">
            <w:r>
              <w:t xml:space="preserve">Контрольна функція обліку та засади вдосконалення </w:t>
            </w:r>
            <w:proofErr w:type="spellStart"/>
            <w:r>
              <w:t>її</w:t>
            </w:r>
            <w:proofErr w:type="spellEnd"/>
            <w:r>
              <w:t xml:space="preserve"> </w:t>
            </w:r>
            <w:proofErr w:type="spellStart"/>
            <w:r>
              <w:t>реалізації</w:t>
            </w:r>
            <w:proofErr w:type="spellEnd"/>
            <w:r>
              <w:t xml:space="preserve">. </w:t>
            </w:r>
          </w:p>
          <w:p w:rsidR="00BD0C68" w:rsidRDefault="00BD0C68" w:rsidP="00BD0C68">
            <w:r>
              <w:t xml:space="preserve">Використання сигнальних систем як спосіб удосконалення </w:t>
            </w:r>
            <w:proofErr w:type="spellStart"/>
            <w:r>
              <w:t>контрольної</w:t>
            </w:r>
            <w:proofErr w:type="spellEnd"/>
            <w:r>
              <w:t xml:space="preserve"> </w:t>
            </w:r>
            <w:proofErr w:type="spellStart"/>
            <w:r>
              <w:t>функції</w:t>
            </w:r>
            <w:proofErr w:type="spellEnd"/>
            <w:r>
              <w:t xml:space="preserve"> обліку. Сутнісна характеристика логіко-статистичних </w:t>
            </w:r>
            <w:proofErr w:type="spellStart"/>
            <w:r>
              <w:t>інформаційних</w:t>
            </w:r>
            <w:proofErr w:type="spellEnd"/>
            <w:r>
              <w:t xml:space="preserve"> </w:t>
            </w:r>
            <w:proofErr w:type="spellStart"/>
            <w:r>
              <w:t>моделей</w:t>
            </w:r>
            <w:proofErr w:type="spellEnd"/>
            <w:r>
              <w:t xml:space="preserve"> та особливості </w:t>
            </w:r>
            <w:proofErr w:type="spellStart"/>
            <w:r>
              <w:t>їхнього</w:t>
            </w:r>
            <w:proofErr w:type="spellEnd"/>
            <w:r>
              <w:t xml:space="preserve"> формування з метою контролю об’єктів обліку.</w:t>
            </w:r>
          </w:p>
          <w:p w:rsidR="00BD0C68" w:rsidRDefault="00BD0C68" w:rsidP="00BD0C68">
            <w:r>
              <w:t xml:space="preserve">Сутнісна характеристика витрат бюджетних установ. </w:t>
            </w:r>
          </w:p>
          <w:p w:rsidR="00BD0C68" w:rsidRDefault="00BD0C68" w:rsidP="00BD0C68">
            <w:r>
              <w:t xml:space="preserve">Засади та покрокова структурна схема формування системи управлінського обліку витрат на надання послуг бюджетними установами. </w:t>
            </w:r>
          </w:p>
          <w:p w:rsidR="00BD0C68" w:rsidRDefault="00BD0C68" w:rsidP="00BD0C68">
            <w:r>
              <w:t xml:space="preserve">Удосконалення </w:t>
            </w:r>
            <w:proofErr w:type="spellStart"/>
            <w:r>
              <w:t>класифікації</w:t>
            </w:r>
            <w:proofErr w:type="spellEnd"/>
            <w:r>
              <w:t xml:space="preserve"> як основа </w:t>
            </w:r>
            <w:proofErr w:type="spellStart"/>
            <w:r>
              <w:t>раціональної</w:t>
            </w:r>
            <w:proofErr w:type="spellEnd"/>
            <w:r>
              <w:t xml:space="preserve"> </w:t>
            </w:r>
            <w:proofErr w:type="spellStart"/>
            <w:r>
              <w:t>організації</w:t>
            </w:r>
            <w:proofErr w:type="spellEnd"/>
            <w:r>
              <w:t xml:space="preserve"> обліку витрат бюджетних установ.</w:t>
            </w:r>
          </w:p>
          <w:p w:rsidR="00BD0C68" w:rsidRDefault="00BD0C68" w:rsidP="00BD0C68">
            <w:r>
              <w:t xml:space="preserve"> Центри витрат і </w:t>
            </w:r>
            <w:proofErr w:type="spellStart"/>
            <w:r>
              <w:t>їхня</w:t>
            </w:r>
            <w:proofErr w:type="spellEnd"/>
            <w:r>
              <w:t xml:space="preserve"> структура. </w:t>
            </w:r>
          </w:p>
          <w:p w:rsidR="00BD0C68" w:rsidRDefault="00BD0C68" w:rsidP="00BD0C68">
            <w:r>
              <w:t>SWOT-аналіз як інструмент управлінського обліку.</w:t>
            </w:r>
          </w:p>
          <w:p w:rsidR="00BD0C68" w:rsidRDefault="00BD0C68" w:rsidP="00BD0C68">
            <w:r>
              <w:t xml:space="preserve">Галузеві особливості та </w:t>
            </w:r>
            <w:proofErr w:type="spellStart"/>
            <w:r>
              <w:t>їхній</w:t>
            </w:r>
            <w:proofErr w:type="spellEnd"/>
            <w:r>
              <w:t xml:space="preserve"> вплив на метод обліку витрат і методику калькулювання послуг.</w:t>
            </w:r>
          </w:p>
          <w:p w:rsidR="00BD0C68" w:rsidRDefault="00BD0C68" w:rsidP="00BD0C68">
            <w:r>
              <w:t xml:space="preserve"> Методологічні підходи до калькулювання послуг бюджетних установ і </w:t>
            </w:r>
            <w:proofErr w:type="spellStart"/>
            <w:r>
              <w:t>їхнє</w:t>
            </w:r>
            <w:proofErr w:type="spellEnd"/>
            <w:r>
              <w:t xml:space="preserve"> теоретичне та нормативно-правове підґрунтя.</w:t>
            </w:r>
          </w:p>
          <w:p w:rsidR="00BD0C68" w:rsidRDefault="00BD0C68" w:rsidP="00BD0C68">
            <w:r>
              <w:t xml:space="preserve"> Розвиток управлінського обліку та удосконалення підходів до калькулювання послуг як основа </w:t>
            </w:r>
            <w:proofErr w:type="spellStart"/>
            <w:r>
              <w:t>оптимізації</w:t>
            </w:r>
            <w:proofErr w:type="spellEnd"/>
            <w:r>
              <w:t xml:space="preserve"> витрат.</w:t>
            </w:r>
          </w:p>
          <w:p w:rsidR="00BD0C68" w:rsidRPr="00134837" w:rsidRDefault="00BD0C68" w:rsidP="00F43BA7">
            <w:r>
              <w:t xml:space="preserve"> </w:t>
            </w:r>
            <w:proofErr w:type="spellStart"/>
            <w:r>
              <w:t>Робочий</w:t>
            </w:r>
            <w:proofErr w:type="spellEnd"/>
            <w:r>
              <w:t xml:space="preserve"> План рахунків бюджетних установ у контексті вимог управлінського обліку. Концепція формування </w:t>
            </w:r>
            <w:proofErr w:type="spellStart"/>
            <w:r>
              <w:t>ефективної</w:t>
            </w:r>
            <w:proofErr w:type="spellEnd"/>
            <w:r>
              <w:t xml:space="preserve"> системи захисту </w:t>
            </w:r>
            <w:proofErr w:type="spellStart"/>
            <w:r>
              <w:t>інформаційних</w:t>
            </w:r>
            <w:proofErr w:type="spellEnd"/>
            <w:r>
              <w:t xml:space="preserve"> потоків </w:t>
            </w:r>
            <w:proofErr w:type="spellStart"/>
            <w:r>
              <w:t>облікової</w:t>
            </w:r>
            <w:proofErr w:type="spellEnd"/>
            <w:r>
              <w:t xml:space="preserve"> </w:t>
            </w:r>
            <w:proofErr w:type="spellStart"/>
            <w:r>
              <w:t>інформації</w:t>
            </w:r>
            <w:proofErr w:type="spellEnd"/>
            <w:r>
              <w:t xml:space="preserve"> в умовах </w:t>
            </w:r>
            <w:proofErr w:type="spellStart"/>
            <w:r>
              <w:t>комп’ютеризації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9F3109" w:rsidRPr="000E1AF5" w:rsidRDefault="009F3109" w:rsidP="009F3109">
            <w:pPr>
              <w:jc w:val="center"/>
            </w:pPr>
            <w:proofErr w:type="spellStart"/>
            <w:r w:rsidRPr="000E1AF5">
              <w:rPr>
                <w:lang w:val="ru-RU"/>
              </w:rPr>
              <w:t>Повне</w:t>
            </w:r>
            <w:proofErr w:type="spellEnd"/>
            <w:r w:rsidRPr="000E1AF5">
              <w:rPr>
                <w:lang w:val="ru-RU"/>
              </w:rPr>
              <w:t xml:space="preserve"> </w:t>
            </w:r>
            <w:proofErr w:type="spellStart"/>
            <w:r w:rsidRPr="000E1AF5">
              <w:rPr>
                <w:lang w:val="ru-RU"/>
              </w:rPr>
              <w:t>висвітлення</w:t>
            </w:r>
            <w:proofErr w:type="spellEnd"/>
            <w:r w:rsidR="003B09F0">
              <w:t xml:space="preserve"> </w:t>
            </w:r>
            <w:proofErr w:type="spellStart"/>
            <w:r w:rsidR="003B09F0">
              <w:rPr>
                <w:lang w:val="ru-RU"/>
              </w:rPr>
              <w:t>питання</w:t>
            </w:r>
            <w:proofErr w:type="spellEnd"/>
            <w:r w:rsidRPr="000E1AF5">
              <w:t xml:space="preserve"> -10 б.,</w:t>
            </w:r>
          </w:p>
          <w:p w:rsidR="009F3109" w:rsidRPr="000E1AF5" w:rsidRDefault="009F3109" w:rsidP="009F3109">
            <w:pPr>
              <w:jc w:val="center"/>
            </w:pPr>
            <w:r w:rsidRPr="000E1AF5">
              <w:t>Часткове висвітлення питання 9-5 б.,</w:t>
            </w:r>
          </w:p>
          <w:p w:rsidR="00C71624" w:rsidRPr="00315098" w:rsidRDefault="009F3109" w:rsidP="009F3109">
            <w:pPr>
              <w:jc w:val="center"/>
              <w:rPr>
                <w:b/>
              </w:rPr>
            </w:pPr>
            <w:r w:rsidRPr="000E1AF5">
              <w:t>Висвітлення базових питань -4-1б.</w:t>
            </w:r>
          </w:p>
        </w:tc>
        <w:tc>
          <w:tcPr>
            <w:tcW w:w="818" w:type="dxa"/>
          </w:tcPr>
          <w:p w:rsidR="00C71624" w:rsidRPr="00BA649A" w:rsidRDefault="00BA649A" w:rsidP="00F43B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C71624" w:rsidRPr="00315098" w:rsidTr="00431BAD">
        <w:trPr>
          <w:trHeight w:val="749"/>
        </w:trPr>
        <w:tc>
          <w:tcPr>
            <w:tcW w:w="1135" w:type="dxa"/>
            <w:vMerge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71624" w:rsidRDefault="00C71624" w:rsidP="00F43BA7">
            <w:pPr>
              <w:ind w:firstLine="69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  <w:proofErr w:type="spellStart"/>
            <w:r w:rsidR="006E4762">
              <w:rPr>
                <w:sz w:val="22"/>
                <w:szCs w:val="22"/>
              </w:rPr>
              <w:t>-</w:t>
            </w:r>
            <w:r w:rsidR="00BD0C68" w:rsidRPr="00BD0C68">
              <w:rPr>
                <w:sz w:val="22"/>
                <w:szCs w:val="22"/>
              </w:rPr>
              <w:t>Розв’язання</w:t>
            </w:r>
            <w:proofErr w:type="spellEnd"/>
            <w:r w:rsidR="00BD0C68" w:rsidRPr="00BD0C68">
              <w:rPr>
                <w:sz w:val="22"/>
                <w:szCs w:val="22"/>
              </w:rPr>
              <w:t xml:space="preserve"> задачі</w:t>
            </w:r>
          </w:p>
          <w:p w:rsidR="00BD0C68" w:rsidRPr="00315098" w:rsidRDefault="00BD0C68" w:rsidP="00F43BA7">
            <w:pPr>
              <w:ind w:firstLine="69"/>
            </w:pPr>
          </w:p>
        </w:tc>
        <w:tc>
          <w:tcPr>
            <w:tcW w:w="4819" w:type="dxa"/>
          </w:tcPr>
          <w:p w:rsidR="00C71624" w:rsidRPr="006575D9" w:rsidRDefault="006575D9" w:rsidP="006575D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575D9">
              <w:rPr>
                <w:b/>
              </w:rPr>
              <w:t>Типова Задача.</w:t>
            </w:r>
            <w:r>
              <w:t xml:space="preserve"> Вихідні дані: Підприємство (платник податку на прибуток і ПДВ) придбало в постачальника (платника податку на прибуток і ПДВ) на умовах </w:t>
            </w:r>
            <w:proofErr w:type="spellStart"/>
            <w:r>
              <w:t>післяоплати</w:t>
            </w:r>
            <w:proofErr w:type="spellEnd"/>
            <w:r>
              <w:t xml:space="preserve"> обладнання. Його вартість - 300000 грн. (у т.ч. ПДВ - 50000 грн.). Вартість послуг із доставки обладнання - 15000 грн. (у т.ч. ПДВ – 2500 грн.), із його монтажу - 24000 грн. (у т.ч. ПДВ - 4000 грн.). Обладнання ввели в експлуатацію 1 січна 2018 р. Термін корисного використання - 3 роки. Забезпечення під виведення з експлуатації (за теперішньою вартістю) становить 28055,20 грн. Заповнити журнал реєстрації господарських операцій .</w:t>
            </w:r>
          </w:p>
        </w:tc>
        <w:tc>
          <w:tcPr>
            <w:tcW w:w="1843" w:type="dxa"/>
          </w:tcPr>
          <w:p w:rsidR="000E1AF5" w:rsidRPr="000E1AF5" w:rsidRDefault="000E1AF5" w:rsidP="000E1AF5">
            <w:pPr>
              <w:jc w:val="center"/>
            </w:pPr>
            <w:r w:rsidRPr="000E1AF5">
              <w:t>Розв’язання задачі з роз’ясненням дій та висновками-30б,</w:t>
            </w:r>
          </w:p>
          <w:p w:rsidR="000E1AF5" w:rsidRPr="000E1AF5" w:rsidRDefault="000E1AF5" w:rsidP="000E1AF5">
            <w:pPr>
              <w:jc w:val="center"/>
            </w:pPr>
            <w:r w:rsidRPr="000E1AF5">
              <w:t>Розв’язання задачі з роз’ясненням дій без  висновків або с зауваженнями у висновках -29-15б.,</w:t>
            </w:r>
          </w:p>
          <w:p w:rsidR="00C71624" w:rsidRPr="00315098" w:rsidRDefault="000E1AF5" w:rsidP="000E1AF5">
            <w:pPr>
              <w:jc w:val="center"/>
              <w:rPr>
                <w:b/>
              </w:rPr>
            </w:pPr>
            <w:r w:rsidRPr="000E1AF5">
              <w:t xml:space="preserve">Розв’язання задачі без </w:t>
            </w:r>
            <w:proofErr w:type="spellStart"/>
            <w:r w:rsidRPr="000E1AF5">
              <w:t>роз’ясненнь</w:t>
            </w:r>
            <w:proofErr w:type="spellEnd"/>
            <w:r w:rsidRPr="000E1AF5">
              <w:t xml:space="preserve">, без  висновків або с зауваженнями розв’язанні задачі та у </w:t>
            </w:r>
            <w:proofErr w:type="spellStart"/>
            <w:r w:rsidRPr="000E1AF5">
              <w:t>висновках-</w:t>
            </w:r>
            <w:proofErr w:type="spellEnd"/>
            <w:r w:rsidRPr="000E1AF5">
              <w:t xml:space="preserve"> 15-1б.</w:t>
            </w:r>
          </w:p>
        </w:tc>
        <w:tc>
          <w:tcPr>
            <w:tcW w:w="818" w:type="dxa"/>
          </w:tcPr>
          <w:p w:rsidR="00C71624" w:rsidRPr="00BA649A" w:rsidRDefault="00BA649A" w:rsidP="00F43B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C71624" w:rsidRPr="00315098" w:rsidTr="00431BAD">
        <w:trPr>
          <w:cantSplit/>
          <w:trHeight w:val="1733"/>
        </w:trPr>
        <w:tc>
          <w:tcPr>
            <w:tcW w:w="1135" w:type="dxa"/>
            <w:textDirection w:val="btLr"/>
          </w:tcPr>
          <w:p w:rsidR="00C71624" w:rsidRPr="00E16ACC" w:rsidRDefault="00C71624" w:rsidP="00431BAD">
            <w:pPr>
              <w:ind w:left="113" w:right="113"/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</w:t>
            </w:r>
            <w:r w:rsidR="00431BAD">
              <w:rPr>
                <w:sz w:val="20"/>
                <w:szCs w:val="20"/>
              </w:rPr>
              <w:t>й</w:t>
            </w:r>
            <w:r w:rsidRPr="00E16ACC">
              <w:rPr>
                <w:sz w:val="20"/>
                <w:szCs w:val="20"/>
              </w:rPr>
              <w:t xml:space="preserve">  семестровий контроль</w:t>
            </w:r>
          </w:p>
        </w:tc>
        <w:tc>
          <w:tcPr>
            <w:tcW w:w="7796" w:type="dxa"/>
            <w:gridSpan w:val="3"/>
          </w:tcPr>
          <w:p w:rsidR="00C71624" w:rsidRPr="00431BAD" w:rsidRDefault="00C71624" w:rsidP="00F43BA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C71624" w:rsidRPr="00315098" w:rsidRDefault="00C71624" w:rsidP="00F43BA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C71624" w:rsidRPr="00315098" w:rsidRDefault="00C71624" w:rsidP="00C71624">
      <w:pPr>
        <w:shd w:val="clear" w:color="auto" w:fill="FFFFFF"/>
        <w:jc w:val="center"/>
        <w:rPr>
          <w:b/>
          <w:sz w:val="28"/>
          <w:szCs w:val="28"/>
        </w:rPr>
      </w:pPr>
      <w:r w:rsidRPr="006575D9">
        <w:rPr>
          <w:b/>
          <w:sz w:val="28"/>
          <w:szCs w:val="28"/>
        </w:rPr>
        <w:t>9.</w:t>
      </w:r>
      <w:r w:rsidRPr="006575D9">
        <w:rPr>
          <w:b/>
          <w:color w:val="FF0000"/>
          <w:sz w:val="28"/>
          <w:szCs w:val="28"/>
        </w:rPr>
        <w:t xml:space="preserve"> </w:t>
      </w:r>
      <w:r w:rsidRPr="006575D9">
        <w:rPr>
          <w:b/>
          <w:sz w:val="28"/>
          <w:szCs w:val="28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C71624" w:rsidRPr="006575D9" w:rsidRDefault="00C71624" w:rsidP="00900A7F">
      <w:pPr>
        <w:jc w:val="center"/>
        <w:rPr>
          <w:b/>
          <w:bCs/>
          <w:sz w:val="28"/>
          <w:szCs w:val="28"/>
        </w:rPr>
      </w:pPr>
    </w:p>
    <w:p w:rsidR="00BA649A" w:rsidRPr="00052113" w:rsidRDefault="00BA649A" w:rsidP="00BA649A">
      <w:pPr>
        <w:shd w:val="clear" w:color="auto" w:fill="FFFFFF"/>
        <w:rPr>
          <w:b/>
        </w:rPr>
      </w:pPr>
      <w:r>
        <w:rPr>
          <w:b/>
        </w:rPr>
        <w:t>Основна</w:t>
      </w:r>
    </w:p>
    <w:p w:rsidR="00BA649A" w:rsidRPr="003B09F0" w:rsidRDefault="00BA649A" w:rsidP="00BA649A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3B09F0">
        <w:rPr>
          <w:sz w:val="28"/>
          <w:szCs w:val="28"/>
        </w:rPr>
        <w:t>Атамас</w:t>
      </w:r>
      <w:proofErr w:type="spellEnd"/>
      <w:r w:rsidRPr="003B09F0">
        <w:rPr>
          <w:sz w:val="28"/>
          <w:szCs w:val="28"/>
        </w:rPr>
        <w:t xml:space="preserve"> П.Й. Управлінський облік: </w:t>
      </w:r>
      <w:proofErr w:type="spellStart"/>
      <w:r w:rsidRPr="003B09F0">
        <w:rPr>
          <w:sz w:val="28"/>
          <w:szCs w:val="28"/>
        </w:rPr>
        <w:t>навч</w:t>
      </w:r>
      <w:proofErr w:type="spellEnd"/>
      <w:r w:rsidRPr="003B09F0">
        <w:rPr>
          <w:sz w:val="28"/>
          <w:szCs w:val="28"/>
        </w:rPr>
        <w:t xml:space="preserve">. посібник. Київ : ЦУЛ, 2009. 440с. </w:t>
      </w:r>
    </w:p>
    <w:p w:rsidR="00BA649A" w:rsidRPr="003B09F0" w:rsidRDefault="00BA649A" w:rsidP="003B09F0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3B09F0">
        <w:rPr>
          <w:sz w:val="28"/>
          <w:szCs w:val="28"/>
        </w:rPr>
        <w:t>Корецький</w:t>
      </w:r>
      <w:proofErr w:type="spellEnd"/>
      <w:r w:rsidRPr="003B09F0">
        <w:rPr>
          <w:sz w:val="28"/>
          <w:szCs w:val="28"/>
        </w:rPr>
        <w:t xml:space="preserve"> М.Х., </w:t>
      </w:r>
      <w:proofErr w:type="spellStart"/>
      <w:r w:rsidRPr="003B09F0">
        <w:rPr>
          <w:sz w:val="28"/>
          <w:szCs w:val="28"/>
        </w:rPr>
        <w:t>Дацій</w:t>
      </w:r>
      <w:proofErr w:type="spellEnd"/>
      <w:r w:rsidRPr="003B09F0">
        <w:rPr>
          <w:sz w:val="28"/>
          <w:szCs w:val="28"/>
        </w:rPr>
        <w:t xml:space="preserve"> Н.В., </w:t>
      </w:r>
      <w:proofErr w:type="spellStart"/>
      <w:r w:rsidRPr="003B09F0">
        <w:rPr>
          <w:sz w:val="28"/>
          <w:szCs w:val="28"/>
        </w:rPr>
        <w:t>Пельтек</w:t>
      </w:r>
      <w:proofErr w:type="spellEnd"/>
      <w:r w:rsidRPr="003B09F0">
        <w:rPr>
          <w:sz w:val="28"/>
          <w:szCs w:val="28"/>
        </w:rPr>
        <w:t xml:space="preserve"> Л.В. Управлінський облік: </w:t>
      </w:r>
      <w:proofErr w:type="spellStart"/>
      <w:r w:rsidRPr="003B09F0">
        <w:rPr>
          <w:sz w:val="28"/>
          <w:szCs w:val="28"/>
        </w:rPr>
        <w:t>навч</w:t>
      </w:r>
      <w:proofErr w:type="spellEnd"/>
      <w:r w:rsidRPr="003B09F0">
        <w:rPr>
          <w:sz w:val="28"/>
          <w:szCs w:val="28"/>
        </w:rPr>
        <w:t xml:space="preserve">. посібник. Київ : ЦУЛ, 2007. 296с. </w:t>
      </w:r>
    </w:p>
    <w:p w:rsidR="00BA649A" w:rsidRPr="003B09F0" w:rsidRDefault="00BA649A" w:rsidP="00BA649A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3B09F0">
        <w:rPr>
          <w:sz w:val="28"/>
          <w:szCs w:val="28"/>
        </w:rPr>
        <w:t>Войнаренко</w:t>
      </w:r>
      <w:proofErr w:type="spellEnd"/>
      <w:r w:rsidRPr="003B09F0">
        <w:rPr>
          <w:sz w:val="28"/>
          <w:szCs w:val="28"/>
        </w:rPr>
        <w:t xml:space="preserve"> М.П. Управлінський облік: підручник для </w:t>
      </w:r>
      <w:proofErr w:type="spellStart"/>
      <w:r w:rsidRPr="003B09F0">
        <w:rPr>
          <w:sz w:val="28"/>
          <w:szCs w:val="28"/>
        </w:rPr>
        <w:t>вищ</w:t>
      </w:r>
      <w:proofErr w:type="spellEnd"/>
      <w:r w:rsidRPr="003B09F0">
        <w:rPr>
          <w:sz w:val="28"/>
          <w:szCs w:val="28"/>
        </w:rPr>
        <w:t xml:space="preserve">. </w:t>
      </w:r>
      <w:proofErr w:type="spellStart"/>
      <w:r w:rsidRPr="003B09F0">
        <w:rPr>
          <w:sz w:val="28"/>
          <w:szCs w:val="28"/>
        </w:rPr>
        <w:t>навч</w:t>
      </w:r>
      <w:proofErr w:type="spellEnd"/>
      <w:r w:rsidRPr="003B09F0">
        <w:rPr>
          <w:sz w:val="28"/>
          <w:szCs w:val="28"/>
        </w:rPr>
        <w:t>. закладів. Хмельницький : ХНУ, 2013. 363 с.</w:t>
      </w:r>
    </w:p>
    <w:p w:rsidR="00BA649A" w:rsidRPr="003B09F0" w:rsidRDefault="00BA649A" w:rsidP="00BA649A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3B09F0">
        <w:rPr>
          <w:sz w:val="28"/>
          <w:szCs w:val="28"/>
        </w:rPr>
        <w:t>Голов</w:t>
      </w:r>
      <w:proofErr w:type="spellEnd"/>
      <w:r w:rsidRPr="003B09F0">
        <w:rPr>
          <w:sz w:val="28"/>
          <w:szCs w:val="28"/>
        </w:rPr>
        <w:t xml:space="preserve"> С.Ф. </w:t>
      </w:r>
      <w:proofErr w:type="spellStart"/>
      <w:r w:rsidRPr="003B09F0">
        <w:rPr>
          <w:sz w:val="28"/>
          <w:szCs w:val="28"/>
        </w:rPr>
        <w:t>Управленческий</w:t>
      </w:r>
      <w:proofErr w:type="spellEnd"/>
      <w:r w:rsidRPr="003B09F0">
        <w:rPr>
          <w:sz w:val="28"/>
          <w:szCs w:val="28"/>
        </w:rPr>
        <w:t xml:space="preserve"> </w:t>
      </w:r>
      <w:proofErr w:type="spellStart"/>
      <w:r w:rsidRPr="003B09F0">
        <w:rPr>
          <w:sz w:val="28"/>
          <w:szCs w:val="28"/>
        </w:rPr>
        <w:t>учет</w:t>
      </w:r>
      <w:proofErr w:type="spellEnd"/>
      <w:r w:rsidRPr="003B09F0">
        <w:rPr>
          <w:sz w:val="28"/>
          <w:szCs w:val="28"/>
        </w:rPr>
        <w:t xml:space="preserve">. </w:t>
      </w:r>
      <w:proofErr w:type="spellStart"/>
      <w:r w:rsidRPr="003B09F0">
        <w:rPr>
          <w:sz w:val="28"/>
          <w:szCs w:val="28"/>
        </w:rPr>
        <w:t>Харьков</w:t>
      </w:r>
      <w:proofErr w:type="spellEnd"/>
      <w:r w:rsidRPr="003B09F0">
        <w:rPr>
          <w:sz w:val="28"/>
          <w:szCs w:val="28"/>
        </w:rPr>
        <w:t xml:space="preserve"> : Фактор, 2009. 779 с.</w:t>
      </w:r>
    </w:p>
    <w:p w:rsidR="00BA649A" w:rsidRPr="003B09F0" w:rsidRDefault="00BA649A" w:rsidP="00BA649A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B09F0">
        <w:rPr>
          <w:sz w:val="28"/>
          <w:szCs w:val="28"/>
        </w:rPr>
        <w:t xml:space="preserve">Управлінський облік: підручник / Г. О. </w:t>
      </w:r>
      <w:proofErr w:type="spellStart"/>
      <w:r w:rsidRPr="003B09F0">
        <w:rPr>
          <w:sz w:val="28"/>
          <w:szCs w:val="28"/>
        </w:rPr>
        <w:t>Партин</w:t>
      </w:r>
      <w:proofErr w:type="spellEnd"/>
      <w:r w:rsidRPr="003B09F0">
        <w:rPr>
          <w:sz w:val="28"/>
          <w:szCs w:val="28"/>
        </w:rPr>
        <w:t xml:space="preserve">, А. Г. Загородній, Т. І. </w:t>
      </w:r>
      <w:proofErr w:type="spellStart"/>
      <w:r w:rsidRPr="003B09F0">
        <w:rPr>
          <w:sz w:val="28"/>
          <w:szCs w:val="28"/>
        </w:rPr>
        <w:t>Свідрик</w:t>
      </w:r>
      <w:proofErr w:type="spellEnd"/>
      <w:r w:rsidRPr="003B09F0">
        <w:rPr>
          <w:sz w:val="28"/>
          <w:szCs w:val="28"/>
        </w:rPr>
        <w:t>. Львів : Вид-во Львів. політехніки, 2013. 278 с</w:t>
      </w:r>
    </w:p>
    <w:p w:rsidR="00431BAD" w:rsidRDefault="00431BAD" w:rsidP="00BA649A">
      <w:pPr>
        <w:pStyle w:val="a9"/>
        <w:widowControl w:val="0"/>
        <w:tabs>
          <w:tab w:val="left" w:pos="5103"/>
        </w:tabs>
        <w:jc w:val="left"/>
        <w:rPr>
          <w:sz w:val="28"/>
          <w:szCs w:val="28"/>
          <w:lang w:val="uk-UA"/>
        </w:rPr>
      </w:pPr>
    </w:p>
    <w:p w:rsidR="00BA649A" w:rsidRDefault="00BA649A" w:rsidP="00BA649A">
      <w:pPr>
        <w:pStyle w:val="a9"/>
        <w:widowControl w:val="0"/>
        <w:tabs>
          <w:tab w:val="left" w:pos="5103"/>
        </w:tabs>
        <w:jc w:val="left"/>
        <w:rPr>
          <w:sz w:val="28"/>
          <w:szCs w:val="28"/>
          <w:lang w:val="uk-UA"/>
        </w:rPr>
      </w:pPr>
      <w:proofErr w:type="spellStart"/>
      <w:r w:rsidRPr="003B09F0">
        <w:rPr>
          <w:sz w:val="28"/>
          <w:szCs w:val="28"/>
        </w:rPr>
        <w:t>Додаткова</w:t>
      </w:r>
      <w:proofErr w:type="spellEnd"/>
      <w:r w:rsidRPr="003B09F0">
        <w:rPr>
          <w:sz w:val="28"/>
          <w:szCs w:val="28"/>
        </w:rPr>
        <w:t xml:space="preserve"> </w:t>
      </w:r>
    </w:p>
    <w:p w:rsidR="00431BAD" w:rsidRPr="00431BAD" w:rsidRDefault="00431BAD" w:rsidP="00431BAD">
      <w:pPr>
        <w:pStyle w:val="aa"/>
        <w:rPr>
          <w:lang w:eastAsia="ru-RU"/>
        </w:rPr>
      </w:pPr>
    </w:p>
    <w:p w:rsidR="003B09F0" w:rsidRPr="003B09F0" w:rsidRDefault="003B09F0" w:rsidP="003B09F0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993"/>
        </w:tabs>
        <w:suppressAutoHyphens w:val="0"/>
        <w:jc w:val="both"/>
        <w:rPr>
          <w:sz w:val="28"/>
          <w:szCs w:val="28"/>
        </w:rPr>
      </w:pPr>
      <w:proofErr w:type="spellStart"/>
      <w:r w:rsidRPr="00431BAD">
        <w:rPr>
          <w:sz w:val="28"/>
          <w:szCs w:val="28"/>
        </w:rPr>
        <w:t>Хорунжак</w:t>
      </w:r>
      <w:proofErr w:type="spellEnd"/>
      <w:r w:rsidRPr="003B09F0">
        <w:rPr>
          <w:sz w:val="28"/>
          <w:szCs w:val="28"/>
        </w:rPr>
        <w:t xml:space="preserve"> Н. М.Облік в управлінні витратами бюджетних установ : Тернопіль : </w:t>
      </w:r>
      <w:r>
        <w:rPr>
          <w:sz w:val="28"/>
          <w:szCs w:val="28"/>
        </w:rPr>
        <w:t xml:space="preserve">[монографія].  </w:t>
      </w:r>
      <w:r w:rsidRPr="003B09F0">
        <w:rPr>
          <w:sz w:val="28"/>
          <w:szCs w:val="28"/>
        </w:rPr>
        <w:t>ТНЕУ, 2015. 238 с.</w:t>
      </w:r>
    </w:p>
    <w:p w:rsidR="00BA649A" w:rsidRPr="003B09F0" w:rsidRDefault="003B09F0" w:rsidP="003B09F0">
      <w:pPr>
        <w:pStyle w:val="a7"/>
        <w:widowControl w:val="0"/>
        <w:numPr>
          <w:ilvl w:val="0"/>
          <w:numId w:val="8"/>
        </w:numPr>
        <w:tabs>
          <w:tab w:val="left" w:pos="709"/>
          <w:tab w:val="num" w:pos="851"/>
          <w:tab w:val="left" w:pos="993"/>
        </w:tabs>
        <w:suppressAutoHyphens w:val="0"/>
        <w:spacing w:after="0"/>
        <w:jc w:val="both"/>
        <w:rPr>
          <w:sz w:val="28"/>
          <w:szCs w:val="28"/>
        </w:rPr>
      </w:pPr>
      <w:proofErr w:type="spellStart"/>
      <w:r w:rsidRPr="003B09F0">
        <w:rPr>
          <w:sz w:val="28"/>
          <w:szCs w:val="28"/>
        </w:rPr>
        <w:t>Корягін</w:t>
      </w:r>
      <w:proofErr w:type="spellEnd"/>
      <w:r w:rsidRPr="003B09F0">
        <w:rPr>
          <w:sz w:val="28"/>
          <w:szCs w:val="28"/>
        </w:rPr>
        <w:t xml:space="preserve"> М.В., Куцик П.О. Проблеми та перспективи розвитку бухгалтер</w:t>
      </w:r>
      <w:r>
        <w:rPr>
          <w:sz w:val="28"/>
          <w:szCs w:val="28"/>
        </w:rPr>
        <w:t xml:space="preserve">ської звітності: [монографія].  Львів: ЛКА.2016. </w:t>
      </w:r>
      <w:r w:rsidRPr="003B09F0">
        <w:rPr>
          <w:sz w:val="28"/>
          <w:szCs w:val="28"/>
        </w:rPr>
        <w:t xml:space="preserve">С. 276. </w:t>
      </w:r>
    </w:p>
    <w:p w:rsidR="003B09F0" w:rsidRPr="003B09F0" w:rsidRDefault="003B09F0" w:rsidP="003B09F0">
      <w:pPr>
        <w:pStyle w:val="a5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3B09F0">
        <w:rPr>
          <w:rFonts w:eastAsiaTheme="minorHAnsi"/>
          <w:sz w:val="28"/>
          <w:szCs w:val="28"/>
          <w:lang w:val="en-US" w:eastAsia="en-US"/>
        </w:rPr>
        <w:t xml:space="preserve">Horvath P. Das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Controllingkonzept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. Der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Weg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zu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einem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wirkungsvollen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Controllingsystem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/ Peter Horvath /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Autor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Statement: von </w:t>
      </w:r>
      <w:r>
        <w:rPr>
          <w:rFonts w:eastAsiaTheme="minorHAnsi"/>
          <w:sz w:val="28"/>
          <w:szCs w:val="28"/>
          <w:lang w:val="en-US" w:eastAsia="en-US"/>
        </w:rPr>
        <w:t xml:space="preserve">Horvath &amp; Partners. </w:t>
      </w:r>
      <w:proofErr w:type="spellStart"/>
      <w:proofErr w:type="gramStart"/>
      <w:r w:rsidRPr="003B09F0">
        <w:rPr>
          <w:rFonts w:eastAsiaTheme="minorHAnsi"/>
          <w:sz w:val="28"/>
          <w:szCs w:val="28"/>
          <w:lang w:val="en-US" w:eastAsia="en-US"/>
        </w:rPr>
        <w:t>München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Dt.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Taschenbuch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-Verb., 2003. </w:t>
      </w:r>
      <w:r w:rsidRPr="003B09F0">
        <w:rPr>
          <w:rFonts w:eastAsiaTheme="minorHAnsi"/>
          <w:sz w:val="28"/>
          <w:szCs w:val="28"/>
          <w:lang w:val="en-US" w:eastAsia="en-US"/>
        </w:rPr>
        <w:t>297 s.</w:t>
      </w:r>
    </w:p>
    <w:p w:rsidR="003B09F0" w:rsidRPr="003B09F0" w:rsidRDefault="003B09F0" w:rsidP="003B09F0">
      <w:pPr>
        <w:suppressAutoHyphens w:val="0"/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val="en-US" w:eastAsia="en-US"/>
        </w:rPr>
      </w:pPr>
      <w:r w:rsidRPr="003B09F0">
        <w:rPr>
          <w:rFonts w:eastAsiaTheme="minorHAnsi"/>
          <w:sz w:val="28"/>
          <w:szCs w:val="28"/>
          <w:lang w:val="en-US" w:eastAsia="en-US"/>
        </w:rPr>
        <w:t xml:space="preserve">4. 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Jamaludin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N. Fundamentals of Accounting and Finance /N.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Jamaludin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>, N. Lode, J. Ahma</w:t>
      </w:r>
      <w:r>
        <w:rPr>
          <w:rFonts w:eastAsiaTheme="minorHAnsi"/>
          <w:sz w:val="28"/>
          <w:szCs w:val="28"/>
          <w:lang w:val="en-US" w:eastAsia="en-US"/>
        </w:rPr>
        <w:t xml:space="preserve">d, A.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Abidin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A. Ali, N. Aziz. </w:t>
      </w:r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3B09F0">
        <w:rPr>
          <w:rFonts w:eastAsiaTheme="minorHAnsi"/>
          <w:sz w:val="28"/>
          <w:szCs w:val="28"/>
          <w:lang w:val="en-US" w:eastAsia="en-US"/>
        </w:rPr>
        <w:t>Meteor</w:t>
      </w:r>
      <w:r>
        <w:rPr>
          <w:rFonts w:eastAsiaTheme="minorHAnsi"/>
          <w:sz w:val="28"/>
          <w:szCs w:val="28"/>
          <w:lang w:val="en-US" w:eastAsia="en-US"/>
        </w:rPr>
        <w:t>Doc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Sdn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. Bhd., 2009. </w:t>
      </w:r>
      <w:proofErr w:type="gramStart"/>
      <w:r w:rsidRPr="003B09F0">
        <w:rPr>
          <w:rFonts w:eastAsiaTheme="minorHAnsi"/>
          <w:sz w:val="28"/>
          <w:szCs w:val="28"/>
          <w:lang w:val="en-US" w:eastAsia="en-US"/>
        </w:rPr>
        <w:t>214 p.</w:t>
      </w:r>
      <w:proofErr w:type="gramEnd"/>
    </w:p>
    <w:p w:rsidR="003B09F0" w:rsidRPr="003B09F0" w:rsidRDefault="003B09F0" w:rsidP="003B09F0">
      <w:pPr>
        <w:suppressAutoHyphens w:val="0"/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val="en-US" w:eastAsia="en-US"/>
        </w:rPr>
      </w:pPr>
      <w:r w:rsidRPr="003B09F0">
        <w:rPr>
          <w:rFonts w:eastAsiaTheme="minorHAnsi"/>
          <w:sz w:val="28"/>
          <w:szCs w:val="28"/>
          <w:lang w:val="en-US" w:eastAsia="en-US"/>
        </w:rPr>
        <w:t xml:space="preserve">5. 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Mischke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J. E-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nauczanie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zarzadzanie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3B09F0">
        <w:rPr>
          <w:rFonts w:eastAsiaTheme="minorHAnsi"/>
          <w:sz w:val="28"/>
          <w:szCs w:val="28"/>
          <w:lang w:val="en-US" w:eastAsia="en-US"/>
        </w:rPr>
        <w:t>potencjałem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intelektualnym</w:t>
      </w:r>
      <w:proofErr w:type="spellEnd"/>
      <w:proofErr w:type="gram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uczelni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/ Jerzy M.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Mischke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//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Koncepcje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i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praktyka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eedukacj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/ Pod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redakcja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naukowa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Marcina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Dabrowskiego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i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Marii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Zajac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gramStart"/>
      <w:r w:rsidRPr="003B09F0">
        <w:rPr>
          <w:rFonts w:eastAsiaTheme="minorHAnsi"/>
          <w:sz w:val="28"/>
          <w:szCs w:val="28"/>
          <w:lang w:val="en-US" w:eastAsia="en-US"/>
        </w:rPr>
        <w:t>Warszawa :</w:t>
      </w:r>
      <w:proofErr w:type="gram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Fundacja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Promocji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i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Akredytacji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3B09F0">
        <w:rPr>
          <w:rFonts w:eastAsiaTheme="minorHAnsi"/>
          <w:sz w:val="28"/>
          <w:szCs w:val="28"/>
          <w:lang w:val="en-US" w:eastAsia="en-US"/>
        </w:rPr>
        <w:t>Kierunków</w:t>
      </w:r>
      <w:proofErr w:type="spellEnd"/>
      <w:r w:rsidRPr="003B09F0">
        <w:rPr>
          <w:rFonts w:eastAsiaTheme="minorHAnsi"/>
          <w:sz w:val="28"/>
          <w:szCs w:val="28"/>
          <w:lang w:val="en-US" w:eastAsia="en-US"/>
        </w:rPr>
        <w:t xml:space="preserve"> Ekonomicznych,2011. – 164 s.</w:t>
      </w:r>
    </w:p>
    <w:p w:rsidR="00BA649A" w:rsidRPr="003B09F0" w:rsidRDefault="00BA649A" w:rsidP="00BA649A">
      <w:pPr>
        <w:pStyle w:val="10"/>
        <w:spacing w:line="240" w:lineRule="auto"/>
        <w:ind w:firstLine="0"/>
        <w:jc w:val="left"/>
        <w:rPr>
          <w:b/>
          <w:bCs/>
          <w:szCs w:val="24"/>
        </w:rPr>
      </w:pPr>
      <w:r w:rsidRPr="003B09F0">
        <w:rPr>
          <w:b/>
          <w:bCs/>
          <w:szCs w:val="24"/>
        </w:rPr>
        <w:t xml:space="preserve">Інформаційні джерела </w:t>
      </w:r>
    </w:p>
    <w:p w:rsidR="00BA649A" w:rsidRPr="00D357F2" w:rsidRDefault="00BA649A" w:rsidP="00BA649A">
      <w:pPr>
        <w:pStyle w:val="a3"/>
        <w:numPr>
          <w:ilvl w:val="1"/>
          <w:numId w:val="6"/>
        </w:numPr>
        <w:tabs>
          <w:tab w:val="clear" w:pos="1080"/>
          <w:tab w:val="num" w:pos="426"/>
        </w:tabs>
        <w:suppressAutoHyphens w:val="0"/>
        <w:ind w:left="0" w:firstLine="0"/>
        <w:jc w:val="left"/>
        <w:rPr>
          <w:sz w:val="28"/>
          <w:szCs w:val="28"/>
          <w:lang w:val="uk-UA"/>
        </w:rPr>
      </w:pPr>
      <w:r w:rsidRPr="00D357F2">
        <w:rPr>
          <w:sz w:val="28"/>
          <w:szCs w:val="28"/>
          <w:lang w:val="uk-UA"/>
        </w:rPr>
        <w:t xml:space="preserve">Ліга Бізнес </w:t>
      </w:r>
      <w:proofErr w:type="spellStart"/>
      <w:r w:rsidRPr="00D357F2">
        <w:rPr>
          <w:sz w:val="28"/>
          <w:szCs w:val="28"/>
          <w:lang w:val="uk-UA"/>
        </w:rPr>
        <w:t>Інфор</w:t>
      </w:r>
      <w:r w:rsidRPr="00D357F2">
        <w:rPr>
          <w:color w:val="000000"/>
          <w:sz w:val="28"/>
          <w:szCs w:val="28"/>
          <w:lang w:val="uk-UA"/>
        </w:rPr>
        <w:t>м</w:t>
      </w:r>
      <w:proofErr w:type="spellEnd"/>
      <w:r w:rsidRPr="00D357F2">
        <w:rPr>
          <w:color w:val="000000"/>
          <w:sz w:val="28"/>
          <w:szCs w:val="28"/>
          <w:lang w:val="uk-UA"/>
        </w:rPr>
        <w:t xml:space="preserve">. </w:t>
      </w:r>
      <w:hyperlink r:id="rId7" w:history="1">
        <w:r w:rsidRPr="00D357F2">
          <w:rPr>
            <w:rStyle w:val="ac"/>
            <w:color w:val="000000"/>
            <w:sz w:val="28"/>
            <w:szCs w:val="28"/>
            <w:lang w:val="en-US"/>
          </w:rPr>
          <w:t>URL</w:t>
        </w:r>
        <w:r w:rsidRPr="00D357F2">
          <w:rPr>
            <w:rStyle w:val="ac"/>
            <w:color w:val="000000"/>
            <w:sz w:val="28"/>
            <w:szCs w:val="28"/>
            <w:lang w:val="uk-UA"/>
          </w:rPr>
          <w:t xml:space="preserve">: </w:t>
        </w:r>
        <w:r w:rsidRPr="00D357F2">
          <w:rPr>
            <w:rStyle w:val="ac"/>
            <w:color w:val="000000"/>
            <w:sz w:val="28"/>
            <w:szCs w:val="28"/>
            <w:lang w:val="en-US"/>
          </w:rPr>
          <w:t>http</w:t>
        </w:r>
        <w:r w:rsidRPr="00D357F2">
          <w:rPr>
            <w:rStyle w:val="ac"/>
            <w:color w:val="000000"/>
            <w:sz w:val="28"/>
            <w:szCs w:val="28"/>
            <w:lang w:val="uk-UA"/>
          </w:rPr>
          <w:t>://</w:t>
        </w:r>
      </w:hyperlink>
      <w:r w:rsidRPr="00D357F2">
        <w:rPr>
          <w:color w:val="000000"/>
          <w:sz w:val="28"/>
          <w:szCs w:val="28"/>
          <w:lang w:val="uk-UA"/>
        </w:rPr>
        <w:t xml:space="preserve"> </w:t>
      </w:r>
      <w:hyperlink w:history="1">
        <w:r w:rsidRPr="00D357F2">
          <w:rPr>
            <w:rStyle w:val="ac"/>
            <w:color w:val="000000"/>
            <w:sz w:val="28"/>
            <w:szCs w:val="28"/>
            <w:lang w:val="en-US"/>
          </w:rPr>
          <w:t>www</w:t>
        </w:r>
        <w:r w:rsidRPr="00D357F2">
          <w:rPr>
            <w:rStyle w:val="ac"/>
            <w:color w:val="000000"/>
            <w:sz w:val="28"/>
            <w:szCs w:val="28"/>
            <w:lang w:val="uk-UA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liga</w:t>
        </w:r>
        <w:proofErr w:type="spellEnd"/>
        <w:r w:rsidRPr="00D357F2">
          <w:rPr>
            <w:rStyle w:val="ac"/>
            <w:color w:val="000000"/>
            <w:sz w:val="28"/>
            <w:szCs w:val="28"/>
            <w:lang w:val="uk-UA"/>
          </w:rPr>
          <w:t>.</w:t>
        </w:r>
        <w:r w:rsidRPr="00D357F2">
          <w:rPr>
            <w:rStyle w:val="ac"/>
            <w:color w:val="000000"/>
            <w:sz w:val="28"/>
            <w:szCs w:val="28"/>
            <w:lang w:val="en-US"/>
          </w:rPr>
          <w:t>net</w:t>
        </w:r>
        <w:r w:rsidRPr="00D357F2">
          <w:rPr>
            <w:rStyle w:val="ac"/>
            <w:color w:val="000000"/>
            <w:sz w:val="28"/>
            <w:szCs w:val="28"/>
            <w:lang w:val="uk-UA"/>
          </w:rPr>
          <w:t>.</w:t>
        </w:r>
        <w:r w:rsidRPr="00D357F2">
          <w:rPr>
            <w:rStyle w:val="ac"/>
            <w:sz w:val="28"/>
            <w:szCs w:val="28"/>
            <w:lang w:val="uk-UA"/>
          </w:rPr>
          <w:t xml:space="preserve">  </w:t>
        </w:r>
      </w:hyperlink>
    </w:p>
    <w:p w:rsidR="00BA649A" w:rsidRPr="00D357F2" w:rsidRDefault="00BA649A" w:rsidP="00BA649A">
      <w:pPr>
        <w:pStyle w:val="a3"/>
        <w:numPr>
          <w:ilvl w:val="1"/>
          <w:numId w:val="6"/>
        </w:numPr>
        <w:tabs>
          <w:tab w:val="clear" w:pos="1080"/>
          <w:tab w:val="num" w:pos="426"/>
        </w:tabs>
        <w:suppressAutoHyphens w:val="0"/>
        <w:ind w:left="0" w:firstLine="0"/>
        <w:rPr>
          <w:sz w:val="28"/>
          <w:szCs w:val="28"/>
        </w:rPr>
      </w:pPr>
      <w:proofErr w:type="spellStart"/>
      <w:r w:rsidRPr="00D357F2">
        <w:rPr>
          <w:sz w:val="28"/>
          <w:szCs w:val="28"/>
        </w:rPr>
        <w:t>Нормативні</w:t>
      </w:r>
      <w:proofErr w:type="spellEnd"/>
      <w:r w:rsidRPr="00D357F2">
        <w:rPr>
          <w:sz w:val="28"/>
          <w:szCs w:val="28"/>
        </w:rPr>
        <w:t xml:space="preserve"> </w:t>
      </w:r>
      <w:proofErr w:type="spellStart"/>
      <w:r w:rsidRPr="00D357F2">
        <w:rPr>
          <w:sz w:val="28"/>
          <w:szCs w:val="28"/>
        </w:rPr>
        <w:t>акти</w:t>
      </w:r>
      <w:proofErr w:type="spellEnd"/>
      <w:r w:rsidRPr="00D357F2">
        <w:rPr>
          <w:sz w:val="28"/>
          <w:szCs w:val="28"/>
        </w:rPr>
        <w:t xml:space="preserve"> </w:t>
      </w:r>
      <w:proofErr w:type="spellStart"/>
      <w:r w:rsidRPr="00D357F2">
        <w:rPr>
          <w:sz w:val="28"/>
          <w:szCs w:val="28"/>
        </w:rPr>
        <w:t>України</w:t>
      </w:r>
      <w:proofErr w:type="spellEnd"/>
      <w:r w:rsidRPr="00D357F2">
        <w:rPr>
          <w:sz w:val="28"/>
          <w:szCs w:val="28"/>
        </w:rPr>
        <w:t xml:space="preserve">. </w:t>
      </w:r>
      <w:r w:rsidRPr="00D357F2">
        <w:rPr>
          <w:sz w:val="28"/>
          <w:szCs w:val="28"/>
          <w:lang w:val="en-US"/>
        </w:rPr>
        <w:t>URL</w:t>
      </w:r>
      <w:r w:rsidRPr="00D357F2">
        <w:rPr>
          <w:sz w:val="28"/>
          <w:szCs w:val="28"/>
          <w:lang w:val="uk-UA"/>
        </w:rPr>
        <w:t>:</w:t>
      </w:r>
      <w:r w:rsidRPr="00D357F2">
        <w:rPr>
          <w:sz w:val="28"/>
          <w:szCs w:val="28"/>
        </w:rPr>
        <w:t xml:space="preserve"> </w:t>
      </w:r>
      <w:r w:rsidRPr="00D357F2">
        <w:rPr>
          <w:color w:val="000000"/>
          <w:sz w:val="28"/>
          <w:szCs w:val="28"/>
          <w:lang w:val="en-US"/>
        </w:rPr>
        <w:t>http</w:t>
      </w:r>
      <w:r w:rsidRPr="00D357F2">
        <w:rPr>
          <w:color w:val="000000"/>
          <w:sz w:val="28"/>
          <w:szCs w:val="28"/>
        </w:rPr>
        <w:t xml:space="preserve">:// </w:t>
      </w:r>
      <w:hyperlink w:history="1">
        <w:r w:rsidRPr="00D357F2">
          <w:rPr>
            <w:rStyle w:val="ac"/>
            <w:color w:val="000000"/>
            <w:sz w:val="28"/>
            <w:szCs w:val="28"/>
            <w:lang w:val="en-US"/>
          </w:rPr>
          <w:t>www</w:t>
        </w:r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nau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kiev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ua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 xml:space="preserve">.   </w:t>
        </w:r>
      </w:hyperlink>
    </w:p>
    <w:p w:rsidR="00BA649A" w:rsidRPr="00D357F2" w:rsidRDefault="00BA649A" w:rsidP="00BA649A">
      <w:pPr>
        <w:pStyle w:val="a3"/>
        <w:numPr>
          <w:ilvl w:val="1"/>
          <w:numId w:val="6"/>
        </w:numPr>
        <w:tabs>
          <w:tab w:val="clear" w:pos="1080"/>
          <w:tab w:val="num" w:pos="426"/>
        </w:tabs>
        <w:suppressAutoHyphens w:val="0"/>
        <w:ind w:left="0" w:firstLine="0"/>
        <w:rPr>
          <w:sz w:val="28"/>
          <w:szCs w:val="28"/>
        </w:rPr>
      </w:pPr>
      <w:r w:rsidRPr="00D357F2">
        <w:rPr>
          <w:sz w:val="28"/>
          <w:szCs w:val="28"/>
        </w:rPr>
        <w:t xml:space="preserve">Налоги и бухгалтерский учет </w:t>
      </w:r>
      <w:r w:rsidRPr="00D357F2">
        <w:rPr>
          <w:sz w:val="28"/>
          <w:szCs w:val="28"/>
          <w:lang w:val="en-US"/>
        </w:rPr>
        <w:t>URL</w:t>
      </w:r>
      <w:r w:rsidRPr="00D357F2">
        <w:rPr>
          <w:sz w:val="28"/>
          <w:szCs w:val="28"/>
        </w:rPr>
        <w:t xml:space="preserve">: </w:t>
      </w:r>
      <w:hyperlink r:id="rId8" w:history="1">
        <w:r w:rsidRPr="00D357F2">
          <w:rPr>
            <w:rStyle w:val="ac"/>
            <w:color w:val="000000"/>
            <w:sz w:val="28"/>
            <w:szCs w:val="28"/>
            <w:lang w:val="en-US"/>
          </w:rPr>
          <w:t>www</w:t>
        </w:r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basa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tav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kharkov</w:t>
        </w:r>
        <w:proofErr w:type="spellEnd"/>
        <w:r w:rsidRPr="00D357F2">
          <w:rPr>
            <w:rStyle w:val="ac"/>
            <w:color w:val="000000"/>
            <w:sz w:val="28"/>
            <w:szCs w:val="28"/>
          </w:rPr>
          <w:t>.</w:t>
        </w:r>
        <w:proofErr w:type="spellStart"/>
        <w:r w:rsidRPr="00D357F2">
          <w:rPr>
            <w:rStyle w:val="ac"/>
            <w:color w:val="000000"/>
            <w:sz w:val="28"/>
            <w:szCs w:val="28"/>
            <w:lang w:val="en-US"/>
          </w:rPr>
          <w:t>ua</w:t>
        </w:r>
        <w:proofErr w:type="spellEnd"/>
      </w:hyperlink>
    </w:p>
    <w:p w:rsidR="00BA649A" w:rsidRPr="00D357F2" w:rsidRDefault="00BA649A" w:rsidP="00BA649A">
      <w:pPr>
        <w:pStyle w:val="a3"/>
        <w:numPr>
          <w:ilvl w:val="1"/>
          <w:numId w:val="6"/>
        </w:numPr>
        <w:tabs>
          <w:tab w:val="clear" w:pos="1080"/>
          <w:tab w:val="num" w:pos="567"/>
        </w:tabs>
        <w:suppressAutoHyphens w:val="0"/>
        <w:ind w:left="0" w:firstLine="0"/>
        <w:rPr>
          <w:sz w:val="28"/>
          <w:szCs w:val="28"/>
          <w:lang w:val="uk-UA"/>
        </w:rPr>
      </w:pPr>
      <w:r w:rsidRPr="00D357F2">
        <w:rPr>
          <w:sz w:val="28"/>
          <w:szCs w:val="28"/>
          <w:lang w:val="uk-UA"/>
        </w:rPr>
        <w:t xml:space="preserve">Офіційний сайт Національної бібліотеки України імені В.І. Вернадського. </w:t>
      </w:r>
      <w:r w:rsidRPr="00D357F2">
        <w:rPr>
          <w:sz w:val="28"/>
          <w:szCs w:val="28"/>
          <w:lang w:val="en-US"/>
        </w:rPr>
        <w:t>URL</w:t>
      </w:r>
      <w:r w:rsidRPr="00D357F2">
        <w:rPr>
          <w:sz w:val="28"/>
          <w:szCs w:val="28"/>
          <w:lang w:val="uk-UA"/>
        </w:rPr>
        <w:t>://</w:t>
      </w:r>
      <w:r w:rsidRPr="00D357F2">
        <w:rPr>
          <w:sz w:val="28"/>
          <w:szCs w:val="28"/>
          <w:lang w:val="en-US"/>
        </w:rPr>
        <w:t>www.nbuv.gov.ua.</w:t>
      </w:r>
    </w:p>
    <w:sectPr w:rsidR="00BA649A" w:rsidRPr="00D357F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D9B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22B81D92"/>
    <w:multiLevelType w:val="hybridMultilevel"/>
    <w:tmpl w:val="333CE28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A737C2"/>
    <w:multiLevelType w:val="hybridMultilevel"/>
    <w:tmpl w:val="2A22B34A"/>
    <w:lvl w:ilvl="0" w:tplc="8D22F24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36ABA"/>
    <w:multiLevelType w:val="hybridMultilevel"/>
    <w:tmpl w:val="C3A04BE0"/>
    <w:lvl w:ilvl="0" w:tplc="46F6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2CE23A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612E"/>
    <w:rsid w:val="0002570A"/>
    <w:rsid w:val="00025B18"/>
    <w:rsid w:val="000E1AF5"/>
    <w:rsid w:val="00114B26"/>
    <w:rsid w:val="0012578E"/>
    <w:rsid w:val="00134837"/>
    <w:rsid w:val="00160D77"/>
    <w:rsid w:val="0018501D"/>
    <w:rsid w:val="001A19EE"/>
    <w:rsid w:val="001B0BAD"/>
    <w:rsid w:val="002729AC"/>
    <w:rsid w:val="00285166"/>
    <w:rsid w:val="002C42B3"/>
    <w:rsid w:val="00303A5F"/>
    <w:rsid w:val="00315098"/>
    <w:rsid w:val="00317340"/>
    <w:rsid w:val="003255BC"/>
    <w:rsid w:val="00344663"/>
    <w:rsid w:val="00390412"/>
    <w:rsid w:val="003A6752"/>
    <w:rsid w:val="003B09F0"/>
    <w:rsid w:val="00431BAD"/>
    <w:rsid w:val="0047291A"/>
    <w:rsid w:val="0048277A"/>
    <w:rsid w:val="004862E0"/>
    <w:rsid w:val="004D46F5"/>
    <w:rsid w:val="004F3254"/>
    <w:rsid w:val="00503C5F"/>
    <w:rsid w:val="00517721"/>
    <w:rsid w:val="00530C6F"/>
    <w:rsid w:val="00536B44"/>
    <w:rsid w:val="00582186"/>
    <w:rsid w:val="005F6BE9"/>
    <w:rsid w:val="006575D9"/>
    <w:rsid w:val="006E4762"/>
    <w:rsid w:val="006E4A9D"/>
    <w:rsid w:val="0078391A"/>
    <w:rsid w:val="007D58E2"/>
    <w:rsid w:val="007F6D2D"/>
    <w:rsid w:val="00853DE4"/>
    <w:rsid w:val="008A2DD9"/>
    <w:rsid w:val="008D3907"/>
    <w:rsid w:val="008F3D70"/>
    <w:rsid w:val="00900A7F"/>
    <w:rsid w:val="009C623C"/>
    <w:rsid w:val="009F3109"/>
    <w:rsid w:val="00A2591D"/>
    <w:rsid w:val="00A43831"/>
    <w:rsid w:val="00A50A9C"/>
    <w:rsid w:val="00AE5825"/>
    <w:rsid w:val="00B02315"/>
    <w:rsid w:val="00B04501"/>
    <w:rsid w:val="00B37AD3"/>
    <w:rsid w:val="00B43BA1"/>
    <w:rsid w:val="00B83969"/>
    <w:rsid w:val="00B87AF7"/>
    <w:rsid w:val="00BA6152"/>
    <w:rsid w:val="00BA649A"/>
    <w:rsid w:val="00BD0C68"/>
    <w:rsid w:val="00C1257B"/>
    <w:rsid w:val="00C71624"/>
    <w:rsid w:val="00C731EC"/>
    <w:rsid w:val="00C74B5E"/>
    <w:rsid w:val="00CF171F"/>
    <w:rsid w:val="00D357F2"/>
    <w:rsid w:val="00D37E78"/>
    <w:rsid w:val="00D528FE"/>
    <w:rsid w:val="00D56A9C"/>
    <w:rsid w:val="00D618DD"/>
    <w:rsid w:val="00D63F97"/>
    <w:rsid w:val="00D7590B"/>
    <w:rsid w:val="00DA68E8"/>
    <w:rsid w:val="00E1462E"/>
    <w:rsid w:val="00E15C90"/>
    <w:rsid w:val="00E16ACC"/>
    <w:rsid w:val="00E641A8"/>
    <w:rsid w:val="00EA4C13"/>
    <w:rsid w:val="00EB7EB7"/>
    <w:rsid w:val="00EE7664"/>
    <w:rsid w:val="00EF01FA"/>
    <w:rsid w:val="00F41AA4"/>
    <w:rsid w:val="00F43BA7"/>
    <w:rsid w:val="00F67E39"/>
    <w:rsid w:val="00F90DE3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1">
    <w:name w:val="1"/>
    <w:basedOn w:val="a"/>
    <w:next w:val="a6"/>
    <w:uiPriority w:val="99"/>
    <w:rsid w:val="0018501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F9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90DE3"/>
  </w:style>
  <w:style w:type="paragraph" w:styleId="a7">
    <w:name w:val="Body Text"/>
    <w:basedOn w:val="a"/>
    <w:link w:val="a8"/>
    <w:rsid w:val="00BA649A"/>
    <w:pPr>
      <w:spacing w:after="120"/>
    </w:pPr>
  </w:style>
  <w:style w:type="character" w:customStyle="1" w:styleId="a8">
    <w:name w:val="Основной текст Знак"/>
    <w:basedOn w:val="a0"/>
    <w:link w:val="a7"/>
    <w:rsid w:val="00BA6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азвание схем"/>
    <w:basedOn w:val="a"/>
    <w:next w:val="aa"/>
    <w:link w:val="ab"/>
    <w:uiPriority w:val="10"/>
    <w:qFormat/>
    <w:rsid w:val="00BA649A"/>
    <w:pPr>
      <w:suppressAutoHyphens w:val="0"/>
      <w:jc w:val="center"/>
    </w:pPr>
    <w:rPr>
      <w:b/>
      <w:szCs w:val="20"/>
      <w:lang w:val="ru-RU" w:eastAsia="ru-RU"/>
    </w:rPr>
  </w:style>
  <w:style w:type="character" w:customStyle="1" w:styleId="ab">
    <w:name w:val="Заголовок Знак"/>
    <w:aliases w:val="Назватеми Знак,Название схем Знак"/>
    <w:link w:val="a9"/>
    <w:uiPriority w:val="10"/>
    <w:rsid w:val="00BA649A"/>
    <w:rPr>
      <w:b/>
      <w:sz w:val="24"/>
    </w:rPr>
  </w:style>
  <w:style w:type="character" w:styleId="ac">
    <w:name w:val="Hyperlink"/>
    <w:uiPriority w:val="99"/>
    <w:unhideWhenUsed/>
    <w:rsid w:val="00BA649A"/>
    <w:rPr>
      <w:color w:val="0563C1"/>
      <w:u w:val="single"/>
    </w:rPr>
  </w:style>
  <w:style w:type="paragraph" w:customStyle="1" w:styleId="10">
    <w:name w:val="Обычный1"/>
    <w:rsid w:val="00BA649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BA64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a"/>
    <w:uiPriority w:val="10"/>
    <w:rsid w:val="00BA6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customStyle="1" w:styleId="1">
    <w:name w:val="1"/>
    <w:basedOn w:val="a"/>
    <w:next w:val="a6"/>
    <w:uiPriority w:val="99"/>
    <w:rsid w:val="0018501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F9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90DE3"/>
  </w:style>
  <w:style w:type="paragraph" w:styleId="a7">
    <w:name w:val="Body Text"/>
    <w:basedOn w:val="a"/>
    <w:link w:val="a8"/>
    <w:rsid w:val="00BA649A"/>
    <w:pPr>
      <w:spacing w:after="120"/>
    </w:pPr>
  </w:style>
  <w:style w:type="character" w:customStyle="1" w:styleId="a8">
    <w:name w:val="Основной текст Знак"/>
    <w:basedOn w:val="a0"/>
    <w:link w:val="a7"/>
    <w:rsid w:val="00BA6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азвание схем"/>
    <w:basedOn w:val="a"/>
    <w:next w:val="aa"/>
    <w:link w:val="ab"/>
    <w:uiPriority w:val="10"/>
    <w:qFormat/>
    <w:rsid w:val="00BA649A"/>
    <w:pPr>
      <w:suppressAutoHyphens w:val="0"/>
      <w:jc w:val="center"/>
    </w:pPr>
    <w:rPr>
      <w:b/>
      <w:szCs w:val="20"/>
      <w:lang w:val="ru-RU" w:eastAsia="ru-RU"/>
    </w:rPr>
  </w:style>
  <w:style w:type="character" w:customStyle="1" w:styleId="ab">
    <w:name w:val="Заголовок Знак"/>
    <w:aliases w:val="Назватеми Знак,Название схем Знак"/>
    <w:link w:val="a9"/>
    <w:uiPriority w:val="10"/>
    <w:rsid w:val="00BA649A"/>
    <w:rPr>
      <w:b/>
      <w:sz w:val="24"/>
    </w:rPr>
  </w:style>
  <w:style w:type="character" w:styleId="ac">
    <w:name w:val="Hyperlink"/>
    <w:uiPriority w:val="99"/>
    <w:unhideWhenUsed/>
    <w:rsid w:val="00BA649A"/>
    <w:rPr>
      <w:color w:val="0563C1"/>
      <w:u w:val="single"/>
    </w:rPr>
  </w:style>
  <w:style w:type="paragraph" w:customStyle="1" w:styleId="10">
    <w:name w:val="Обычный1"/>
    <w:rsid w:val="00BA649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Title"/>
    <w:basedOn w:val="a"/>
    <w:next w:val="a"/>
    <w:link w:val="ad"/>
    <w:uiPriority w:val="10"/>
    <w:qFormat/>
    <w:rsid w:val="00BA64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a"/>
    <w:uiPriority w:val="10"/>
    <w:rsid w:val="00BA6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a.tav.kharkov.ua" TargetMode="External"/><Relationship Id="rId3" Type="http://schemas.openxmlformats.org/officeDocument/2006/relationships/styles" Target="styles.xml"/><Relationship Id="rId7" Type="http://schemas.openxmlformats.org/officeDocument/2006/relationships/hyperlink" Target="URL:%20http: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DEA0-441B-46C0-A43D-D048FF8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3276</Words>
  <Characters>18676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 Мета та завдання навчальної дисципліни</vt:lpstr>
      <vt:lpstr>        Змістовий модуль 1. Теоретичні основи обліку в страхових організаціях</vt:lpstr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2020-11-05T11:49:00Z</cp:lastPrinted>
  <dcterms:created xsi:type="dcterms:W3CDTF">2021-10-31T07:59:00Z</dcterms:created>
  <dcterms:modified xsi:type="dcterms:W3CDTF">2021-10-31T11:13:00Z</dcterms:modified>
</cp:coreProperties>
</file>