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0E" w:rsidRPr="009B4A15" w:rsidRDefault="009B4A15" w:rsidP="009B4A15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</w:pPr>
      <w:bookmarkStart w:id="0" w:name="_GoBack"/>
      <w:bookmarkEnd w:id="0"/>
      <w:r w:rsidRPr="009B4A15"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  <w:t>Розв’язати задачі</w:t>
      </w:r>
    </w:p>
    <w:p w:rsidR="009B4A15" w:rsidRPr="00F40B0E" w:rsidRDefault="009B4A15" w:rsidP="009B4A15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</w:p>
    <w:p w:rsidR="009C4D91" w:rsidRPr="00F40B0E" w:rsidRDefault="009C4D91" w:rsidP="00F40B0E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uk-UA"/>
        </w:rPr>
        <w:t>Визначте площу (га) поля, що необхідна для прогодування яструба масою 6 кг (суха речовина становить 40 %). Суха маси трави з 1 м</w:t>
      </w:r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vertAlign w:val="superscript"/>
          <w:lang w:eastAsia="uk-UA"/>
        </w:rPr>
        <w:t>2</w:t>
      </w:r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uk-UA"/>
        </w:rPr>
        <w:t> становить 300 г.</w:t>
      </w:r>
    </w:p>
    <w:p w:rsidR="009C4D91" w:rsidRPr="00F40B0E" w:rsidRDefault="009C4D91" w:rsidP="00F40B0E">
      <w:pPr>
        <w:pStyle w:val="a3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pacing w:val="-9"/>
          <w:sz w:val="32"/>
          <w:szCs w:val="24"/>
          <w:bdr w:val="none" w:sz="0" w:space="0" w:color="auto" w:frame="1"/>
          <w:lang w:eastAsia="uk-UA"/>
        </w:rPr>
        <w:t>Біомаса сухого сіна з 1 м</w:t>
      </w:r>
      <w:r w:rsidRPr="00F40B0E">
        <w:rPr>
          <w:rFonts w:ascii="Times New Roman" w:eastAsia="Times New Roman" w:hAnsi="Times New Roman" w:cs="Times New Roman"/>
          <w:spacing w:val="-9"/>
          <w:sz w:val="32"/>
          <w:szCs w:val="24"/>
          <w:bdr w:val="none" w:sz="0" w:space="0" w:color="auto" w:frame="1"/>
          <w:vertAlign w:val="superscript"/>
          <w:lang w:eastAsia="uk-UA"/>
        </w:rPr>
        <w:t>2  </w:t>
      </w:r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uk-UA"/>
        </w:rPr>
        <w:t>луки становить 200 г. Використо</w:t>
      </w:r>
      <w:r w:rsidRPr="00F40B0E">
        <w:rPr>
          <w:rFonts w:ascii="Times New Roman" w:eastAsia="Times New Roman" w:hAnsi="Times New Roman" w:cs="Times New Roman"/>
          <w:spacing w:val="-1"/>
          <w:sz w:val="32"/>
          <w:szCs w:val="24"/>
          <w:bdr w:val="none" w:sz="0" w:space="0" w:color="auto" w:frame="1"/>
          <w:lang w:eastAsia="uk-UA"/>
        </w:rPr>
        <w:t>вуючи ланцюг живлення: рослини </w:t>
      </w:r>
      <w:r w:rsidRPr="00F40B0E">
        <w:rPr>
          <w:rFonts w:ascii="Times New Roman" w:eastAsia="Times New Roman" w:hAnsi="Times New Roman" w:cs="Times New Roman"/>
          <w:spacing w:val="1"/>
          <w:sz w:val="32"/>
          <w:szCs w:val="24"/>
          <w:bdr w:val="none" w:sz="0" w:space="0" w:color="auto" w:frame="1"/>
          <w:lang w:eastAsia="uk-UA"/>
        </w:rPr>
        <w:t>— корова — людина, розрахуйте</w:t>
      </w:r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uk-UA"/>
        </w:rPr>
        <w:t> </w:t>
      </w:r>
      <w:r w:rsidRPr="00F40B0E">
        <w:rPr>
          <w:rFonts w:ascii="Times New Roman" w:eastAsia="Times New Roman" w:hAnsi="Times New Roman" w:cs="Times New Roman"/>
          <w:spacing w:val="5"/>
          <w:sz w:val="32"/>
          <w:szCs w:val="24"/>
          <w:bdr w:val="none" w:sz="0" w:space="0" w:color="auto" w:frame="1"/>
          <w:lang w:eastAsia="uk-UA"/>
        </w:rPr>
        <w:t>скільки гектарів луки необхідно </w:t>
      </w:r>
      <w:r w:rsidRPr="00F40B0E">
        <w:rPr>
          <w:rFonts w:ascii="Times New Roman" w:eastAsia="Times New Roman" w:hAnsi="Times New Roman" w:cs="Times New Roman"/>
          <w:spacing w:val="2"/>
          <w:sz w:val="32"/>
          <w:szCs w:val="24"/>
          <w:bdr w:val="none" w:sz="0" w:space="0" w:color="auto" w:frame="1"/>
          <w:lang w:eastAsia="uk-UA"/>
        </w:rPr>
        <w:t>для того, щоб прогодувати люди</w:t>
      </w:r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uk-UA"/>
        </w:rPr>
        <w:t>ну масою 65 кг (70 % води).</w:t>
      </w:r>
    </w:p>
    <w:p w:rsidR="009C4D91" w:rsidRPr="00F40B0E" w:rsidRDefault="009C4D91" w:rsidP="00F40B0E">
      <w:pPr>
        <w:pStyle w:val="a3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uk-UA"/>
        </w:rPr>
        <w:t>Користуючись правилом екологічної піраміди визначити, яка площа (в га) біоценозу може прогодувати одну особину останньої ланки в ланцюгу живлення: - планктон – риба - тюлень (300 кг); планктон-нехижі риби-щука (10 кг). Суха біомаса планктону з 1 м</w:t>
      </w:r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vertAlign w:val="superscript"/>
          <w:lang w:eastAsia="uk-UA"/>
        </w:rPr>
        <w:t>2</w:t>
      </w:r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uk-UA"/>
        </w:rPr>
        <w:t xml:space="preserve"> становить 600 г за </w:t>
      </w:r>
      <w:proofErr w:type="spellStart"/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uk-UA"/>
        </w:rPr>
        <w:t>рік.Із</w:t>
      </w:r>
      <w:proofErr w:type="spellEnd"/>
      <w:r w:rsidRPr="00F40B0E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uk-UA"/>
        </w:rPr>
        <w:t xml:space="preserve"> вказаної у дужках маси 60% становить вода.</w:t>
      </w:r>
    </w:p>
    <w:p w:rsidR="009C4D91" w:rsidRPr="00F40B0E" w:rsidRDefault="009C4D91" w:rsidP="00F40B0E">
      <w:pPr>
        <w:pStyle w:val="a3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3 якою ефективністю (у %) використовує кукурудза енергію сонячного випромінювання, якщо 1 га кукурудзяного поля отримує протягом дня 210 000 </w:t>
      </w:r>
      <w:proofErr w:type="spellStart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кДж</w:t>
      </w:r>
      <w:proofErr w:type="spellEnd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 сонячної енергії, а за добу у вигляді приросту сухої речовини накопичується 4830 </w:t>
      </w:r>
      <w:proofErr w:type="spellStart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кДж</w:t>
      </w:r>
      <w:proofErr w:type="spellEnd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? Як використовується решта енергії?</w:t>
      </w:r>
    </w:p>
    <w:p w:rsidR="009C4D91" w:rsidRPr="00F40B0E" w:rsidRDefault="009C4D91" w:rsidP="00F40B0E">
      <w:pPr>
        <w:pStyle w:val="a3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Протягом вегетаційного періоду 1 га кукурудзяного поля поглинає 76 650 000 </w:t>
      </w:r>
      <w:proofErr w:type="spellStart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кДж</w:t>
      </w:r>
      <w:proofErr w:type="spellEnd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 енергії, з яких тільки 2,3 % акумулюється у вигляді приросту сухої речовини. Складіть ланцюг живлення і визначте, яка площа такого поля необхідна, щоб з нього змогла прогодуватись одна людина протягом року, якщо на добу їй необхідно приблизно 5000 </w:t>
      </w:r>
      <w:proofErr w:type="spellStart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кДж</w:t>
      </w:r>
      <w:proofErr w:type="spellEnd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 енергії.</w:t>
      </w:r>
    </w:p>
    <w:p w:rsidR="009C4D91" w:rsidRPr="00F40B0E" w:rsidRDefault="009C4D91" w:rsidP="00F40B0E">
      <w:pPr>
        <w:pStyle w:val="a3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Продуктивність 1 га біоценозу становить 2 ∙ 10</w:t>
      </w:r>
      <w:r w:rsidRPr="00F40B0E">
        <w:rPr>
          <w:rFonts w:ascii="Times New Roman" w:eastAsia="Times New Roman" w:hAnsi="Times New Roman" w:cs="Times New Roman"/>
          <w:sz w:val="32"/>
          <w:szCs w:val="24"/>
          <w:vertAlign w:val="superscript"/>
          <w:lang w:eastAsia="uk-UA"/>
        </w:rPr>
        <w:t>7</w:t>
      </w:r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 </w:t>
      </w:r>
      <w:proofErr w:type="spellStart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кДж</w:t>
      </w:r>
      <w:proofErr w:type="spellEnd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. Визначте масу яструба в ланцюзі живлення: рослина → миша → змія → яструб, якщо 1 г сухої рослинної речовини акумулює в середньому 20 </w:t>
      </w:r>
      <w:proofErr w:type="spellStart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кДж</w:t>
      </w:r>
      <w:proofErr w:type="spellEnd"/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 енергії.</w:t>
      </w:r>
    </w:p>
    <w:p w:rsidR="00F40B0E" w:rsidRPr="00F40B0E" w:rsidRDefault="009C4D91" w:rsidP="00F40B0E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Користуючись правилом екологічної піраміди визначити, яка площа (в га) біоценозу може прогодувати одну особину останньої ланки в ланцюгу живлення: </w:t>
      </w:r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br/>
        <w:t>- планктон – риба - тюлень (300 кг); </w:t>
      </w:r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br/>
        <w:t>- планктон-нехижі риби-щука (10 кг). </w:t>
      </w:r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br/>
        <w:t>Суха біомаса планктону з 1 м</w:t>
      </w:r>
      <w:r w:rsidRPr="00F40B0E">
        <w:rPr>
          <w:rFonts w:ascii="Times New Roman" w:eastAsia="Times New Roman" w:hAnsi="Times New Roman" w:cs="Times New Roman"/>
          <w:sz w:val="32"/>
          <w:szCs w:val="24"/>
          <w:vertAlign w:val="superscript"/>
          <w:lang w:eastAsia="uk-UA"/>
        </w:rPr>
        <w:t>2</w:t>
      </w:r>
      <w:r w:rsidRPr="00F40B0E">
        <w:rPr>
          <w:rFonts w:ascii="Times New Roman" w:eastAsia="Times New Roman" w:hAnsi="Times New Roman" w:cs="Times New Roman"/>
          <w:sz w:val="32"/>
          <w:szCs w:val="24"/>
          <w:lang w:eastAsia="uk-UA"/>
        </w:rPr>
        <w:t> становить 600 г за рік. Із вказаної у дужках маси 60% становить вода.</w:t>
      </w:r>
    </w:p>
    <w:p w:rsidR="00F40B0E" w:rsidRDefault="00F40B0E">
      <w:pPr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uk-UA"/>
        </w:rPr>
        <w:br w:type="page"/>
      </w:r>
    </w:p>
    <w:p w:rsidR="00D92D60" w:rsidRPr="00F40B0E" w:rsidRDefault="00D92D60" w:rsidP="00F40B0E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Проблема:</w:t>
      </w:r>
    </w:p>
    <w:p w:rsidR="00D92D60" w:rsidRPr="00F40B0E" w:rsidRDefault="00D92D60" w:rsidP="00F40B0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Комісія міського планування підготувала проект будівництва автомагістралі, яка пройде через центр міста та передмістя з родючими угіддями та лісопарками.</w:t>
      </w:r>
    </w:p>
    <w:p w:rsidR="00D92D60" w:rsidRPr="00F40B0E" w:rsidRDefault="00A97984" w:rsidP="00F40B0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н</w:t>
      </w:r>
      <w:r w:rsidR="00D92D60"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аслідки</w:t>
      </w: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екології Ви бачите в даній ситуації? Запропонуйте шлях вирішення питання</w:t>
      </w:r>
    </w:p>
    <w:p w:rsidR="00A97984" w:rsidRPr="00F40B0E" w:rsidRDefault="00A97984" w:rsidP="00F40B0E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Проблема:</w:t>
      </w:r>
    </w:p>
    <w:p w:rsidR="00A97984" w:rsidRPr="00F40B0E" w:rsidRDefault="00A97984" w:rsidP="00F40B0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Забруднення малих річок поверхневими водами із приватних городів. Багато ділянок розташовані чи не впритул до води. Перенесення городів на інше місце просто неможливе.</w:t>
      </w:r>
    </w:p>
    <w:p w:rsidR="00D92D60" w:rsidRPr="00F40B0E" w:rsidRDefault="00A97984" w:rsidP="00F40B0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наслідки для екології Ви бачите в даній ситуації? Запропонуйте шлях вирішення питання</w:t>
      </w:r>
    </w:p>
    <w:p w:rsidR="00A97984" w:rsidRPr="00F40B0E" w:rsidRDefault="00A97984" w:rsidP="00F40B0E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Проблема:</w:t>
      </w:r>
    </w:p>
    <w:p w:rsidR="00D92D60" w:rsidRPr="00F40B0E" w:rsidRDefault="00A97984" w:rsidP="00F40B0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Сміттєзвалище в районі житлових будинків.</w:t>
      </w:r>
    </w:p>
    <w:p w:rsidR="00A97984" w:rsidRPr="00F40B0E" w:rsidRDefault="00A97984" w:rsidP="00F40B0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наслідки для екології Ви бачите в даній ситуації? Запропонуйте шлях вирішення питання</w:t>
      </w:r>
    </w:p>
    <w:p w:rsidR="00A97984" w:rsidRPr="00F40B0E" w:rsidRDefault="00A97984" w:rsidP="00F40B0E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Проблема:</w:t>
      </w:r>
    </w:p>
    <w:p w:rsidR="00A97984" w:rsidRPr="00F40B0E" w:rsidRDefault="00A97984" w:rsidP="00F40B0E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Поблизу села місцевість через тал</w:t>
      </w:r>
      <w:r w:rsidR="00F40B0E"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вод</w:t>
      </w:r>
      <w:r w:rsidR="00F40B0E"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застоюються, активно заростає очеретом і рогозом, який з року в рік займає все більшу територію. Автомобільна траса біля цього села проходить дуже близько до цих чагарників. Вони знаходяться буквально по обидва боки від дороги.</w:t>
      </w:r>
    </w:p>
    <w:p w:rsidR="00F40B0E" w:rsidRPr="00F40B0E" w:rsidRDefault="00F40B0E" w:rsidP="00F40B0E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наслідки для екології Ви бачите в даній ситуації? Запропонуйте шлях вирішення питання</w:t>
      </w:r>
    </w:p>
    <w:p w:rsidR="00F40B0E" w:rsidRPr="00F40B0E" w:rsidRDefault="00F40B0E" w:rsidP="00F40B0E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Проблема:</w:t>
      </w:r>
    </w:p>
    <w:p w:rsidR="00F40B0E" w:rsidRPr="00F40B0E" w:rsidRDefault="00F40B0E" w:rsidP="00F40B0E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Боротьба з комахами-шкідниками садових та городніх культур за допомогою хімічних засобів захисту рослин на присадибних ділянках та у садово-городницьких товариствах.</w:t>
      </w:r>
    </w:p>
    <w:p w:rsidR="00F40B0E" w:rsidRPr="00F40B0E" w:rsidRDefault="00F40B0E" w:rsidP="00F40B0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наслідки для екології Ви бачите в даній ситуації? Запропонуйте шлях вирішення питання</w:t>
      </w:r>
    </w:p>
    <w:p w:rsidR="00F40B0E" w:rsidRPr="00F40B0E" w:rsidRDefault="00F40B0E" w:rsidP="00F40B0E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Проблема:</w:t>
      </w:r>
    </w:p>
    <w:p w:rsidR="00F40B0E" w:rsidRPr="00F40B0E" w:rsidRDefault="00F40B0E" w:rsidP="00F40B0E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видобутку </w:t>
      </w:r>
      <w:proofErr w:type="spellStart"/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щебеню</w:t>
      </w:r>
      <w:proofErr w:type="spellEnd"/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глини використовується відкритий спосіб. Яка шкода, яку завдає екосистема подібним способом видобутку корисних копалин. Чи можна сприяти відновленню екосистеми.</w:t>
      </w:r>
    </w:p>
    <w:p w:rsidR="00F40B0E" w:rsidRPr="00F40B0E" w:rsidRDefault="00F40B0E" w:rsidP="00F40B0E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наслідки для екології Ви бачите в даній ситуації? Запропонуйте шлях вирішення питання</w:t>
      </w:r>
    </w:p>
    <w:p w:rsidR="00F40B0E" w:rsidRPr="00F40B0E" w:rsidRDefault="00F40B0E" w:rsidP="00F40B0E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Проблема:</w:t>
      </w:r>
    </w:p>
    <w:p w:rsidR="00F40B0E" w:rsidRPr="00F40B0E" w:rsidRDefault="00F40B0E" w:rsidP="00F40B0E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Яр перед селом </w:t>
      </w:r>
      <w:proofErr w:type="spellStart"/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заріс</w:t>
      </w:r>
      <w:proofErr w:type="spellEnd"/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кропивою, лопухом, будяком. Навесні сухі стебла надають не естетичного вигляду на в'їзді в село. Ухвалено рішення спалити старі, сухі стебла «на корені».</w:t>
      </w:r>
    </w:p>
    <w:p w:rsidR="00F40B0E" w:rsidRPr="00F40B0E" w:rsidRDefault="00F40B0E" w:rsidP="00F40B0E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наслідки для екології Ви бачите в даній ситуації? Запропонуйте шлях вирішення питання</w:t>
      </w:r>
    </w:p>
    <w:p w:rsidR="00F40B0E" w:rsidRPr="00F40B0E" w:rsidRDefault="00F40B0E" w:rsidP="00F40B0E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Сокіл харчується дрібними ссавцями та стоїть на верхівці енергетичної піраміди. Чому вчені вважають </w:t>
      </w:r>
      <w:proofErr w:type="spellStart"/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>сокола</w:t>
      </w:r>
      <w:proofErr w:type="spellEnd"/>
      <w:r w:rsidRPr="00F40B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важливим об'єктом біологічного моніторингу?</w:t>
      </w:r>
    </w:p>
    <w:p w:rsidR="00F40B0E" w:rsidRPr="00F40B0E" w:rsidRDefault="00F40B0E" w:rsidP="00F40B0E">
      <w:pPr>
        <w:pStyle w:val="a3"/>
        <w:ind w:left="114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97984" w:rsidRPr="00F40B0E" w:rsidRDefault="00A97984" w:rsidP="00F40B0E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97984" w:rsidRPr="00A97984" w:rsidRDefault="00A97984" w:rsidP="00A97984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C4D91" w:rsidRDefault="009C4D91" w:rsidP="00A97984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</w:p>
    <w:p w:rsidR="009C4D91" w:rsidRDefault="009C4D91" w:rsidP="009C4D91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</w:p>
    <w:p w:rsidR="009C4D91" w:rsidRDefault="009C4D91" w:rsidP="009C4D91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</w:p>
    <w:p w:rsidR="009C4D91" w:rsidRPr="009C4D91" w:rsidRDefault="009C4D91" w:rsidP="009C4D91"/>
    <w:sectPr w:rsidR="009C4D91" w:rsidRPr="009C4D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591C"/>
    <w:multiLevelType w:val="multilevel"/>
    <w:tmpl w:val="C164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36EAC"/>
    <w:multiLevelType w:val="hybridMultilevel"/>
    <w:tmpl w:val="1AC2F272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3A37EB8"/>
    <w:multiLevelType w:val="multilevel"/>
    <w:tmpl w:val="4B3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74D75"/>
    <w:multiLevelType w:val="hybridMultilevel"/>
    <w:tmpl w:val="CB946F7A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F92647A"/>
    <w:multiLevelType w:val="multilevel"/>
    <w:tmpl w:val="BEF8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A507F"/>
    <w:multiLevelType w:val="hybridMultilevel"/>
    <w:tmpl w:val="1AC2F27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E2700B6"/>
    <w:multiLevelType w:val="multilevel"/>
    <w:tmpl w:val="0CD8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42"/>
    <w:rsid w:val="000B2132"/>
    <w:rsid w:val="000B33C4"/>
    <w:rsid w:val="00736442"/>
    <w:rsid w:val="009B4A15"/>
    <w:rsid w:val="009C4D91"/>
    <w:rsid w:val="009D687A"/>
    <w:rsid w:val="00A97984"/>
    <w:rsid w:val="00D92D60"/>
    <w:rsid w:val="00F4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3DB6"/>
  <w15:chartTrackingRefBased/>
  <w15:docId w15:val="{534EE867-58E4-4FD8-A18A-D76C93F1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093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551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576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825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710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000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238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354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42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413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700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862">
          <w:marLeft w:val="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0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5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2021-11-08T08:35:00Z</dcterms:created>
  <dcterms:modified xsi:type="dcterms:W3CDTF">2021-11-08T10:18:00Z</dcterms:modified>
</cp:coreProperties>
</file>