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7E" w:rsidRPr="00B1007E" w:rsidRDefault="00B1007E" w:rsidP="00B100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1007E">
        <w:rPr>
          <w:rFonts w:ascii="Times New Roman" w:hAnsi="Times New Roman" w:cs="Times New Roman"/>
          <w:b/>
          <w:sz w:val="28"/>
          <w:szCs w:val="28"/>
        </w:rPr>
        <w:t>ип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підтипи</w:t>
      </w:r>
      <w:proofErr w:type="spellEnd"/>
      <w:r w:rsidRPr="00B1007E">
        <w:rPr>
          <w:rFonts w:ascii="Times New Roman" w:hAnsi="Times New Roman" w:cs="Times New Roman"/>
          <w:b/>
          <w:sz w:val="28"/>
          <w:szCs w:val="28"/>
        </w:rPr>
        <w:t xml:space="preserve"> дискурсу</w:t>
      </w:r>
      <w:bookmarkStart w:id="0" w:name="_GoBack"/>
      <w:bookmarkEnd w:id="0"/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формою: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;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видом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монологічний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діалогічний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;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адресатним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спрямуванням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інституційний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буттєвий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);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07E">
        <w:rPr>
          <w:rFonts w:ascii="Times New Roman" w:hAnsi="Times New Roman" w:cs="Times New Roman"/>
          <w:sz w:val="28"/>
          <w:szCs w:val="28"/>
        </w:rPr>
        <w:t>за умов</w:t>
      </w:r>
      <w:proofErr w:type="gram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настанов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аргументативний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,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конфліктний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гармонійний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дискурси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;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соціально-ситуативним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параметром: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,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релігійний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рекламний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,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-дискурс),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медійний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r w:rsidRPr="00B1007E">
        <w:rPr>
          <w:rFonts w:ascii="Times New Roman" w:hAnsi="Times New Roman" w:cs="Times New Roman"/>
          <w:sz w:val="28"/>
          <w:szCs w:val="28"/>
        </w:rPr>
        <w:t>дискурс (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;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характеристиками адресанта і адресата: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соціальнодемографічний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(дитячий,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підлітковий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дискурси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дискурс людей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дискурс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жіночий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чоловічий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дискурс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й села);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соціально-професійний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дискурс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моряків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будівельників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шахтарів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);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соціально-політичний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критерій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(дискурс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комуністів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демократів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);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функціональною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інформативною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інформативне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емотивний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оцінний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директивний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дискурси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фатичне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;</w:t>
      </w:r>
    </w:p>
    <w:p w:rsidR="00815BBF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формальності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змістовності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функціональностильовому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регістрів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>,</w:t>
      </w:r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публіцистичний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неофіційний</w:t>
      </w:r>
      <w:proofErr w:type="spellEnd"/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виявами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дискурс,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мовний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вербальний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невербальний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дискурс</w:t>
      </w:r>
      <w:r w:rsidRPr="00B1007E">
        <w:rPr>
          <w:rFonts w:ascii="Times New Roman" w:hAnsi="Times New Roman" w:cs="Times New Roman"/>
          <w:sz w:val="28"/>
          <w:szCs w:val="28"/>
        </w:rPr>
        <w:t>ивні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практики, дискурс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комунікацією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007E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каналів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</w:t>
      </w:r>
      <w:r w:rsidRPr="00B1007E">
        <w:rPr>
          <w:rFonts w:ascii="Times New Roman" w:hAnsi="Times New Roman" w:cs="Times New Roman"/>
          <w:sz w:val="28"/>
          <w:szCs w:val="28"/>
        </w:rPr>
        <w:t>ізуальний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слуховий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тактильний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007E" w:rsidRPr="00B1007E" w:rsidRDefault="00B1007E" w:rsidP="00B1007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1007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виявом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втілення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прагматичної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мовців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етикетний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лайливий</w:t>
      </w:r>
      <w:proofErr w:type="spellEnd"/>
      <w:r w:rsidRPr="00B10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007E">
        <w:rPr>
          <w:rFonts w:ascii="Times New Roman" w:hAnsi="Times New Roman" w:cs="Times New Roman"/>
          <w:sz w:val="28"/>
          <w:szCs w:val="28"/>
        </w:rPr>
        <w:t>дидактичний</w:t>
      </w:r>
      <w:proofErr w:type="spellEnd"/>
    </w:p>
    <w:sectPr w:rsidR="00B1007E" w:rsidRPr="00B1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B41E8"/>
    <w:multiLevelType w:val="hybridMultilevel"/>
    <w:tmpl w:val="3E4C3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29C6"/>
    <w:multiLevelType w:val="hybridMultilevel"/>
    <w:tmpl w:val="285CB7C0"/>
    <w:lvl w:ilvl="0" w:tplc="2474D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E"/>
    <w:rsid w:val="00815BBF"/>
    <w:rsid w:val="00B1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B4008-5205-4C69-80CB-6B510604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2021-11-12T17:16:00Z</dcterms:created>
  <dcterms:modified xsi:type="dcterms:W3CDTF">2021-11-12T17:20:00Z</dcterms:modified>
</cp:coreProperties>
</file>