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center"/>
        <w:textAlignment w:val="auto"/>
        <w:rPr>
          <w:b/>
        </w:rPr>
      </w:pPr>
      <w:r>
        <w:rPr>
          <w:b/>
        </w:rPr>
        <w:t>SUMMARY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/>
          <w:bCs w:val="0"/>
          <w:sz w:val="28"/>
          <w:szCs w:val="28"/>
        </w:rPr>
      </w:pPr>
      <w:r>
        <w:rPr>
          <w:b/>
        </w:rPr>
        <w:t>Ptashka A.</w:t>
      </w:r>
      <w:r>
        <w:rPr>
          <w:b/>
          <w:lang w:eastAsia="ru-RU"/>
        </w:rPr>
        <w:t xml:space="preserve"> Socio-pedagogical correction of deviant behaviour of high school students in general secondary education institutions.</w:t>
      </w:r>
      <w:r>
        <w:rPr>
          <w:rFonts w:hint="default"/>
          <w:b/>
          <w:lang w:val="uk-UA" w:eastAsia="ru-RU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</w:rPr>
        <w:t>Zaporizhzhia, 20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val="en-GB"/>
        </w:rPr>
        <w:t>24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val="en-GB"/>
        </w:rPr>
        <w:t>82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</w:rPr>
        <w:t xml:space="preserve"> p.</w:t>
      </w:r>
    </w:p>
    <w:p>
      <w:r>
        <w:t xml:space="preserve">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qualification</w:t>
      </w:r>
      <w:r>
        <w:t xml:space="preserve"> work consists of</w:t>
      </w:r>
      <w:r>
        <w:rPr>
          <w:rFonts w:hint="default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an</w:t>
      </w:r>
      <w:r>
        <w:t xml:space="preserve"> introduction,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sections</w:t>
      </w:r>
      <w:r>
        <w:t xml:space="preserve">, findings,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a list of references (</w:t>
      </w:r>
      <w:r>
        <w:rPr>
          <w:rFonts w:hint="default" w:eastAsia="Times New Roman" w:cs="Times New Roman"/>
          <w:color w:val="000000"/>
          <w:sz w:val="28"/>
          <w:szCs w:val="28"/>
          <w:lang w:val="uk-UA"/>
        </w:rPr>
        <w:t>8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 items,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 of them in a foreign language)</w:t>
      </w:r>
      <w: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and </w:t>
      </w:r>
      <w:r>
        <w:rPr>
          <w:rFonts w:hint="default" w:eastAsia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 appendices</w:t>
      </w:r>
      <w:r>
        <w:t xml:space="preserve"> on </w:t>
      </w:r>
      <w:r>
        <w:rPr>
          <w:rFonts w:hint="default"/>
          <w:lang w:val="uk-UA"/>
        </w:rPr>
        <w:t>5</w:t>
      </w:r>
      <w:r>
        <w:t xml:space="preserve"> pages. 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qualification</w:t>
      </w:r>
      <w:r>
        <w:t xml:space="preserve"> work volume is </w:t>
      </w:r>
      <w:r>
        <w:rPr>
          <w:rFonts w:hint="default"/>
          <w:lang w:val="uk-UA"/>
        </w:rPr>
        <w:t>82</w:t>
      </w:r>
      <w:r>
        <w:t xml:space="preserve"> pages long, </w:t>
      </w:r>
      <w:r>
        <w:rPr>
          <w:rFonts w:hint="default"/>
          <w:lang w:val="uk-UA"/>
        </w:rPr>
        <w:t>62</w:t>
      </w:r>
      <w:r>
        <w:t xml:space="preserve"> of them – main text. There are </w:t>
      </w:r>
      <w:r>
        <w:rPr>
          <w:rFonts w:hint="default"/>
          <w:lang w:val="uk-UA"/>
        </w:rPr>
        <w:t>3</w:t>
      </w:r>
      <w:r>
        <w:t xml:space="preserve"> tables and </w:t>
      </w:r>
      <w:r>
        <w:rPr>
          <w:rFonts w:hint="default"/>
          <w:lang w:val="uk-UA"/>
        </w:rPr>
        <w:t>4</w:t>
      </w:r>
      <w:r>
        <w:t xml:space="preserve"> illustrations.</w:t>
      </w:r>
    </w:p>
    <w:p>
      <w:r>
        <w:t xml:space="preserve">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qualification</w:t>
      </w:r>
      <w:r>
        <w:t xml:space="preserve"> work gives theoretical survey and describes the experimental research of the problem of the</w:t>
      </w:r>
      <w:r>
        <w:rPr>
          <w:rFonts w:eastAsia="Calibri"/>
        </w:rPr>
        <w:t xml:space="preserve"> </w:t>
      </w:r>
      <w:r>
        <w:rPr>
          <w:rFonts w:eastAsia="Times New Roman"/>
          <w:color w:val="000000"/>
          <w:lang w:eastAsia="ru-RU"/>
        </w:rPr>
        <w:t>socio-pedagogical correction of deviant behaviour of high school students in general secondary education institutions.</w:t>
      </w:r>
      <w:r>
        <w:rPr>
          <w:rFonts w:eastAsia="Calibri"/>
        </w:rPr>
        <w:t xml:space="preserve"> </w:t>
      </w:r>
      <w:r>
        <w:t xml:space="preserve">It defines the methods and techniques for the effective formation of adequate behaviour of adolescents. </w:t>
      </w:r>
    </w:p>
    <w:p>
      <w:pPr>
        <w:rPr>
          <w:rFonts w:eastAsia="Calibri"/>
        </w:rPr>
      </w:pPr>
      <w:r>
        <w:t>The research object</w:t>
      </w:r>
      <w:r>
        <w:rPr>
          <w:rFonts w:hint="default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>
        <w:t xml:space="preserve"> the </w:t>
      </w:r>
      <w:r>
        <w:rPr>
          <w:lang w:eastAsia="ru-RU"/>
        </w:rPr>
        <w:t>deviant behavio</w:t>
      </w:r>
      <w:r>
        <w:rPr>
          <w:rFonts w:hint="default"/>
          <w:lang w:val="en-US" w:eastAsia="ru-RU"/>
        </w:rPr>
        <w:t>u</w:t>
      </w:r>
      <w:r>
        <w:rPr>
          <w:lang w:eastAsia="ru-RU"/>
        </w:rPr>
        <w:t>r of high school students.</w:t>
      </w:r>
    </w:p>
    <w:p>
      <w:r>
        <w:t>The research subject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r>
        <w:t xml:space="preserve"> the content, forms and methods of the </w:t>
      </w:r>
      <w:r>
        <w:rPr>
          <w:lang w:eastAsia="ru-RU"/>
        </w:rPr>
        <w:t>socio-pedagogical correction of deviant behaviour of high school students.</w:t>
      </w:r>
    </w:p>
    <w:p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</w:rPr>
        <w:t>aim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the study</w:t>
      </w:r>
      <w:r>
        <w:rPr>
          <w:rFonts w:hint="default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hint="default" w:cs="Times New Roman"/>
          <w:color w:val="000000" w:themeColor="text1"/>
          <w:sz w:val="28"/>
          <w:szCs w:val="28"/>
          <w:lang w:val="en-GB"/>
        </w:rPr>
        <w:t>is</w:t>
      </w:r>
      <w:r>
        <w:t xml:space="preserve"> theoretical background and experimental verification of the content, forms and methods of the </w:t>
      </w:r>
      <w:r>
        <w:rPr>
          <w:rFonts w:eastAsia="Times New Roman"/>
          <w:color w:val="000000"/>
          <w:lang w:eastAsia="ru-RU"/>
        </w:rPr>
        <w:t>socio-pedagogical correction of deviant behaviour of high school students.</w:t>
      </w:r>
    </w:p>
    <w:p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tasks </w:t>
      </w:r>
      <w:r>
        <w:rPr>
          <w:rStyle w:val="4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of 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he qualification work</w:t>
      </w:r>
      <w:r>
        <w:rPr>
          <w:rStyle w:val="4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:</w:t>
      </w:r>
    </w:p>
    <w:p>
      <w:pPr>
        <w:pStyle w:val="5"/>
        <w:numPr>
          <w:ilvl w:val="0"/>
          <w:numId w:val="1"/>
        </w:numPr>
      </w:pPr>
      <w:r>
        <w:t>to analyze the literature sources and define main types of deviant behaviour;</w:t>
      </w:r>
    </w:p>
    <w:p>
      <w:pPr>
        <w:pStyle w:val="5"/>
        <w:ind w:firstLine="0"/>
      </w:pPr>
      <w:r>
        <w:t>2) to characterize the essence of the notion of deviant behaviour in scientific research;</w:t>
      </w:r>
    </w:p>
    <w:p>
      <w:pPr>
        <w:rPr>
          <w:lang w:val="en-US"/>
        </w:rPr>
      </w:pPr>
      <w:r>
        <w:t xml:space="preserve">3) </w:t>
      </w:r>
      <w:r>
        <w:rPr>
          <w:lang w:val="en-US"/>
        </w:rPr>
        <w:t xml:space="preserve">to define the causes of deviant </w:t>
      </w:r>
      <w:r>
        <w:t>behaviour</w:t>
      </w:r>
      <w:r>
        <w:rPr>
          <w:lang w:val="en-US"/>
        </w:rPr>
        <w:t xml:space="preserve">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lang w:eastAsia="ru-RU"/>
        </w:rPr>
      </w:pPr>
      <w:r>
        <w:rPr>
          <w:lang w:val="en-US"/>
        </w:rPr>
        <w:t xml:space="preserve">4) to </w:t>
      </w:r>
      <w:r>
        <w:t>verify experimentally</w:t>
      </w:r>
      <w:r>
        <w:rPr>
          <w:lang w:val="en-US"/>
        </w:rPr>
        <w:t xml:space="preserve"> the effectiveness of the methods of correction</w:t>
      </w:r>
      <w:r>
        <w:rPr>
          <w:lang w:eastAsia="ru-RU"/>
        </w:rPr>
        <w:t xml:space="preserve"> of deviant behaviour of high school students in general secondary education institutions.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lang w:val="en-US"/>
        </w:rPr>
        <w:t>To solve the tasks and test the hypothesis, general scientific research methods were used: theoretical (analysis, systematization, generalization), empirical (questionnaire, conversation, comparison, experiment).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lang w:val="en-US"/>
        </w:rPr>
      </w:pPr>
      <w:r>
        <w:rPr>
          <w:lang w:val="en-US"/>
        </w:rPr>
        <w:t xml:space="preserve">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section</w:t>
      </w:r>
      <w:r>
        <w:rPr>
          <w:lang w:val="en-US"/>
        </w:rPr>
        <w:t xml:space="preserve"> 1 “Theoretical foundations of the </w:t>
      </w:r>
      <w:r>
        <w:rPr>
          <w:rFonts w:eastAsia="Times New Roman"/>
          <w:color w:val="000000"/>
          <w:lang w:eastAsia="ru-RU"/>
        </w:rPr>
        <w:t>deviant behaviour</w:t>
      </w:r>
      <w:r>
        <w:rPr>
          <w:rFonts w:eastAsia="Calibri"/>
          <w:lang w:val="en-US"/>
        </w:rPr>
        <w:t xml:space="preserve"> as a form of social maladjustment” </w:t>
      </w:r>
      <w:r>
        <w:rPr>
          <w:lang w:val="en-US"/>
        </w:rPr>
        <w:t>defines the essence of the notions</w:t>
      </w:r>
      <w:r>
        <w:rPr>
          <w:rFonts w:eastAsia="Calibri"/>
        </w:rPr>
        <w:t xml:space="preserve"> of deviant behaviour in scientific research, main types and </w:t>
      </w:r>
      <w:r>
        <w:rPr>
          <w:lang w:val="en-US"/>
        </w:rPr>
        <w:t xml:space="preserve">the causes of deviant </w:t>
      </w:r>
      <w:r>
        <w:t>behaviour</w:t>
      </w:r>
      <w:r>
        <w:rPr>
          <w:rFonts w:eastAsia="Calibri"/>
        </w:rPr>
        <w:t>.</w:t>
      </w:r>
    </w:p>
    <w:p>
      <w:pPr>
        <w:rPr>
          <w:lang w:eastAsia="ru-RU"/>
        </w:rPr>
      </w:pPr>
      <w:r>
        <w:rPr>
          <w:lang w:val="en-US"/>
        </w:rPr>
        <w:t xml:space="preserve">The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section</w:t>
      </w:r>
      <w:r>
        <w:rPr>
          <w:lang w:val="en-US"/>
        </w:rPr>
        <w:t xml:space="preserve"> 2 “Experimental research work on the </w:t>
      </w:r>
      <w:r>
        <w:rPr>
          <w:rFonts w:eastAsia="Calibri"/>
          <w:lang w:val="en-US"/>
        </w:rPr>
        <w:t xml:space="preserve">correction of </w:t>
      </w:r>
      <w:r>
        <w:rPr>
          <w:rFonts w:eastAsia="Times New Roman"/>
          <w:color w:val="000000"/>
          <w:lang w:eastAsia="ru-RU"/>
        </w:rPr>
        <w:t>deviant behaviour of high school students</w:t>
      </w:r>
      <w:r>
        <w:rPr>
          <w:rFonts w:eastAsia="Calibri"/>
          <w:lang w:val="en-US"/>
        </w:rPr>
        <w:t xml:space="preserve">” </w:t>
      </w:r>
      <w:r>
        <w:rPr>
          <w:lang w:val="en-US"/>
        </w:rPr>
        <w:t xml:space="preserve">shows the results of implementation of the </w:t>
      </w:r>
      <w:r>
        <w:rPr>
          <w:lang w:eastAsia="ru-RU"/>
        </w:rPr>
        <w:t>socio-pedagogical</w:t>
      </w:r>
      <w:r>
        <w:rPr>
          <w:lang w:val="en-US"/>
        </w:rPr>
        <w:t xml:space="preserve"> correction </w:t>
      </w:r>
      <w:r>
        <w:t>program</w:t>
      </w:r>
      <w:r>
        <w:rPr>
          <w:rFonts w:hint="default"/>
          <w:lang w:val="en-US"/>
        </w:rPr>
        <w:t>me</w:t>
      </w:r>
      <w:r>
        <w:t xml:space="preserve"> of </w:t>
      </w:r>
      <w:r>
        <w:rPr>
          <w:lang w:eastAsia="ru-RU"/>
        </w:rPr>
        <w:t>deviant behaviour of high school students in general secondary education institutions.</w:t>
      </w:r>
    </w:p>
    <w:p>
      <w:pPr>
        <w:rPr>
          <w:lang w:eastAsia="ru-RU"/>
        </w:rPr>
      </w:pPr>
      <w:r>
        <w:rPr>
          <w:lang w:val="en-US"/>
        </w:rPr>
        <w:t>The analysis of the results has proved the effectiveness of the developed and implemented program</w:t>
      </w:r>
      <w:r>
        <w:rPr>
          <w:rFonts w:hint="default"/>
          <w:lang w:val="en-US"/>
        </w:rPr>
        <w:t>me</w:t>
      </w:r>
      <w:r>
        <w:rPr>
          <w:lang w:val="en-US"/>
        </w:rPr>
        <w:t xml:space="preserve"> on</w:t>
      </w:r>
      <w:r>
        <w:t xml:space="preserve"> the </w:t>
      </w:r>
      <w:r>
        <w:rPr>
          <w:lang w:eastAsia="ru-RU"/>
        </w:rPr>
        <w:t>socio-pedagogical correction of deviant behaviour of high school students in general secondary education institutions.</w:t>
      </w:r>
    </w:p>
    <w:p>
      <w:bookmarkStart w:id="0" w:name="_GoBack"/>
      <w:r>
        <w:rPr>
          <w:b w:val="0"/>
          <w:bCs/>
        </w:rPr>
        <w:t>Keywords:</w:t>
      </w:r>
      <w:bookmarkEnd w:id="0"/>
      <w:r>
        <w:t xml:space="preserve"> correction, deviant behaviour, high school students, </w:t>
      </w:r>
      <w:r>
        <w:rPr>
          <w:rFonts w:eastAsia="Times New Roman"/>
          <w:color w:val="000000"/>
          <w:lang w:eastAsia="ru-RU"/>
        </w:rPr>
        <w:t>general secondary education institutions.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409FF"/>
    <w:multiLevelType w:val="multilevel"/>
    <w:tmpl w:val="677409FF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252E"/>
    <w:rsid w:val="00051DE8"/>
    <w:rsid w:val="0008485F"/>
    <w:rsid w:val="00096580"/>
    <w:rsid w:val="000A7148"/>
    <w:rsid w:val="000F60DD"/>
    <w:rsid w:val="0029724A"/>
    <w:rsid w:val="002C51A0"/>
    <w:rsid w:val="00435165"/>
    <w:rsid w:val="004955C2"/>
    <w:rsid w:val="004D2D1A"/>
    <w:rsid w:val="006830CC"/>
    <w:rsid w:val="0075598A"/>
    <w:rsid w:val="0078513A"/>
    <w:rsid w:val="00884909"/>
    <w:rsid w:val="00964CBD"/>
    <w:rsid w:val="00994C8C"/>
    <w:rsid w:val="009B2AC1"/>
    <w:rsid w:val="009D4FE5"/>
    <w:rsid w:val="00A3681A"/>
    <w:rsid w:val="00A45CCF"/>
    <w:rsid w:val="00A51D0B"/>
    <w:rsid w:val="00AE561D"/>
    <w:rsid w:val="00B06D8B"/>
    <w:rsid w:val="00B146BF"/>
    <w:rsid w:val="00B21A85"/>
    <w:rsid w:val="00B67760"/>
    <w:rsid w:val="00B932BD"/>
    <w:rsid w:val="00C30339"/>
    <w:rsid w:val="00C4682A"/>
    <w:rsid w:val="00CC4EAC"/>
    <w:rsid w:val="00CE0DF6"/>
    <w:rsid w:val="00D3614F"/>
    <w:rsid w:val="00D6252E"/>
    <w:rsid w:val="00D96BF2"/>
    <w:rsid w:val="00E57051"/>
    <w:rsid w:val="00F53EF5"/>
    <w:rsid w:val="00FD1CB2"/>
    <w:rsid w:val="00FE7BA7"/>
    <w:rsid w:val="051744BB"/>
    <w:rsid w:val="1DA54F00"/>
    <w:rsid w:val="21F457A1"/>
    <w:rsid w:val="24EF58D1"/>
    <w:rsid w:val="34235422"/>
    <w:rsid w:val="35802549"/>
    <w:rsid w:val="38E0682F"/>
    <w:rsid w:val="45506AC1"/>
    <w:rsid w:val="4E742BCD"/>
    <w:rsid w:val="4E7D0594"/>
    <w:rsid w:val="59362B2D"/>
    <w:rsid w:val="5C8A54F9"/>
    <w:rsid w:val="7B114C6E"/>
    <w:rsid w:val="7EC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="Times New Roman" w:hAnsi="Times New Roman" w:cs="Times New Roman" w:eastAsiaTheme="minorHAnsi"/>
      <w:sz w:val="28"/>
      <w:szCs w:val="28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1488</Words>
  <Characters>849</Characters>
  <Lines>7</Lines>
  <Paragraphs>4</Paragraphs>
  <TotalTime>44</TotalTime>
  <ScaleCrop>false</ScaleCrop>
  <LinksUpToDate>false</LinksUpToDate>
  <CharactersWithSpaces>2333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2019-12-08T20:01:00Z</dcterms:created>
  <dc:creator>мария</dc:creator>
  <cp:lastModifiedBy>Марія Гладиш</cp:lastModifiedBy>
  <dcterms:modified xsi:type="dcterms:W3CDTF">2024-10-01T12:46:12Z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0A6A4B02671B46A1A96CDD61FC269AFA</vt:lpwstr>
  </property>
</Properties>
</file>