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КОНТРОЛЬНІ ЗАХОДИ</w:t>
      </w:r>
    </w:p>
    <w:p>
      <w:pPr>
        <w:pStyle w:val="Normal"/>
        <w:rPr>
          <w:b/>
          <w:b/>
          <w:sz w:val="6"/>
          <w:szCs w:val="6"/>
          <w:lang w:val="ru-RU"/>
        </w:rPr>
      </w:pPr>
      <w:r>
        <w:rPr>
          <w:b/>
          <w:sz w:val="6"/>
          <w:szCs w:val="6"/>
          <w:lang w:val="ru-RU"/>
        </w:rPr>
      </w:r>
    </w:p>
    <w:p>
      <w:pPr>
        <w:pStyle w:val="Normal"/>
        <w:rPr>
          <w:b/>
          <w:b/>
          <w:i/>
          <w:i/>
          <w:u w:val="single"/>
          <w:lang w:val="ru-RU"/>
        </w:rPr>
      </w:pPr>
      <w:r>
        <w:rPr>
          <w:b/>
          <w:i/>
          <w:u w:val="single"/>
          <w:lang w:val="ru-RU"/>
        </w:rPr>
        <w:t>Поточні контрольні заходи:</w:t>
      </w:r>
    </w:p>
    <w:p>
      <w:pPr>
        <w:pStyle w:val="Normal"/>
        <w:jc w:val="both"/>
        <w:rPr>
          <w:i/>
          <w:i/>
          <w:lang w:val="ru-RU"/>
        </w:rPr>
      </w:pPr>
      <w:r>
        <w:rPr>
          <w:i/>
          <w:lang w:val="ru-RU"/>
        </w:rPr>
        <w:t xml:space="preserve">Поточний контроль передбачає  виконання завдань на практичних заняттях, які оцінюються за національною шкалою 5,4,3,2, які потім переводяться у десятибальну аудиторну оцінку (10, 9 – 5; 8,7 – 4; 6, 5 – 3; 4, 3 – 2). Таким чином, студенти отримують за аудиторну роботу макс. 10 балів у кожному змістовому модулі. </w:t>
      </w:r>
    </w:p>
    <w:p>
      <w:pPr>
        <w:pStyle w:val="Normal"/>
        <w:jc w:val="both"/>
        <w:rPr/>
      </w:pPr>
      <w:r>
        <w:rPr>
          <w:i/>
          <w:iCs/>
          <w:color w:val="000000"/>
          <w:lang w:val="uk-UA"/>
        </w:rPr>
        <w:t>В кінці кожного змістового модуля проводиться атестаційна контрольна робота (макс. 15 балів • 2 модулі = 30 б.). Передбачено також проходження поточного тесту в системі електронного забезпечення навчання Moodle (макс. 5 балів • 2 модулі = 10 б.). Мета цих заходів – перевірити рівень засвоєння навчального матеріалу студентами і показати, на які аспекти слід звернути найбільшу увагу, оскільки кінцевою метою є підготовка до підсумкового контролю знань – заліку.</w:t>
      </w:r>
    </w:p>
    <w:p>
      <w:pPr>
        <w:pStyle w:val="Normal"/>
        <w:jc w:val="both"/>
        <w:rPr>
          <w:i/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>Кількість балів усього за змістові модулі дорівнює 60.</w:t>
      </w:r>
    </w:p>
    <w:p>
      <w:pPr>
        <w:pStyle w:val="Normal"/>
        <w:rPr>
          <w:i/>
          <w:i/>
          <w:iCs/>
          <w:color w:val="000000"/>
          <w:sz w:val="6"/>
          <w:szCs w:val="6"/>
          <w:lang w:val="uk-UA"/>
        </w:rPr>
      </w:pPr>
      <w:r>
        <w:rPr>
          <w:i/>
          <w:iCs/>
          <w:color w:val="000000"/>
          <w:sz w:val="6"/>
          <w:szCs w:val="6"/>
          <w:lang w:val="uk-UA"/>
        </w:rPr>
      </w:r>
    </w:p>
    <w:p>
      <w:pPr>
        <w:pStyle w:val="Normal"/>
        <w:rPr>
          <w:b/>
          <w:b/>
          <w:i/>
          <w:i/>
          <w:u w:val="single"/>
          <w:lang w:val="ru-RU"/>
        </w:rPr>
      </w:pPr>
      <w:r>
        <w:rPr>
          <w:b/>
          <w:i/>
          <w:u w:val="single"/>
          <w:lang w:val="ru-RU"/>
        </w:rPr>
        <w:t>Підсумкові контрольні заходи:</w:t>
      </w:r>
    </w:p>
    <w:p>
      <w:pPr>
        <w:pStyle w:val="Normal"/>
        <w:jc w:val="both"/>
        <w:rPr/>
      </w:pPr>
      <w:r>
        <w:rPr>
          <w:b/>
          <w:i/>
          <w:lang w:val="ru-RU"/>
        </w:rPr>
        <w:t>Залік</w:t>
      </w:r>
      <w:r>
        <w:rPr>
          <w:i/>
          <w:lang w:val="ru-RU"/>
        </w:rPr>
        <w:t xml:space="preserve"> проводиться в усній формі і передбачає виконання таких завдань: читання і переклад уривку тексту (макс. 8 балів), переклад речень з української на іспанську (макс. 6 балів), висловлювання за заданою темою та співбесіда за пройденою тематикою (6 балів) (макс. 20 балів). Перелік розмовних тем для підготовки до заліку знаходиться </w:t>
      </w:r>
      <w:r>
        <w:rPr>
          <w:i/>
          <w:color w:val="000000"/>
          <w:lang w:val="uk-UA"/>
        </w:rPr>
        <w:t xml:space="preserve">на платформі </w:t>
      </w:r>
      <w:r>
        <w:rPr>
          <w:i/>
          <w:color w:val="000000"/>
        </w:rPr>
        <w:t>Moodle</w:t>
      </w:r>
      <w:r>
        <w:rPr>
          <w:i/>
          <w:lang w:val="ru-RU"/>
        </w:rPr>
        <w:t xml:space="preserve"> за посиланням:</w:t>
      </w:r>
      <w:r>
        <w:rPr>
          <w:lang w:val="ru-RU"/>
        </w:rPr>
        <w:t xml:space="preserve"> https://moodle.znu.edu.ua/course/view.php?id=13781</w:t>
      </w:r>
    </w:p>
    <w:p>
      <w:pPr>
        <w:pStyle w:val="Normal"/>
        <w:jc w:val="both"/>
        <w:rPr>
          <w:i/>
          <w:i/>
          <w:lang w:val="ru-RU"/>
        </w:rPr>
      </w:pPr>
      <w:r>
        <w:rPr>
          <w:i/>
          <w:lang w:val="ru-RU"/>
        </w:rPr>
      </w:r>
    </w:p>
    <w:p>
      <w:pPr>
        <w:pStyle w:val="Normal"/>
        <w:jc w:val="both"/>
        <w:rPr/>
      </w:pPr>
      <w:r>
        <w:rPr>
          <w:b/>
          <w:i/>
          <w:lang w:val="ru-RU"/>
        </w:rPr>
        <w:t>Індивідуальне завдання</w:t>
      </w:r>
      <w:r>
        <w:rPr>
          <w:i/>
          <w:lang w:val="ru-RU"/>
        </w:rPr>
        <w:t xml:space="preserve">, яке виконується протягом курсу, передбачає опрацювання додаткових автентичних матеріалів для формування іншомовної комунікативної компетенції. Загальна оцінка – макс. 20 балів. Вимоги до виконання індивідуального завдання і всі необхідні матеріали знаходяться </w:t>
      </w:r>
      <w:r>
        <w:rPr>
          <w:i/>
          <w:color w:val="000000"/>
          <w:lang w:val="uk-UA"/>
        </w:rPr>
        <w:t xml:space="preserve">на платформі </w:t>
      </w:r>
      <w:r>
        <w:rPr>
          <w:i/>
          <w:color w:val="000000"/>
        </w:rPr>
        <w:t>Moodle</w:t>
      </w:r>
      <w:r>
        <w:rPr>
          <w:i/>
          <w:lang w:val="ru-RU"/>
        </w:rPr>
        <w:t xml:space="preserve"> за посиланням:</w:t>
      </w:r>
      <w:r>
        <w:rPr>
          <w:lang w:val="ru-RU"/>
        </w:rPr>
        <w:t xml:space="preserve"> https://moodle.znu.edu.ua/course/view.php?id=13781</w:t>
      </w:r>
    </w:p>
    <w:p>
      <w:pPr>
        <w:pStyle w:val="Normal"/>
        <w:jc w:val="both"/>
        <w:rPr>
          <w:i/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>Загальна кількість за підсумковий семестровий контроль становить  40 балів.</w:t>
      </w:r>
    </w:p>
    <w:p>
      <w:pPr>
        <w:pStyle w:val="Normal"/>
        <w:jc w:val="both"/>
        <w:rPr>
          <w:i/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</w:r>
    </w:p>
    <w:tbl>
      <w:tblPr>
        <w:tblW w:w="917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1815"/>
        <w:gridCol w:w="3230"/>
        <w:gridCol w:w="2441"/>
        <w:gridCol w:w="10"/>
        <w:gridCol w:w="1657"/>
        <w:gridCol w:w="20"/>
      </w:tblGrid>
      <w:tr>
        <w:trPr/>
        <w:tc>
          <w:tcPr>
            <w:tcW w:w="5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jc w:val="center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Контрольний захід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jc w:val="center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Термін виконання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jc w:val="center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% від загальної оцінки</w:t>
            </w:r>
          </w:p>
        </w:tc>
      </w:tr>
      <w:tr>
        <w:trPr/>
        <w:tc>
          <w:tcPr>
            <w:tcW w:w="5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5" w:type="dxa"/>
              <w:right w:w="0" w:type="dxa"/>
            </w:tcMar>
          </w:tcPr>
          <w:p>
            <w:pPr>
              <w:pStyle w:val="Normal"/>
              <w:keepNext w:val="true"/>
              <w:rPr/>
            </w:pPr>
            <w:r>
              <w:rPr>
                <w:b/>
                <w:bCs/>
                <w:lang w:val="uk-UA"/>
              </w:rPr>
              <w:t>Поточний контроль</w:t>
            </w:r>
            <w:r>
              <w:rPr>
                <w:b/>
                <w:bCs/>
              </w:rPr>
              <w:t xml:space="preserve"> (max 60%)</w:t>
            </w:r>
          </w:p>
        </w:tc>
        <w:tc>
          <w:tcPr>
            <w:tcW w:w="2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-5" w:type="dxa"/>
              <w:right w:w="0" w:type="dxa"/>
            </w:tcMar>
          </w:tcPr>
          <w:p>
            <w:pPr>
              <w:pStyle w:val="Normal"/>
              <w:keepNext w:val="true"/>
              <w:snapToGrid w:val="false"/>
              <w:jc w:val="center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</w:r>
          </w:p>
        </w:tc>
        <w:tc>
          <w:tcPr>
            <w:tcW w:w="1657" w:type="dxa"/>
            <w:tcBorders>
              <w:left w:val="single" w:sz="4" w:space="0" w:color="000000"/>
            </w:tcBorders>
            <w:shd w:fill="auto" w:val="clear"/>
            <w:tcMar>
              <w:left w:w="-5" w:type="dxa"/>
              <w:right w:w="0" w:type="dxa"/>
            </w:tcMar>
          </w:tcPr>
          <w:p>
            <w:pPr>
              <w:pStyle w:val="Normal"/>
              <w:snapToGrid w:val="false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</w:r>
          </w:p>
        </w:tc>
      </w:tr>
      <w:tr>
        <w:trPr/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snapToGrid w:val="false"/>
              <w:jc w:val="both"/>
              <w:rPr>
                <w:b/>
                <w:b/>
                <w:bCs/>
                <w:i/>
                <w:i/>
                <w:iCs/>
                <w:lang w:val="uk-UA"/>
              </w:rPr>
            </w:pPr>
            <w:r>
              <w:rPr>
                <w:b/>
                <w:bCs/>
                <w:i/>
                <w:iCs/>
                <w:lang w:val="uk-UA"/>
              </w:rPr>
            </w:r>
          </w:p>
          <w:p>
            <w:pPr>
              <w:pStyle w:val="Normal"/>
              <w:keepNext w:val="true"/>
              <w:jc w:val="both"/>
              <w:rPr/>
            </w:pPr>
            <w:r>
              <w:rPr>
                <w:i/>
                <w:iCs/>
                <w:lang w:val="ru-RU"/>
              </w:rPr>
              <w:t>Змістовий модуль 1</w:t>
            </w:r>
            <w:r>
              <w:rPr>
                <w:i/>
                <w:iCs/>
              </w:rPr>
              <w:t xml:space="preserve"> (</w:t>
            </w:r>
            <w:r>
              <w:rPr>
                <w:i/>
                <w:iCs/>
                <w:lang w:val="uk-UA"/>
              </w:rPr>
              <w:t>розділ1-2</w:t>
            </w:r>
            <w:r>
              <w:rPr>
                <w:i/>
                <w:iCs/>
              </w:rPr>
              <w:t>)</w:t>
            </w:r>
          </w:p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Виконання завдань на практичних заняттях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Тиждень 1-6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jc w:val="both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10</w:t>
            </w:r>
          </w:p>
        </w:tc>
      </w:tr>
      <w:tr>
        <w:trPr>
          <w:trHeight w:val="350" w:hRule="atLeast"/>
        </w:trPr>
        <w:tc>
          <w:tcPr>
            <w:tcW w:w="1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/>
                <w:b/>
                <w:bCs/>
                <w:i/>
                <w:i/>
                <w:iCs/>
                <w:lang w:val="uk-UA"/>
              </w:rPr>
            </w:pPr>
            <w:r>
              <w:rPr>
                <w:b/>
                <w:bCs/>
                <w:i/>
                <w:iCs/>
                <w:lang w:val="uk-UA"/>
              </w:rPr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Виконання атестаційної роботи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Тиждень 7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jc w:val="both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15</w:t>
            </w:r>
          </w:p>
        </w:tc>
      </w:tr>
      <w:tr>
        <w:trPr>
          <w:trHeight w:val="370" w:hRule="atLeast"/>
        </w:trPr>
        <w:tc>
          <w:tcPr>
            <w:tcW w:w="1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/>
                <w:b/>
                <w:bCs/>
                <w:i/>
                <w:i/>
                <w:iCs/>
                <w:lang w:val="uk-UA"/>
              </w:rPr>
            </w:pPr>
            <w:r>
              <w:rPr>
                <w:b/>
                <w:bCs/>
                <w:i/>
                <w:iCs/>
                <w:lang w:val="uk-UA"/>
              </w:rPr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Виконання поточного тесту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Тиждень 7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jc w:val="both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5</w:t>
            </w:r>
          </w:p>
        </w:tc>
      </w:tr>
      <w:tr>
        <w:trPr>
          <w:trHeight w:val="323" w:hRule="atLeast"/>
        </w:trPr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jc w:val="both"/>
              <w:rPr/>
            </w:pPr>
            <w:r>
              <w:rPr>
                <w:i/>
                <w:iCs/>
                <w:lang w:val="ru-RU"/>
              </w:rPr>
              <w:t>Змістовий модуль 2</w:t>
            </w:r>
            <w:r>
              <w:rPr>
                <w:i/>
                <w:iCs/>
              </w:rPr>
              <w:t xml:space="preserve"> (</w:t>
            </w:r>
            <w:r>
              <w:rPr>
                <w:i/>
                <w:iCs/>
                <w:lang w:val="uk-UA"/>
              </w:rPr>
              <w:t>розділ 3-4</w:t>
            </w:r>
            <w:r>
              <w:rPr>
                <w:i/>
                <w:iCs/>
              </w:rPr>
              <w:t>)</w:t>
            </w:r>
          </w:p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Виконання завдань на практичних заняттях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Тиждень 8-13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jc w:val="both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10</w:t>
            </w:r>
          </w:p>
        </w:tc>
      </w:tr>
      <w:tr>
        <w:trPr>
          <w:trHeight w:val="320" w:hRule="atLeast"/>
        </w:trPr>
        <w:tc>
          <w:tcPr>
            <w:tcW w:w="1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/>
                <w:b/>
                <w:bCs/>
                <w:i/>
                <w:i/>
                <w:iCs/>
                <w:lang w:val="uk-UA"/>
              </w:rPr>
            </w:pPr>
            <w:r>
              <w:rPr>
                <w:b/>
                <w:bCs/>
                <w:i/>
                <w:iCs/>
                <w:lang w:val="uk-UA"/>
              </w:rPr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Виконання атестаційної роботи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Тиждень 14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jc w:val="both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15</w:t>
            </w:r>
          </w:p>
        </w:tc>
      </w:tr>
      <w:tr>
        <w:trPr>
          <w:trHeight w:val="220" w:hRule="atLeast"/>
        </w:trPr>
        <w:tc>
          <w:tcPr>
            <w:tcW w:w="18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b/>
                <w:b/>
                <w:bCs/>
                <w:i/>
                <w:i/>
                <w:iCs/>
                <w:lang w:val="uk-UA"/>
              </w:rPr>
            </w:pPr>
            <w:r>
              <w:rPr>
                <w:b/>
                <w:bCs/>
                <w:i/>
                <w:iCs/>
                <w:lang w:val="uk-UA"/>
              </w:rPr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Виконання поточного тесту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Тиждень 14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jc w:val="both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5</w:t>
            </w:r>
          </w:p>
        </w:tc>
      </w:tr>
      <w:tr>
        <w:trPr/>
        <w:tc>
          <w:tcPr>
            <w:tcW w:w="5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jc w:val="both"/>
              <w:rPr/>
            </w:pPr>
            <w:r>
              <w:rPr>
                <w:b/>
                <w:bCs/>
                <w:lang w:val="uk-UA"/>
              </w:rPr>
              <w:t>Підсумковий контроль</w:t>
            </w:r>
            <w:r>
              <w:rPr>
                <w:b/>
                <w:bCs/>
              </w:rPr>
              <w:t xml:space="preserve"> (max 40%)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snapToGrid w:val="fals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snapToGrid w:val="false"/>
              <w:jc w:val="both"/>
              <w:rPr>
                <w:b/>
                <w:b/>
                <w:bCs/>
                <w:i/>
                <w:i/>
                <w:iCs/>
                <w:lang w:val="uk-UA"/>
              </w:rPr>
            </w:pPr>
            <w:r>
              <w:rPr>
                <w:b/>
                <w:bCs/>
                <w:i/>
                <w:iCs/>
                <w:lang w:val="uk-UA"/>
              </w:rPr>
            </w:r>
          </w:p>
        </w:tc>
      </w:tr>
      <w:tr>
        <w:trPr/>
        <w:tc>
          <w:tcPr>
            <w:tcW w:w="5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Залік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snapToGrid w:val="false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keepNext w:val="true"/>
              <w:jc w:val="both"/>
              <w:rPr>
                <w:b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20</w:t>
            </w:r>
          </w:p>
        </w:tc>
      </w:tr>
      <w:tr>
        <w:trPr/>
        <w:tc>
          <w:tcPr>
            <w:tcW w:w="5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i/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Захист індивідуального завдання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  <w:t>20</w:t>
            </w:r>
          </w:p>
        </w:tc>
      </w:tr>
      <w:tr>
        <w:trPr/>
        <w:tc>
          <w:tcPr>
            <w:tcW w:w="5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  <w:t xml:space="preserve">Разом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both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both"/>
              <w:rPr>
                <w:b/>
                <w:b/>
                <w:lang w:val="uk-UA"/>
              </w:rPr>
            </w:pPr>
            <w:r>
              <w:rPr>
                <w:b/>
                <w:lang w:val="uk-UA"/>
              </w:rPr>
              <w:t>100%</w:t>
            </w:r>
          </w:p>
        </w:tc>
      </w:tr>
    </w:tbl>
    <w:p>
      <w:pPr>
        <w:pStyle w:val="Normal"/>
        <w:rPr>
          <w:b/>
          <w:b/>
          <w:bCs/>
          <w:color w:val="000000"/>
          <w:sz w:val="16"/>
          <w:szCs w:val="16"/>
          <w:lang w:val="uk-UA"/>
        </w:rPr>
      </w:pPr>
      <w:r>
        <w:rPr>
          <w:b/>
          <w:bCs/>
          <w:color w:val="000000"/>
          <w:sz w:val="16"/>
          <w:szCs w:val="16"/>
          <w:lang w:val="uk-UA"/>
        </w:rPr>
      </w:r>
    </w:p>
    <w:p>
      <w:pPr>
        <w:pStyle w:val="Normal"/>
        <w:spacing w:before="0" w:after="120"/>
        <w:jc w:val="center"/>
        <w:rPr/>
      </w:pPr>
      <w:r>
        <w:rPr/>
        <w:t>Шкала оцінювання: національна та ECTS</w:t>
      </w:r>
    </w:p>
    <w:tbl>
      <w:tblPr>
        <w:tblW w:w="1003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1500"/>
        <w:gridCol w:w="4510"/>
        <w:gridCol w:w="2126"/>
        <w:gridCol w:w="1903"/>
      </w:tblGrid>
      <w:tr>
        <w:trPr>
          <w:trHeight w:val="205" w:hRule="atLeast"/>
          <w:cantSplit w:val="true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2"/>
              <w:spacing w:lineRule="auto" w:line="216" w:before="0" w:after="0"/>
              <w:jc w:val="center"/>
              <w:rPr/>
            </w:pPr>
            <w:r>
              <w:rPr>
                <w:rFonts w:cs="Times New Roman" w:ascii="Times New Roman" w:hAnsi="Times New Roman"/>
                <w:caps/>
                <w:color w:val="000000"/>
                <w:sz w:val="24"/>
                <w:szCs w:val="24"/>
                <w:lang w:val="uk-UA"/>
              </w:rPr>
              <w:t>З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а шкалою</w:t>
            </w:r>
          </w:p>
          <w:p>
            <w:pPr>
              <w:pStyle w:val="6"/>
              <w:spacing w:lineRule="auto" w:line="216" w:before="0" w:after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lang w:val="uk-UA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5"/>
              <w:spacing w:lineRule="auto" w:line="216" w:before="0" w:after="0"/>
              <w:ind w:left="0" w:right="-108" w:hanging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lang w:val="uk-UA"/>
              </w:rPr>
              <w:t>За шкалою університету</w:t>
            </w:r>
          </w:p>
        </w:tc>
        <w:tc>
          <w:tcPr>
            <w:tcW w:w="40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3"/>
              <w:tabs>
                <w:tab w:val="clear" w:pos="709"/>
                <w:tab w:val="left" w:pos="0" w:leader="none"/>
              </w:tabs>
              <w:spacing w:lineRule="auto" w:line="216" w:before="0" w:after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lang w:val="uk-UA"/>
              </w:rPr>
              <w:t>За національною шкалою</w:t>
            </w:r>
          </w:p>
        </w:tc>
      </w:tr>
      <w:tr>
        <w:trPr>
          <w:trHeight w:val="58" w:hRule="atLeast"/>
          <w:cantSplit w:val="true"/>
        </w:trPr>
        <w:tc>
          <w:tcPr>
            <w:tcW w:w="15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2"/>
              <w:numPr>
                <w:ilvl w:val="0"/>
                <w:numId w:val="0"/>
              </w:numPr>
              <w:snapToGrid w:val="false"/>
              <w:spacing w:lineRule="auto" w:line="216" w:before="0" w:after="0"/>
              <w:ind w:left="0" w:right="0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W w:w="45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5"/>
              <w:numPr>
                <w:ilvl w:val="0"/>
                <w:numId w:val="0"/>
              </w:numPr>
              <w:snapToGrid w:val="false"/>
              <w:spacing w:lineRule="auto" w:line="216" w:before="0" w:after="0"/>
              <w:ind w:left="0" w:right="0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3"/>
              <w:spacing w:lineRule="auto" w:line="216" w:before="0" w:after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lang w:val="uk-UA"/>
              </w:rPr>
              <w:t>Екзамен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3"/>
              <w:spacing w:lineRule="auto" w:line="216" w:before="0" w:after="0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lang w:val="uk-UA"/>
              </w:rPr>
              <w:t>Залік</w:t>
            </w:r>
          </w:p>
        </w:tc>
      </w:tr>
      <w:tr>
        <w:trPr>
          <w:cantSplit w:val="true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16"/>
              <w:ind w:left="0" w:right="-68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A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16"/>
              <w:ind w:left="0" w:right="223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4"/>
              <w:spacing w:lineRule="auto" w:line="216" w:before="0" w:after="0"/>
              <w:jc w:val="center"/>
              <w:rPr>
                <w:rFonts w:ascii="Times New Roman" w:hAnsi="Times New Roman" w:cs="Times New Roman"/>
                <w:i w:val="false"/>
                <w:i w:val="false"/>
                <w:color w:val="000000"/>
                <w:lang w:val="uk-UA"/>
              </w:rPr>
            </w:pPr>
            <w:r>
              <w:rPr>
                <w:rFonts w:cs="Times New Roman" w:ascii="Times New Roman" w:hAnsi="Times New Roman"/>
                <w:i w:val="false"/>
                <w:color w:val="000000"/>
                <w:lang w:val="uk-UA"/>
              </w:rPr>
              <w:t>5 (відмінно)</w:t>
            </w:r>
          </w:p>
        </w:tc>
        <w:tc>
          <w:tcPr>
            <w:tcW w:w="1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4"/>
              <w:spacing w:lineRule="auto" w:line="216" w:before="0" w:after="0"/>
              <w:jc w:val="center"/>
              <w:rPr>
                <w:rFonts w:ascii="Times New Roman" w:hAnsi="Times New Roman" w:cs="Times New Roman"/>
                <w:i w:val="false"/>
                <w:i w:val="false"/>
                <w:color w:val="000000"/>
                <w:lang w:val="uk-UA"/>
              </w:rPr>
            </w:pPr>
            <w:r>
              <w:rPr>
                <w:rFonts w:cs="Times New Roman" w:ascii="Times New Roman" w:hAnsi="Times New Roman"/>
                <w:i w:val="false"/>
                <w:color w:val="000000"/>
                <w:lang w:val="uk-UA"/>
              </w:rPr>
              <w:t>Зараховано</w:t>
            </w:r>
          </w:p>
        </w:tc>
      </w:tr>
      <w:tr>
        <w:trPr>
          <w:cantSplit w:val="true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16"/>
              <w:ind w:left="0" w:right="-68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B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16"/>
              <w:ind w:left="0" w:right="223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16"/>
              <w:ind w:left="0" w:right="-54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4 (добре)</w:t>
            </w:r>
          </w:p>
        </w:tc>
        <w:tc>
          <w:tcPr>
            <w:tcW w:w="19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16"/>
              <w:ind w:left="0" w:right="-54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</w:r>
          </w:p>
        </w:tc>
      </w:tr>
      <w:tr>
        <w:trPr>
          <w:cantSplit w:val="true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16"/>
              <w:ind w:left="0" w:right="-68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C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16"/>
              <w:ind w:left="0" w:right="223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75 – 84 (добре)</w:t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16"/>
              <w:ind w:left="0" w:right="-54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</w:r>
          </w:p>
        </w:tc>
        <w:tc>
          <w:tcPr>
            <w:tcW w:w="19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16"/>
              <w:ind w:left="0" w:right="-54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</w:r>
          </w:p>
        </w:tc>
      </w:tr>
      <w:tr>
        <w:trPr>
          <w:cantSplit w:val="true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16"/>
              <w:ind w:left="0" w:right="-68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D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16"/>
              <w:ind w:left="0" w:right="223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16"/>
              <w:ind w:left="0" w:right="-54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3 (задовільно)</w:t>
            </w:r>
          </w:p>
        </w:tc>
        <w:tc>
          <w:tcPr>
            <w:tcW w:w="19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16"/>
              <w:ind w:left="0" w:right="-54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</w:r>
          </w:p>
        </w:tc>
      </w:tr>
      <w:tr>
        <w:trPr>
          <w:cantSplit w:val="true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16"/>
              <w:ind w:left="0" w:right="-68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E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16"/>
              <w:ind w:left="0" w:right="223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60 – 69 (достатньо)</w:t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16"/>
              <w:ind w:left="0" w:right="-54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</w:r>
          </w:p>
        </w:tc>
        <w:tc>
          <w:tcPr>
            <w:tcW w:w="19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16"/>
              <w:ind w:left="0" w:right="-54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</w:r>
          </w:p>
        </w:tc>
      </w:tr>
      <w:tr>
        <w:trPr>
          <w:cantSplit w:val="true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16"/>
              <w:ind w:left="0" w:right="-68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FX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16"/>
              <w:ind w:left="0" w:right="223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16"/>
              <w:ind w:left="0" w:right="-54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2 (незадовільно)</w:t>
            </w:r>
          </w:p>
        </w:tc>
        <w:tc>
          <w:tcPr>
            <w:tcW w:w="1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16"/>
              <w:ind w:left="0" w:right="-54" w:hanging="0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Не зараховано</w:t>
            </w:r>
          </w:p>
        </w:tc>
      </w:tr>
      <w:tr>
        <w:trPr>
          <w:cantSplit w:val="true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16"/>
              <w:ind w:left="0" w:right="-68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F</w:t>
            </w:r>
          </w:p>
        </w:tc>
        <w:tc>
          <w:tcPr>
            <w:tcW w:w="4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pacing w:lineRule="auto" w:line="216"/>
              <w:ind w:left="0" w:right="223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16"/>
              <w:ind w:left="0" w:right="-54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</w:r>
          </w:p>
        </w:tc>
        <w:tc>
          <w:tcPr>
            <w:tcW w:w="19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napToGrid w:val="false"/>
              <w:spacing w:lineRule="auto" w:line="216"/>
              <w:ind w:left="0" w:right="-54" w:hanging="0"/>
              <w:jc w:val="center"/>
              <w:rPr>
                <w:spacing w:val="-2"/>
                <w:lang w:val="uk-UA"/>
              </w:rPr>
            </w:pPr>
            <w:r>
              <w:rPr>
                <w:spacing w:val="-2"/>
                <w:lang w:val="uk-UA"/>
              </w:rPr>
            </w:r>
          </w:p>
        </w:tc>
      </w:tr>
    </w:tbl>
    <w:p>
      <w:pPr>
        <w:pStyle w:val="Normal"/>
        <w:rPr>
          <w:b/>
          <w:b/>
          <w:bCs/>
          <w:color w:val="000000"/>
          <w:sz w:val="28"/>
          <w:lang w:val="uk-UA"/>
        </w:rPr>
      </w:pPr>
      <w:r>
        <w:rPr>
          <w:b/>
          <w:bCs/>
          <w:color w:val="000000"/>
          <w:sz w:val="28"/>
          <w:lang w:val="uk-UA"/>
        </w:rPr>
      </w:r>
    </w:p>
    <w:p>
      <w:pPr>
        <w:pStyle w:val="Normal"/>
        <w:jc w:val="center"/>
        <w:rPr>
          <w:b/>
          <w:b/>
          <w:bCs/>
          <w:color w:val="000000"/>
          <w:sz w:val="28"/>
          <w:lang w:val="uk-UA"/>
        </w:rPr>
      </w:pPr>
      <w:r>
        <w:rPr>
          <w:b/>
          <w:bCs/>
          <w:color w:val="000000"/>
          <w:sz w:val="28"/>
          <w:lang w:val="uk-UA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paragraph" w:styleId="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" w:hAnsi="Calibri" w:eastAsia="MS Gothic;ＭＳ ゴシック" w:cs="Calibri"/>
      <w:color w:val="365F91"/>
      <w:sz w:val="26"/>
      <w:szCs w:val="26"/>
      <w:lang w:val="en-US"/>
    </w:rPr>
  </w:style>
  <w:style w:type="paragraph" w:styleId="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before="40" w:after="0"/>
      <w:outlineLvl w:val="2"/>
    </w:pPr>
    <w:rPr>
      <w:rFonts w:ascii="Calibri" w:hAnsi="Calibri" w:eastAsia="MS Gothic;ＭＳ ゴシック" w:cs="Calibri"/>
      <w:color w:val="243F60"/>
      <w:lang w:val="en-US"/>
    </w:rPr>
  </w:style>
  <w:style w:type="paragraph" w:styleId="4">
    <w:name w:val="Heading 4"/>
    <w:basedOn w:val="Normal"/>
    <w:next w:val="Normal"/>
    <w:qFormat/>
    <w:pPr>
      <w:keepNext w:val="true"/>
      <w:keepLines/>
      <w:numPr>
        <w:ilvl w:val="3"/>
        <w:numId w:val="1"/>
      </w:numPr>
      <w:spacing w:before="40" w:after="0"/>
      <w:outlineLvl w:val="3"/>
    </w:pPr>
    <w:rPr>
      <w:rFonts w:ascii="Calibri" w:hAnsi="Calibri" w:eastAsia="MS Gothic;ＭＳ ゴシック" w:cs="Calibri"/>
      <w:i/>
      <w:iCs/>
      <w:color w:val="365F91"/>
      <w:lang w:val="en-US"/>
    </w:rPr>
  </w:style>
  <w:style w:type="paragraph" w:styleId="5">
    <w:name w:val="Heading 5"/>
    <w:basedOn w:val="Normal"/>
    <w:next w:val="Normal"/>
    <w:qFormat/>
    <w:pPr>
      <w:keepNext w:val="true"/>
      <w:keepLines/>
      <w:numPr>
        <w:ilvl w:val="4"/>
        <w:numId w:val="1"/>
      </w:numPr>
      <w:spacing w:before="40" w:after="0"/>
      <w:outlineLvl w:val="4"/>
    </w:pPr>
    <w:rPr>
      <w:rFonts w:ascii="Calibri" w:hAnsi="Calibri" w:eastAsia="MS Gothic;ＭＳ ゴシック" w:cs="Calibri"/>
      <w:color w:val="365F91"/>
      <w:lang w:val="en-US"/>
    </w:rPr>
  </w:style>
  <w:style w:type="paragraph" w:styleId="6">
    <w:name w:val="Heading 6"/>
    <w:basedOn w:val="Normal"/>
    <w:next w:val="Normal"/>
    <w:qFormat/>
    <w:pPr>
      <w:keepNext w:val="true"/>
      <w:keepLines/>
      <w:numPr>
        <w:ilvl w:val="5"/>
        <w:numId w:val="1"/>
      </w:numPr>
      <w:spacing w:before="40" w:after="0"/>
      <w:outlineLvl w:val="5"/>
    </w:pPr>
    <w:rPr>
      <w:rFonts w:ascii="Calibri" w:hAnsi="Calibri" w:eastAsia="MS Gothic;ＭＳ ゴシック" w:cs="Calibri"/>
      <w:color w:val="243F60"/>
      <w:lang w:val="en-US"/>
    </w:rPr>
  </w:style>
  <w:style w:type="paragraph" w:styleId="Style9">
    <w:name w:val="Заголовок"/>
    <w:basedOn w:val="Normal"/>
    <w:next w:val="Style1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>
      <w:rFonts w:cs="Arial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LibreOffice/6.1.3.2$Windows_X86_64 LibreOffice_project/86daf60bf00efa86ad547e59e09d6bb77c699acb</Application>
  <Pages>2</Pages>
  <Words>366</Words>
  <Characters>2321</Characters>
  <CharactersWithSpaces>2644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2022-09-13T10:39:36Z</dcterms:created>
  <dc:creator/>
  <dc:description/>
  <dc:language>en-US</dc:language>
  <cp:lastModifiedBy/>
  <dcterms:modified xsi:type="dcterms:W3CDTF">2022-09-13T10:40:32Z</dcterms:modified>
  <cp:revision>1</cp:revision>
  <dc:subject/>
  <dc:title/>
</cp:coreProperties>
</file>