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rFonts w:cs="TimesNewRomanPS-BoldMT"/>
          <w:b/>
          <w:b/>
          <w:bCs/>
          <w:sz w:val="28"/>
          <w:szCs w:val="24"/>
          <w:lang w:val="ru-RU" w:eastAsia="en-US" w:bidi="he-IL"/>
        </w:rPr>
      </w:pPr>
      <w:r>
        <w:rPr/>
      </w:r>
    </w:p>
    <w:p>
      <w:pPr>
        <w:pStyle w:val="Normal"/>
        <w:jc w:val="center"/>
        <w:rPr>
          <w:rFonts w:cs="TimesNewRomanPS-BoldMT"/>
          <w:b/>
          <w:b/>
          <w:bCs/>
          <w:sz w:val="28"/>
          <w:szCs w:val="24"/>
          <w:lang w:val="ru-RU" w:eastAsia="en-US" w:bidi="he-IL"/>
        </w:rPr>
      </w:pPr>
      <w:r>
        <w:rPr>
          <w:rFonts w:cs="TimesNewRomanPS-BoldMT"/>
          <w:b/>
          <w:bCs/>
          <w:sz w:val="28"/>
          <w:szCs w:val="24"/>
          <w:lang w:val="ru-RU" w:eastAsia="en-US" w:bidi="he-IL"/>
        </w:rPr>
        <w:t>СУЧАСНІ ПАРАДИГМИ ПРОГРАМУВАННЯ</w:t>
      </w:r>
    </w:p>
    <w:p>
      <w:pPr>
        <w:pStyle w:val="Normal"/>
        <w:jc w:val="center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lang w:val="uk-UA"/>
        </w:rPr>
        <w:t>Викладач: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 xml:space="preserve">кандидат технічних наук, </w:t>
      </w:r>
      <w:r>
        <w:rPr>
          <w:i/>
          <w:iCs/>
          <w:sz w:val="24"/>
          <w:szCs w:val="24"/>
          <w:lang w:val="uk-UA" w:eastAsia="en-US"/>
        </w:rPr>
        <w:t>ст. викладач</w:t>
      </w:r>
      <w:r>
        <w:rPr>
          <w:i/>
          <w:iCs/>
          <w:lang w:val="uk-UA"/>
        </w:rPr>
        <w:t xml:space="preserve"> </w:t>
      </w:r>
      <w:r>
        <w:rPr>
          <w:i/>
          <w:iCs/>
          <w:sz w:val="24"/>
          <w:szCs w:val="24"/>
          <w:lang w:val="uk-UA" w:eastAsia="en-US"/>
        </w:rPr>
        <w:t>Добровольський Геннадій Анатолійович</w:t>
      </w:r>
    </w:p>
    <w:p>
      <w:pPr>
        <w:pStyle w:val="Normal"/>
        <w:rPr>
          <w:lang w:val="uk-UA"/>
        </w:rPr>
      </w:pPr>
      <w:r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>комп</w:t>
      </w:r>
      <w:r>
        <w:rPr>
          <w:i/>
          <w:iCs/>
          <w:lang w:val="ru-RU"/>
        </w:rPr>
        <w:t>’</w:t>
      </w:r>
      <w:r>
        <w:rPr>
          <w:i/>
          <w:iCs/>
          <w:lang w:val="uk-UA"/>
        </w:rPr>
        <w:t>ютерних наук, І корпус, ауд. 39</w:t>
      </w:r>
    </w:p>
    <w:p>
      <w:pPr>
        <w:pStyle w:val="Normal"/>
        <w:rPr>
          <w:i/>
          <w:i/>
          <w:iCs/>
        </w:rPr>
      </w:pPr>
      <w:r>
        <w:rPr>
          <w:b/>
          <w:bCs/>
          <w:lang w:val="uk-UA"/>
        </w:rPr>
        <w:t xml:space="preserve">E-mail: </w:t>
      </w:r>
      <w:r>
        <w:rPr>
          <w:i/>
          <w:iCs/>
          <w:sz w:val="24"/>
          <w:szCs w:val="24"/>
          <w:lang w:val="en-US" w:eastAsia="en-US"/>
        </w:rPr>
        <w:t>gen.dobr</w:t>
      </w:r>
      <w:r>
        <w:rPr>
          <w:i/>
          <w:iCs/>
        </w:rPr>
        <w:t>@gmail.com</w:t>
      </w:r>
    </w:p>
    <w:p>
      <w:pPr>
        <w:pStyle w:val="Normal"/>
        <w:rPr>
          <w:b/>
          <w:b/>
          <w:bCs/>
        </w:rPr>
      </w:pPr>
      <w:r>
        <w:rPr>
          <w:b/>
          <w:bCs/>
          <w:lang w:val="uk-UA"/>
        </w:rPr>
        <w:t xml:space="preserve">Телефон: </w:t>
      </w:r>
      <w:r>
        <w:rPr>
          <w:i/>
          <w:iCs/>
          <w:lang w:val="uk-UA"/>
        </w:rPr>
        <w:t>(061) 289-12-</w:t>
      </w:r>
      <w:r>
        <w:rPr>
          <w:i/>
          <w:iCs/>
        </w:rPr>
        <w:t>57</w:t>
      </w:r>
    </w:p>
    <w:p>
      <w:pPr>
        <w:pStyle w:val="Normal"/>
        <w:rPr>
          <w:i/>
          <w:i/>
          <w:iCs/>
          <w:lang w:val="uk-UA"/>
        </w:rPr>
      </w:pPr>
      <w:r>
        <w:rPr>
          <w:b/>
          <w:bCs/>
          <w:lang w:val="uk-UA"/>
        </w:rPr>
        <w:t xml:space="preserve">Інші засоби зв’язку: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повідомлення), </w:t>
      </w:r>
      <w:r>
        <w:rPr>
          <w:rFonts w:eastAsia="MS Mincho" w:cs="Times New Roman"/>
          <w:i/>
          <w:iCs/>
          <w:color w:val="auto"/>
          <w:kern w:val="0"/>
          <w:sz w:val="24"/>
          <w:szCs w:val="24"/>
          <w:lang w:val="uk-UA" w:eastAsia="en-US" w:bidi="ar-SA"/>
        </w:rPr>
        <w:t>Telegram:</w:t>
      </w:r>
      <w:r>
        <w:rPr>
          <w:i/>
          <w:iCs/>
          <w:lang w:val="uk-UA"/>
        </w:rPr>
        <w:t xml:space="preserve"> </w:t>
      </w:r>
      <w:hyperlink r:id="rId2">
        <w:r>
          <w:rPr>
            <w:rStyle w:val="InternetLink"/>
            <w:i/>
            <w:iCs/>
            <w:lang w:val="uk-UA"/>
          </w:rPr>
          <w:t>https://t.me/gen_dobr</w:t>
        </w:r>
      </w:hyperlink>
      <w:r>
        <w:rPr>
          <w:i/>
          <w:iCs/>
          <w:lang w:val="uk-UA"/>
        </w:rPr>
        <w:t xml:space="preserve"> 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1017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097"/>
        <w:gridCol w:w="739"/>
        <w:gridCol w:w="1387"/>
        <w:gridCol w:w="1395"/>
        <w:gridCol w:w="1418"/>
        <w:gridCol w:w="1107"/>
        <w:gridCol w:w="989"/>
        <w:gridCol w:w="1044"/>
      </w:tblGrid>
      <w:tr>
        <w:trPr>
          <w:trHeight w:val="239" w:hRule="atLeast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Освітня програма, рівень вищої освіти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"/>
              <w:rPr>
                <w:lang w:val="uk-UA"/>
              </w:rPr>
            </w:pPr>
            <w:r>
              <w:rPr>
                <w:lang w:val="uk-UA"/>
              </w:rPr>
              <w:t>комп’ютерні науки</w:t>
            </w:r>
          </w:p>
          <w:p>
            <w:pPr>
              <w:pStyle w:val="Normal"/>
              <w:spacing w:before="0"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>
        <w:trPr>
          <w:trHeight w:val="239" w:hRule="atLeast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"/>
              <w:rPr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Вибіркова</w:t>
            </w:r>
            <w:r>
              <w:rPr>
                <w:lang w:val="uk-UA"/>
              </w:rPr>
              <w:t xml:space="preserve"> </w:t>
            </w:r>
          </w:p>
        </w:tc>
      </w:tr>
      <w:tr>
        <w:trPr>
          <w:trHeight w:val="250" w:hRule="atLeast"/>
        </w:trPr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Навч. 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  <w:lang w:val="uk-UA"/>
              </w:rPr>
              <w:t>ік</w:t>
            </w:r>
            <w:r>
              <w:rPr>
                <w:b/>
                <w:bCs/>
              </w:rPr>
              <w:t>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eastAsia="Times New Roman"/>
                <w:lang w:val="uk-UA"/>
              </w:rPr>
              <w:t>-2</w:t>
            </w:r>
            <w:r>
              <w:rPr>
                <w:rFonts w:eastAsia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>
          <w:trHeight w:val="250" w:hRule="atLeast"/>
        </w:trPr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Кількість змістових модулів</w:t>
            </w:r>
            <w:r>
              <w:rPr>
                <w:rStyle w:val="FootnoteAnchor"/>
                <w:b/>
                <w:bCs/>
                <w:lang w:val="uk-UA"/>
              </w:rPr>
              <w:footnoteReference w:id="2"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  <w:lang w:val="ru-RU"/>
              </w:rPr>
            </w:pPr>
            <w:r>
              <w:rPr>
                <w:b/>
                <w:bCs/>
                <w:lang w:val="uk-UA"/>
              </w:rPr>
              <w:t>Лекційні заняття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  <w:p>
            <w:pPr>
              <w:pStyle w:val="Normal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Лабораторні заняття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32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>
            <w:pPr>
              <w:pStyle w:val="Normal"/>
              <w:rPr>
                <w:rFonts w:eastAsia="Times New Roman"/>
                <w:lang w:val="ru-RU"/>
              </w:rPr>
            </w:pPr>
            <w:r>
              <w:rPr>
                <w:b/>
                <w:bCs/>
                <w:lang w:val="uk-UA"/>
              </w:rPr>
              <w:t>Самостійна робота</w:t>
            </w:r>
            <w:r>
              <w:rPr>
                <w:rFonts w:eastAsia="Times New Roman"/>
                <w:lang w:val="uk-UA"/>
              </w:rPr>
              <w:t xml:space="preserve"> –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uk-UA" w:eastAsia="en-US" w:bidi="ar-SA"/>
              </w:rPr>
              <w:t>86</w:t>
            </w:r>
          </w:p>
        </w:tc>
      </w:tr>
      <w:tr>
        <w:trPr>
          <w:trHeight w:val="250" w:hRule="atLeast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</w:r>
          </w:p>
        </w:tc>
      </w:tr>
      <w:tr>
        <w:trPr>
          <w:trHeight w:val="250" w:hRule="atLeast"/>
        </w:trPr>
        <w:tc>
          <w:tcPr>
            <w:tcW w:w="422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Times New Roman"/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Посилання на курс в Moodle</w:t>
            </w:r>
          </w:p>
        </w:tc>
        <w:tc>
          <w:tcPr>
            <w:tcW w:w="59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bookmarkStart w:id="0" w:name="docs-internal-guid-024851e4-7fff-8bad-f0"/>
            <w:bookmarkEnd w:id="0"/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lang w:val="uk-UA"/>
              </w:rPr>
              <w:t>https://moodle.znu.edu.ua/course/view.php?id=13793</w:t>
            </w:r>
          </w:p>
        </w:tc>
      </w:tr>
      <w:tr>
        <w:trPr>
          <w:trHeight w:val="250" w:hRule="atLeast"/>
        </w:trPr>
        <w:tc>
          <w:tcPr>
            <w:tcW w:w="1017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rPr>
          <w:rStyle w:val="S1"/>
          <w:b/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ОПИС КУРСУ </w:t>
      </w:r>
    </w:p>
    <w:p>
      <w:pPr>
        <w:pStyle w:val="Normal"/>
        <w:tabs>
          <w:tab w:val="clear" w:pos="720"/>
          <w:tab w:val="left" w:pos="1440" w:leader="none"/>
        </w:tabs>
        <w:overflowPunct w:val="false"/>
        <w:ind w:firstLine="709"/>
        <w:jc w:val="both"/>
        <w:textAlignment w:val="baseline"/>
        <w:rPr>
          <w:i/>
          <w:i/>
          <w:color w:val="000000"/>
          <w:sz w:val="28"/>
          <w:szCs w:val="28"/>
          <w:lang w:val="uk-UA"/>
        </w:rPr>
      </w:pPr>
      <w:r>
        <w:rPr>
          <w:rFonts w:cs="TimesNewRomanPSMT"/>
          <w:i/>
          <w:lang w:val="uk-UA" w:bidi="he-IL"/>
        </w:rPr>
        <w:t>В межах дисципліни «</w:t>
      </w:r>
      <w:r>
        <w:rPr>
          <w:rFonts w:eastAsia="MS Mincho" w:cs="TimesNewRomanPSMT"/>
          <w:i/>
          <w:iCs/>
          <w:color w:val="auto"/>
          <w:kern w:val="0"/>
          <w:sz w:val="24"/>
          <w:szCs w:val="24"/>
          <w:lang w:val="uk-UA" w:eastAsia="en-US" w:bidi="he-IL"/>
        </w:rPr>
        <w:t>С</w:t>
      </w:r>
      <w:r>
        <w:rPr>
          <w:rFonts w:cs="TimesNewRomanPSMT"/>
          <w:i/>
          <w:iCs/>
          <w:lang w:val="uk-UA" w:bidi="he-IL"/>
        </w:rPr>
        <w:t>учасні парадигми програмування</w:t>
      </w:r>
      <w:r>
        <w:rPr>
          <w:rFonts w:cs="TimesNewRomanPSMT"/>
          <w:i/>
          <w:lang w:val="uk-UA" w:bidi="he-IL"/>
        </w:rPr>
        <w:t>» вивча</w:t>
      </w:r>
      <w:r>
        <w:rPr>
          <w:rFonts w:cs="TimesNewRomanPSMT"/>
          <w:i/>
          <w:sz w:val="24"/>
          <w:szCs w:val="24"/>
          <w:lang w:val="uk-UA" w:eastAsia="en-US" w:bidi="he-IL"/>
        </w:rPr>
        <w:t>ю</w:t>
      </w:r>
      <w:r>
        <w:rPr>
          <w:rFonts w:cs="TimesNewRomanPSMT"/>
          <w:i/>
          <w:lang w:val="uk-UA" w:bidi="he-IL"/>
        </w:rPr>
        <w:t xml:space="preserve">ться </w:t>
      </w:r>
      <w:r>
        <w:rPr>
          <w:rFonts w:cs="TimesNewRomanPSMT"/>
          <w:i/>
          <w:color w:val="000000"/>
          <w:szCs w:val="28"/>
          <w:lang w:val="uk-UA" w:bidi="he-IL"/>
        </w:rPr>
        <w:t>найросповсюдженіш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і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парадигм</w:t>
      </w:r>
      <w:r>
        <w:rPr>
          <w:rFonts w:cs="TimesNewRomanPSMT"/>
          <w:i/>
          <w:color w:val="000000"/>
          <w:szCs w:val="28"/>
          <w:lang w:val="uk-UA" w:bidi="he-IL"/>
        </w:rPr>
        <w:t>и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та введення в сучасні парадигми програмування: структурн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е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об'єктно-орієнтован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е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функціональн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е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автоматн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е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подійно-орієнтован</w:t>
      </w:r>
      <w:r>
        <w:rPr>
          <w:rFonts w:eastAsia="MS Mincho" w:cs="TimesNewRomanPSMT"/>
          <w:i/>
          <w:color w:val="000000"/>
          <w:kern w:val="0"/>
          <w:sz w:val="24"/>
          <w:szCs w:val="28"/>
          <w:lang w:val="uk-UA" w:eastAsia="en-US" w:bidi="he-IL"/>
        </w:rPr>
        <w:t>е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програмування потоків даних. </w:t>
      </w:r>
      <w:r>
        <w:rPr>
          <w:rFonts w:cs="TimesNewRomanPSMT"/>
          <w:i/>
          <w:color w:val="000000"/>
          <w:szCs w:val="28"/>
          <w:lang w:val="uk-UA" w:bidi="he-IL"/>
        </w:rPr>
        <w:t>Для кожної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парадигм</w:t>
      </w:r>
      <w:r>
        <w:rPr>
          <w:rFonts w:cs="TimesNewRomanPSMT"/>
          <w:i/>
          <w:color w:val="000000"/>
          <w:szCs w:val="28"/>
          <w:lang w:val="uk-UA" w:bidi="he-IL"/>
        </w:rPr>
        <w:t>и</w:t>
      </w:r>
      <w:r>
        <w:rPr>
          <w:rFonts w:cs="TimesNewRomanPSMT"/>
          <w:i/>
          <w:color w:val="000000"/>
          <w:szCs w:val="28"/>
          <w:lang w:val="uk-UA" w:bidi="he-IL"/>
        </w:rPr>
        <w:t xml:space="preserve"> програмування, </w:t>
      </w:r>
      <w:r>
        <w:rPr>
          <w:rFonts w:cs="TimesNewRomanPSMT"/>
          <w:i/>
          <w:color w:val="000000"/>
          <w:szCs w:val="28"/>
          <w:lang w:val="uk-UA" w:bidi="he-IL"/>
        </w:rPr>
        <w:t xml:space="preserve">вивчаються </w:t>
      </w:r>
      <w:r>
        <w:rPr>
          <w:rFonts w:cs="TimesNewRomanPSMT"/>
          <w:i/>
          <w:color w:val="000000"/>
          <w:szCs w:val="28"/>
          <w:lang w:val="uk-UA" w:bidi="he-IL"/>
        </w:rPr>
        <w:t>області застосування, переваги та недоліки.</w:t>
      </w:r>
    </w:p>
    <w:p>
      <w:pPr>
        <w:pStyle w:val="Normal"/>
        <w:ind w:firstLine="700"/>
        <w:jc w:val="both"/>
        <w:rPr>
          <w:i/>
          <w:i/>
          <w:szCs w:val="28"/>
          <w:lang w:val="uk-UA"/>
        </w:rPr>
      </w:pPr>
      <w:r>
        <w:rPr>
          <w:b/>
          <w:i/>
          <w:szCs w:val="28"/>
          <w:lang w:val="uk-UA"/>
        </w:rPr>
        <w:t>Метою</w:t>
      </w:r>
      <w:r>
        <w:rPr>
          <w:i/>
          <w:szCs w:val="28"/>
          <w:lang w:val="uk-UA"/>
        </w:rPr>
        <w:t xml:space="preserve"> викладання навчальної дисципліни </w:t>
      </w:r>
      <w:r>
        <w:rPr>
          <w:i/>
          <w:szCs w:val="28"/>
          <w:lang w:val="uk-UA"/>
        </w:rPr>
        <w:t xml:space="preserve">є </w:t>
      </w:r>
      <w:r>
        <w:rPr>
          <w:i/>
          <w:color w:val="000000"/>
          <w:szCs w:val="28"/>
          <w:lang w:val="uk-UA"/>
        </w:rPr>
        <w:t xml:space="preserve">формування та узагальнення спеціальних знань та навичок студентів зі створення програм за допомогою </w:t>
      </w:r>
      <w:r>
        <w:rPr>
          <w:rFonts w:eastAsia="MS Mincho" w:cs="Times New Roman"/>
          <w:i/>
          <w:color w:val="000000"/>
          <w:kern w:val="0"/>
          <w:sz w:val="24"/>
          <w:szCs w:val="28"/>
          <w:lang w:val="uk-UA" w:eastAsia="en-US" w:bidi="ar-SA"/>
        </w:rPr>
        <w:t>сучасних</w:t>
      </w:r>
      <w:r>
        <w:rPr>
          <w:i/>
          <w:color w:val="000000"/>
          <w:szCs w:val="28"/>
          <w:lang w:val="uk-UA"/>
        </w:rPr>
        <w:t xml:space="preserve"> парадигм програмування</w:t>
      </w:r>
      <w:r>
        <w:rPr>
          <w:i/>
          <w:szCs w:val="28"/>
          <w:lang w:val="uk-UA"/>
        </w:rPr>
        <w:t xml:space="preserve">.  </w:t>
      </w:r>
    </w:p>
    <w:p>
      <w:pPr>
        <w:pStyle w:val="Normal"/>
        <w:ind w:firstLine="700"/>
        <w:jc w:val="both"/>
        <w:rPr>
          <w:i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t>Основними завданнями</w:t>
      </w:r>
      <w:r>
        <w:rPr>
          <w:i/>
          <w:szCs w:val="28"/>
          <w:lang w:val="uk-UA"/>
        </w:rPr>
        <w:t xml:space="preserve"> </w:t>
      </w:r>
      <w:r>
        <w:rPr>
          <w:rFonts w:eastAsia="MS Mincho" w:cs="Times New Roman"/>
          <w:i/>
          <w:color w:val="auto"/>
          <w:spacing w:val="-4"/>
          <w:kern w:val="0"/>
          <w:sz w:val="24"/>
          <w:szCs w:val="28"/>
          <w:lang w:val="uk-UA" w:eastAsia="en-US" w:bidi="ar-SA"/>
        </w:rPr>
        <w:t xml:space="preserve">вивчення дисципліни є </w:t>
      </w:r>
      <w:r>
        <w:rPr>
          <w:rFonts w:eastAsia="MS Mincho" w:cs="Times New Roman"/>
          <w:i/>
          <w:color w:val="auto"/>
          <w:spacing w:val="-4"/>
          <w:kern w:val="0"/>
          <w:sz w:val="24"/>
          <w:szCs w:val="28"/>
          <w:lang w:val="uk-UA" w:eastAsia="en-US" w:bidi="ar-SA"/>
        </w:rPr>
        <w:t xml:space="preserve">вивчення </w:t>
      </w:r>
      <w:r>
        <w:rPr>
          <w:rFonts w:eastAsia="MS Mincho" w:cs="Times New Roman"/>
          <w:i/>
          <w:color w:val="auto"/>
          <w:spacing w:val="-4"/>
          <w:kern w:val="0"/>
          <w:sz w:val="24"/>
          <w:szCs w:val="28"/>
          <w:lang w:val="uk-UA" w:eastAsia="en-US" w:bidi="ar-SA"/>
        </w:rPr>
        <w:t>студентів з принципами та методами структурного програмування, об'єктно-орієнтованого програмування, функціонального програмування, автоматного програмування, подійно-орієнтованого програмування, студентів з видами програмування потоків даних.</w:t>
      </w:r>
    </w:p>
    <w:p>
      <w:pPr>
        <w:pStyle w:val="Normal"/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sz w:val="28"/>
          <w:szCs w:val="28"/>
          <w:lang w:val="uk-UA"/>
        </w:rPr>
        <w:t>ОЧІКУВАНІ РЕЗУЛЬТАТИ НАВЧАННЯ</w:t>
      </w:r>
    </w:p>
    <w:p>
      <w:pPr>
        <w:pStyle w:val="Normal"/>
        <w:ind w:firstLine="709"/>
        <w:jc w:val="both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  <w:t>У результаті вивчення дисципліни студенти повинні: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  <w:szCs w:val="28"/>
        </w:rPr>
        <w:t>знати:</w:t>
      </w:r>
    </w:p>
    <w:p>
      <w:pPr>
        <w:pStyle w:val="Normal"/>
        <w:jc w:val="both"/>
        <w:rPr>
          <w:b/>
          <w:b/>
          <w:i/>
          <w:i/>
          <w:szCs w:val="28"/>
        </w:rPr>
      </w:pPr>
      <w:r>
        <w:rPr>
          <w:b/>
          <w:i/>
          <w:sz w:val="24"/>
          <w:szCs w:val="28"/>
          <w:lang w:val="ru-RU" w:eastAsia="en-US"/>
        </w:rPr>
        <w:tab/>
      </w:r>
      <w:r>
        <w:rPr>
          <w:i/>
          <w:sz w:val="24"/>
          <w:szCs w:val="28"/>
          <w:lang w:val="ru-RU" w:eastAsia="en-US"/>
        </w:rPr>
        <w:t>предмет та головні поняття курсу; принципи та методи основних парадигм програмування; види та області застосування різних парадигм програмування, їх переваги та недоліки; мати уявлення про основні мови програмування для кожної парадигми.</w:t>
      </w:r>
    </w:p>
    <w:p>
      <w:pPr>
        <w:pStyle w:val="Normal"/>
        <w:ind w:hanging="0"/>
        <w:jc w:val="both"/>
        <w:rPr>
          <w:b/>
          <w:b/>
          <w:i/>
          <w:i/>
          <w:szCs w:val="28"/>
        </w:rPr>
      </w:pPr>
      <w:r>
        <w:rPr>
          <w:rFonts w:eastAsia="MS Mincho" w:cs="Times New Roman"/>
          <w:b/>
          <w:i/>
          <w:color w:val="auto"/>
          <w:kern w:val="0"/>
          <w:sz w:val="24"/>
          <w:szCs w:val="28"/>
          <w:lang w:val="en-US" w:eastAsia="en-US" w:bidi="ar-SA"/>
        </w:rPr>
        <w:t>в</w:t>
      </w:r>
      <w:r>
        <w:rPr>
          <w:b/>
          <w:i/>
          <w:szCs w:val="28"/>
        </w:rPr>
        <w:t>міти:</w:t>
      </w:r>
    </w:p>
    <w:p>
      <w:pPr>
        <w:pStyle w:val="Normal"/>
        <w:widowControl/>
        <w:suppressAutoHyphens w:val="true"/>
        <w:bidi w:val="0"/>
        <w:spacing w:before="0" w:after="0"/>
        <w:ind w:left="14" w:right="0" w:firstLine="723"/>
        <w:jc w:val="both"/>
        <w:rPr>
          <w:rFonts w:ascii="Times New Roman" w:hAnsi="Times New Roman" w:eastAsia="MS Mincho" w:cs="Times New Roman"/>
          <w:i/>
          <w:i/>
          <w:color w:val="auto"/>
          <w:kern w:val="0"/>
          <w:sz w:val="24"/>
          <w:szCs w:val="28"/>
          <w:lang w:val="ru-RU" w:eastAsia="en-US" w:bidi="ar-SA"/>
        </w:rPr>
      </w:pPr>
      <w:r>
        <w:rPr>
          <w:rFonts w:eastAsia="MS Mincho" w:cs="Times New Roman"/>
          <w:i/>
          <w:color w:val="auto"/>
          <w:kern w:val="0"/>
          <w:sz w:val="24"/>
          <w:szCs w:val="28"/>
          <w:lang w:val="ru-RU" w:eastAsia="en-US" w:bidi="ar-SA"/>
        </w:rPr>
        <w:t xml:space="preserve">визначати необхідність використання кожної з парадигм програмування; вміти застосовувати основні прийоми кожної парадигми </w:t>
      </w:r>
      <w:r>
        <w:rPr>
          <w:rFonts w:eastAsia="MS Mincho" w:cs="Times New Roman"/>
          <w:i/>
          <w:color w:val="auto"/>
          <w:spacing w:val="-4"/>
          <w:kern w:val="0"/>
          <w:sz w:val="24"/>
          <w:szCs w:val="28"/>
          <w:lang w:val="ru-RU" w:eastAsia="en-US" w:bidi="ar-SA"/>
        </w:rPr>
        <w:t xml:space="preserve"> програмування</w:t>
      </w:r>
      <w:r>
        <w:rPr>
          <w:rFonts w:eastAsia="MS Mincho" w:cs="Times New Roman"/>
          <w:i/>
          <w:color w:val="auto"/>
          <w:spacing w:val="6"/>
          <w:kern w:val="0"/>
          <w:sz w:val="24"/>
          <w:szCs w:val="28"/>
          <w:lang w:val="ru-RU" w:eastAsia="en-US" w:bidi="ar-SA"/>
        </w:rPr>
        <w:t>.</w:t>
      </w:r>
    </w:p>
    <w:p>
      <w:pPr>
        <w:pStyle w:val="Normal"/>
        <w:numPr>
          <w:ilvl w:val="0"/>
          <w:numId w:val="0"/>
        </w:numPr>
        <w:overflowPunct w:val="false"/>
        <w:ind w:left="1800" w:hanging="0"/>
        <w:jc w:val="both"/>
        <w:textAlignment w:val="baseline"/>
        <w:rPr>
          <w:i/>
          <w:i/>
          <w:szCs w:val="28"/>
          <w:lang w:val="ru-RU"/>
        </w:rPr>
      </w:pPr>
      <w:r>
        <w:rPr>
          <w:i/>
          <w:szCs w:val="28"/>
          <w:lang w:val="ru-RU"/>
        </w:rPr>
      </w:r>
    </w:p>
    <w:p>
      <w:pPr>
        <w:pStyle w:val="Normal"/>
        <w:tabs>
          <w:tab w:val="clear" w:pos="720"/>
          <w:tab w:val="left" w:pos="780" w:leader="none"/>
        </w:tabs>
        <w:ind w:firstLine="709"/>
        <w:jc w:val="both"/>
        <w:rPr>
          <w:i/>
          <w:i/>
          <w:szCs w:val="28"/>
          <w:lang w:val="ru-RU"/>
        </w:rPr>
      </w:pPr>
      <w:r>
        <w:rPr>
          <w:i/>
          <w:lang w:val="ru-RU"/>
        </w:rPr>
        <w:t>Згідно з вимогами освітньо-професійної  програми студенти повинні досягти</w:t>
      </w:r>
      <w:r>
        <w:rPr>
          <w:i/>
          <w:szCs w:val="28"/>
          <w:lang w:val="ru-RU"/>
        </w:rPr>
        <w:t xml:space="preserve"> таких </w:t>
      </w:r>
      <w:r>
        <w:rPr>
          <w:b/>
          <w:i/>
          <w:szCs w:val="28"/>
          <w:lang w:val="ru-RU"/>
        </w:rPr>
        <w:t>компетен</w:t>
      </w:r>
      <w:r>
        <w:rPr>
          <w:b/>
          <w:i/>
          <w:sz w:val="24"/>
          <w:szCs w:val="28"/>
          <w:lang w:val="ru-RU" w:eastAsia="en-US"/>
        </w:rPr>
        <w:t>цій</w:t>
      </w:r>
      <w:r>
        <w:rPr>
          <w:i/>
          <w:szCs w:val="28"/>
          <w:lang w:val="ru-RU"/>
        </w:rPr>
        <w:t>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lang w:val="ru-RU"/>
        </w:rPr>
        <w:t>Здатність до абстрактного мислення, аналізу та синтезу;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застосовувати знання у практичних ситуаціях;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 до  розуміння  предметної  області  та  професійної діяльності;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вчитися і оволодівати сучасними знаннями;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до пошуку, оброблення та узагальнення інформації з різних джерел;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80" w:leader="none"/>
        </w:tabs>
        <w:jc w:val="both"/>
        <w:rPr/>
      </w:pPr>
      <w:r>
        <w:rPr>
          <w:i/>
          <w:szCs w:val="28"/>
          <w:lang w:val="ru-RU"/>
        </w:rPr>
        <w:t>Здатність проектувати та розробляти програмне забезпечення із застосуванням різних парадигм програмування: структурного, об’єктно-орієнтованого, функціонального, логічного, з відповідними моделями, методами та алгоритмами обчислень, структурами даних і механізмами управління.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eastAsia="Times New Roman"/>
          <w:b/>
          <w:b/>
          <w:bCs/>
          <w:i/>
          <w:i/>
          <w:color w:val="000000"/>
          <w:kern w:val="2"/>
          <w:sz w:val="28"/>
          <w:szCs w:val="28"/>
          <w:lang w:val="uk-UA"/>
        </w:rPr>
      </w:pPr>
      <w:r>
        <w:rPr>
          <w:i/>
          <w:szCs w:val="28"/>
          <w:lang w:val="ru-RU"/>
        </w:rPr>
        <w:t xml:space="preserve">та наступних </w:t>
      </w:r>
      <w:r>
        <w:rPr>
          <w:b/>
          <w:bCs/>
          <w:i/>
          <w:szCs w:val="28"/>
          <w:lang w:val="ru-RU"/>
        </w:rPr>
        <w:t>програмних результатів навчання</w:t>
      </w:r>
      <w:r>
        <w:rPr>
          <w:i/>
          <w:szCs w:val="28"/>
          <w:lang w:val="ru-RU"/>
        </w:rPr>
        <w:t>:</w:t>
      </w:r>
    </w:p>
    <w:p>
      <w:pPr>
        <w:pStyle w:val="Normal"/>
        <w:numPr>
          <w:ilvl w:val="0"/>
          <w:numId w:val="4"/>
        </w:numPr>
        <w:outlineLvl w:val="0"/>
        <w:rPr/>
      </w:pPr>
      <w:r>
        <w:rPr>
          <w:i/>
          <w:sz w:val="24"/>
          <w:szCs w:val="28"/>
          <w:lang w:val="ru-RU" w:eastAsia="en-US"/>
        </w:rPr>
        <w:t>Розробляти програмні 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задач в галузі комп’ютерних наук.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/>
          <w:i/>
          <w:sz w:val="24"/>
          <w:szCs w:val="28"/>
          <w:lang w:val="ru-RU" w:eastAsia="en-US"/>
        </w:rPr>
      </w:pPr>
      <w:r>
        <w:rPr>
          <w:i/>
          <w:sz w:val="24"/>
          <w:szCs w:val="28"/>
          <w:lang w:val="ru-RU"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bCs/>
          <w:i/>
          <w:i/>
          <w:color w:val="000000"/>
          <w:kern w:val="2"/>
          <w:sz w:val="24"/>
          <w:szCs w:val="28"/>
          <w:lang w:val="ru-RU" w:eastAsia="en-US"/>
        </w:rPr>
      </w:pPr>
      <w:r>
        <w:rPr>
          <w:b/>
          <w:bCs/>
          <w:i/>
          <w:color w:val="000000"/>
          <w:kern w:val="2"/>
          <w:sz w:val="24"/>
          <w:szCs w:val="28"/>
          <w:lang w:val="ru-RU" w:eastAsia="en-US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eastAsia="Times New Roman"/>
          <w:b/>
          <w:b/>
          <w:bCs/>
          <w:kern w:val="2"/>
          <w:sz w:val="28"/>
          <w:szCs w:val="28"/>
          <w:lang w:val="uk-UA"/>
        </w:rPr>
      </w:pPr>
      <w:r>
        <w:rPr>
          <w:b/>
          <w:bCs/>
          <w:color w:val="000000"/>
          <w:kern w:val="2"/>
          <w:sz w:val="28"/>
          <w:szCs w:val="28"/>
          <w:lang w:val="uk-UA"/>
        </w:rPr>
        <w:t>ОСНОВНІ НАВЧАЛЬНІ РЕСУРСИ</w:t>
      </w:r>
    </w:p>
    <w:p>
      <w:pPr>
        <w:pStyle w:val="Normal"/>
        <w:jc w:val="both"/>
        <w:rPr>
          <w:rFonts w:eastAsia="Times New Roman"/>
          <w:lang w:val="ru-RU"/>
        </w:rPr>
      </w:pPr>
      <w:r>
        <w:rPr>
          <w:i/>
          <w:iCs/>
          <w:color w:val="000000"/>
          <w:lang w:val="uk-UA"/>
        </w:rPr>
        <w:t xml:space="preserve">Презентації лекцій, методичні рекомендації до виконання лабораторних робіт та індивідуального завдання, тести у системі </w:t>
      </w:r>
      <w:r>
        <w:rPr>
          <w:i/>
          <w:iCs/>
          <w:color w:val="000000"/>
        </w:rPr>
        <w:t>Moodle</w:t>
      </w:r>
    </w:p>
    <w:p>
      <w:pPr>
        <w:pStyle w:val="Normal"/>
        <w:rPr>
          <w:b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КОНТРОЛЬНІ ЗАХОДИ </w:t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u w:val="single"/>
          <w:lang w:val="uk-UA"/>
        </w:rPr>
      </w:pPr>
      <w:r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>
      <w:pPr>
        <w:pStyle w:val="Normal"/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такі </w:t>
      </w:r>
      <w:r>
        <w:rPr>
          <w:b/>
          <w:i/>
          <w:iCs/>
          <w:lang w:val="uk-UA"/>
        </w:rPr>
        <w:t>теоретичні</w:t>
      </w:r>
      <w:r>
        <w:rPr>
          <w:iCs/>
          <w:lang w:val="uk-UA"/>
        </w:rPr>
        <w:t xml:space="preserve"> завдання: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iCs/>
          <w:color w:val="000000"/>
          <w:lang w:val="ru-RU"/>
        </w:rPr>
      </w:pPr>
      <w:r>
        <w:rPr>
          <w:i/>
          <w:iCs/>
          <w:lang w:val="uk-UA"/>
        </w:rPr>
        <w:t xml:space="preserve">усне опитування </w:t>
      </w:r>
      <w:r>
        <w:rPr>
          <w:i/>
          <w:iCs/>
          <w:color w:val="000000"/>
          <w:lang w:val="uk-UA"/>
        </w:rPr>
        <w:t xml:space="preserve">з теоретичного матеріалу за темою на початку кожного лабораторного заняття. Перелік питань з кожної лабораторної роботи розміщено у файлі з завданням до лабораторної роботи у системі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  <w:t>поточний тест за пройденим матеріалом.</w:t>
      </w:r>
    </w:p>
    <w:p>
      <w:pPr>
        <w:pStyle w:val="Normal"/>
        <w:jc w:val="both"/>
        <w:rPr>
          <w:iCs/>
          <w:lang w:val="uk-UA"/>
        </w:rPr>
      </w:pPr>
      <w:r>
        <w:rPr>
          <w:iCs/>
          <w:lang w:val="uk-UA"/>
        </w:rPr>
        <w:t xml:space="preserve">Поточний контроль передбачає таке </w:t>
      </w:r>
      <w:r>
        <w:rPr>
          <w:b/>
          <w:i/>
          <w:iCs/>
          <w:lang w:val="uk-UA"/>
        </w:rPr>
        <w:t>практичне</w:t>
      </w:r>
      <w:r>
        <w:rPr>
          <w:iCs/>
          <w:lang w:val="uk-UA"/>
        </w:rPr>
        <w:t xml:space="preserve"> завдання:</w:t>
      </w:r>
    </w:p>
    <w:p>
      <w:pPr>
        <w:pStyle w:val="Normal"/>
        <w:numPr>
          <w:ilvl w:val="0"/>
          <w:numId w:val="2"/>
        </w:numPr>
        <w:jc w:val="both"/>
        <w:rPr>
          <w:i/>
          <w:i/>
          <w:iCs/>
          <w:lang w:val="uk-UA"/>
        </w:rPr>
      </w:pPr>
      <w:r>
        <w:rPr>
          <w:i/>
          <w:iCs/>
          <w:lang w:val="uk-UA"/>
        </w:rPr>
        <w:t>виконання лабораторних робіт.</w:t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</w:r>
    </w:p>
    <w:p>
      <w:pPr>
        <w:pStyle w:val="Normal"/>
        <w:jc w:val="both"/>
        <w:rPr>
          <w:b/>
          <w:b/>
          <w:bCs/>
          <w:i/>
          <w:i/>
          <w:iCs/>
          <w:color w:val="000000"/>
          <w:u w:val="single"/>
          <w:lang w:val="uk-UA"/>
        </w:rPr>
      </w:pPr>
      <w:r>
        <w:rPr>
          <w:b/>
          <w:bCs/>
          <w:i/>
          <w:iCs/>
          <w:color w:val="000000"/>
          <w:u w:val="single"/>
          <w:lang w:val="uk-UA"/>
        </w:rPr>
        <w:t>Підсумкові контрольні заходи: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Індивідуальне завдання</w:t>
      </w:r>
      <w:r>
        <w:rPr>
          <w:i/>
          <w:iCs/>
          <w:color w:val="000000"/>
          <w:lang w:val="uk-UA"/>
        </w:rPr>
        <w:t xml:space="preserve"> – </w:t>
      </w:r>
      <w:r>
        <w:rPr>
          <w:i/>
          <w:iCs/>
          <w:color w:val="000000"/>
          <w:lang w:val="ru-RU"/>
        </w:rPr>
        <w:t xml:space="preserve">розробка </w:t>
      </w:r>
      <w:r>
        <w:rPr>
          <w:i/>
          <w:iCs/>
          <w:color w:val="000000"/>
        </w:rPr>
        <w:t>рекомендаційн</w:t>
      </w:r>
      <w:r>
        <w:rPr>
          <w:i/>
          <w:iCs/>
          <w:color w:val="000000"/>
          <w:sz w:val="24"/>
          <w:szCs w:val="24"/>
          <w:lang w:val="en-US" w:eastAsia="en-US"/>
        </w:rPr>
        <w:t>ої</w:t>
      </w:r>
      <w:r>
        <w:rPr>
          <w:i/>
          <w:iCs/>
          <w:color w:val="000000"/>
        </w:rPr>
        <w:t xml:space="preserve"> системи.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 тест</w:t>
      </w:r>
      <w:r>
        <w:rPr>
          <w:i/>
          <w:iCs/>
          <w:color w:val="000000"/>
          <w:lang w:val="uk-UA"/>
        </w:rPr>
        <w:t xml:space="preserve"> – підсумкове тестування з курсу за обмежений час </w:t>
      </w:r>
      <w:r>
        <w:rPr>
          <w:bCs/>
          <w:i/>
          <w:iCs/>
          <w:color w:val="000000"/>
          <w:lang w:val="ru-RU"/>
        </w:rPr>
        <w:t xml:space="preserve">у системі 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tbl>
      <w:tblPr>
        <w:tblW w:w="104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3278"/>
        <w:gridCol w:w="3130"/>
        <w:gridCol w:w="2380"/>
        <w:gridCol w:w="1633"/>
      </w:tblGrid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highlight w:val="red"/>
                <w:lang w:val="uk-UA"/>
              </w:rPr>
            </w:pPr>
            <w:r>
              <w:rPr>
                <w:b/>
                <w:bCs/>
                <w:lang w:val="uk-UA"/>
              </w:rPr>
              <w:t>% від загальної оцінки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1,</w:t>
            </w:r>
            <w:r>
              <w:rPr>
                <w:i/>
                <w:iCs/>
                <w:lang w:val="uk-U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392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3, 4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2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334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3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5</w:t>
            </w:r>
            <w:r>
              <w:rPr>
                <w:i/>
                <w:iCs/>
                <w:lang w:val="uk-UA"/>
              </w:rPr>
              <w:t>,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487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3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3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7</w:t>
            </w:r>
            <w:r>
              <w:rPr>
                <w:i/>
                <w:iCs/>
                <w:lang w:val="uk-UA"/>
              </w:rPr>
              <w:t xml:space="preserve">,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5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9</w:t>
            </w:r>
            <w:r>
              <w:rPr>
                <w:i/>
                <w:iCs/>
                <w:lang w:val="uk-UA"/>
              </w:rPr>
              <w:t>,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5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286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6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i/>
                <w:iCs/>
                <w:lang w:val="uk-UA"/>
              </w:rPr>
              <w:t>,1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6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53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7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3</w:t>
            </w:r>
            <w:r>
              <w:rPr>
                <w:i/>
                <w:iCs/>
                <w:lang w:val="uk-UA"/>
              </w:rPr>
              <w:t>, 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116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7</w:t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16" w:hRule="atLeast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8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5, 16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>
        <w:trPr>
          <w:trHeight w:val="153" w:hRule="atLeast"/>
        </w:trPr>
        <w:tc>
          <w:tcPr>
            <w:tcW w:w="3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5, 16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</w:tr>
      <w:tr>
        <w:trPr>
          <w:trHeight w:val="153" w:hRule="atLeast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>
              <w:rPr>
                <w:rFonts w:eastAsia="MS Mincho" w:cs="Times New Roman"/>
                <w:i/>
                <w:i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rFonts w:ascii="Times New Roman" w:hAnsi="Times New Roman" w:eastAsia="MS Mincho" w:cs="Times New Roman"/>
                <w:b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 w:eastAsia="en-US"/>
              </w:rPr>
              <w:t>Підсумковий</w:t>
            </w:r>
            <w:r>
              <w:rPr>
                <w:i/>
                <w:iCs/>
                <w:lang w:val="uk-UA"/>
              </w:rPr>
              <w:t xml:space="preserve"> тест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spacing w:before="0" w:after="12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975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94"/>
        <w:gridCol w:w="4258"/>
        <w:gridCol w:w="2126"/>
        <w:gridCol w:w="1873"/>
      </w:tblGrid>
      <w:tr>
        <w:trPr>
          <w:trHeight w:val="205" w:hRule="atLeast"/>
          <w:cantSplit w:val="true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>
            <w:pPr>
              <w:pStyle w:val="Heading6"/>
              <w:spacing w:before="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tabs>
                <w:tab w:val="clear" w:pos="720"/>
                <w:tab w:val="left" w:pos="0" w:leader="none"/>
              </w:tabs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>
        <w:trPr>
          <w:trHeight w:val="58" w:hRule="atLeast"/>
          <w:cantSplit w:val="true"/>
        </w:trPr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before="40"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4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spacing w:before="40" w:after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pacing w:before="40" w:after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Залік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spacing w:before="4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spacing w:before="4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auto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auto"/>
                <w:lang w:val="uk-UA"/>
              </w:rPr>
              <w:t>Зараховано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4" w:hanging="0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>
        <w:trPr>
          <w:cantSplit w:val="true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РОЗКЛАД КУРСУ ЗА ТЕМАМИ І КОНТРОЛЬНІ ЗАВДАННЯ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tbl>
      <w:tblPr>
        <w:tblW w:w="10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927"/>
        <w:gridCol w:w="2779"/>
        <w:gridCol w:w="4229"/>
        <w:gridCol w:w="1275"/>
      </w:tblGrid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Тиждень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Тема </w:t>
            </w:r>
            <w:r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>Кількість балів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567" w:leader="none"/>
              </w:tabs>
              <w:spacing w:lineRule="auto" w:line="240"/>
              <w:ind w:left="0" w:right="0" w:hanging="0"/>
              <w:jc w:val="both"/>
              <w:rPr/>
            </w:pPr>
            <w:r>
              <w:rPr>
                <w:lang w:val="uk-UA"/>
              </w:rPr>
              <w:t>Процедурне та структурне програмування</w:t>
            </w:r>
            <w:r>
              <w:rPr>
                <w:spacing w:val="1"/>
                <w:szCs w:val="28"/>
                <w:lang w:val="uk-UA"/>
              </w:rPr>
              <w:t>.</w:t>
            </w:r>
          </w:p>
          <w:p>
            <w:pPr>
              <w:pStyle w:val="Normal"/>
              <w:spacing w:lineRule="auto" w:line="2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567" w:leader="none"/>
              </w:tabs>
              <w:spacing w:lineRule="auto" w:line="240"/>
              <w:ind w:left="0" w:right="0" w:hanging="0"/>
              <w:jc w:val="both"/>
              <w:rPr/>
            </w:pPr>
            <w:r>
              <w:rPr/>
              <w:t>Осно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вні поняття об'єктно-орієнтованого програмування</w:t>
            </w: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1,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  <w:r>
              <w:rPr>
                <w:color w:val="000000"/>
                <w:lang w:val="uk-UA"/>
              </w:rPr>
              <w:t xml:space="preserve"> Лабораторна робота 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567" w:leader="none"/>
              </w:tabs>
              <w:spacing w:lineRule="auto" w:line="240"/>
              <w:ind w:left="0" w:right="0" w:hanging="0"/>
              <w:jc w:val="both"/>
              <w:rPr>
                <w:lang w:val="ru-RU"/>
              </w:rPr>
            </w:pP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Об'єктно-орієнтована програма на основі класів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Змістовий модуль 2.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val="ru-RU" w:eastAsia="en-US"/>
              </w:rPr>
              <w:t>Об'єктно-орієнтоване програмування на основі прототипів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/>
              <w:t xml:space="preserve">Шаблони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об'єктно-орієнтованого проектування</w:t>
            </w: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3, 4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  <w:tab w:val="left" w:pos="567" w:leader="none"/>
              </w:tabs>
              <w:spacing w:lineRule="auto" w:line="240"/>
              <w:ind w:left="0" w:right="0" w:hanging="0"/>
              <w:jc w:val="left"/>
              <w:rPr>
                <w:rFonts w:ascii="Times New Roman" w:hAnsi="Times New Roman"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Р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еалізація 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шаблону </w:t>
            </w:r>
            <w:r>
              <w:rPr>
                <w:rFonts w:eastAsia="MS Mincho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об'єктно-орієнтованого проектування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5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lang w:val="ru-RU"/>
              </w:rPr>
              <w:t>Основні поняття функціонального програмування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5</w:t>
            </w:r>
            <w:r>
              <w:rPr>
                <w:color w:val="000000"/>
                <w:lang w:val="uk-UA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val="ru-RU" w:eastAsia="en-US"/>
              </w:rPr>
              <w:t>Основні поняття функціонального програмування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6, 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>7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lang w:val="ru-RU" w:eastAsia="en-US"/>
              </w:rPr>
              <w:t>Шаблони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 функціонального програмування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color w:val="000000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en-US"/>
              </w:rPr>
              <w:t>Реалізація шаблону функціонального програмування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Поточний тест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Тестові завдання в системі </w:t>
            </w:r>
            <w:r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ru-RU"/>
              </w:rPr>
              <w:t>5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left"/>
              <w:rPr/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  <w:t>А</w:t>
            </w:r>
            <w:r>
              <w:rPr>
                <w:color w:val="000000"/>
                <w:sz w:val="24"/>
                <w:szCs w:val="28"/>
                <w:lang w:val="uk-UA" w:eastAsia="en-US"/>
              </w:rPr>
              <w:t>втоматн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  <w:t>е</w:t>
            </w:r>
            <w:r>
              <w:rPr>
                <w:color w:val="000000"/>
                <w:sz w:val="24"/>
                <w:szCs w:val="28"/>
                <w:lang w:val="uk-UA" w:eastAsia="en-US"/>
              </w:rPr>
              <w:t xml:space="preserve"> програмування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8"/>
                <w:lang w:val="uk-UA" w:eastAsia="en-US" w:bidi="ar-SA"/>
              </w:rPr>
              <w:t>Скінчений детермінований автомат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 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Мережі Петрі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, 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Мережі Петрі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8"/>
                <w:lang w:val="uk-UA" w:eastAsia="en-US"/>
              </w:rPr>
              <w:t>Змістовий модуль 7.</w:t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fill="FFFFFF" w:val="clear"/>
              <w:spacing w:lineRule="auto" w:line="240" w:before="60" w:after="60"/>
              <w:ind w:left="0" w:right="0" w:hanging="0"/>
              <w:jc w:val="left"/>
              <w:rPr/>
            </w:pPr>
            <w:r>
              <w:rPr>
                <w:bCs/>
                <w:color w:val="000000"/>
                <w:szCs w:val="28"/>
                <w:lang w:val="uk-UA"/>
              </w:rPr>
              <w:t xml:space="preserve">Програмування потоків даних. </w:t>
            </w:r>
            <w:r>
              <w:rPr>
                <w:bCs/>
                <w:color w:val="000000"/>
                <w:szCs w:val="28"/>
                <w:lang w:val="uk-UA"/>
              </w:rPr>
              <w:t>Системи масового обслуговування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</w:rPr>
              <w:t xml:space="preserve">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, 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>
              <w:rPr>
                <w:color w:val="000000"/>
              </w:rPr>
              <w:t>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fill="FFFFFF" w:val="clear"/>
              <w:spacing w:lineRule="auto" w:line="240" w:before="60" w:after="60"/>
              <w:ind w:left="0" w:right="0" w:hanging="0"/>
              <w:jc w:val="left"/>
              <w:rPr>
                <w:color w:val="000000"/>
                <w:lang w:val="uk-UA"/>
              </w:rPr>
            </w:pPr>
            <w:r>
              <w:rPr>
                <w:bCs/>
                <w:color w:val="000000"/>
                <w:sz w:val="24"/>
                <w:szCs w:val="28"/>
                <w:lang w:val="uk-UA" w:eastAsia="en-US"/>
              </w:rPr>
              <w:t>Систем</w:t>
            </w:r>
            <w:r>
              <w:rPr>
                <w:rFonts w:eastAsia="MS Mincho" w:cs="Times New Roman"/>
                <w:bCs/>
                <w:color w:val="000000"/>
                <w:kern w:val="0"/>
                <w:sz w:val="24"/>
                <w:szCs w:val="28"/>
                <w:lang w:val="uk-UA" w:eastAsia="en-US" w:bidi="ar-SA"/>
              </w:rPr>
              <w:t>а</w:t>
            </w:r>
            <w:r>
              <w:rPr>
                <w:bCs/>
                <w:color w:val="000000"/>
                <w:sz w:val="24"/>
                <w:szCs w:val="28"/>
                <w:lang w:val="uk-UA" w:eastAsia="en-US"/>
              </w:rPr>
              <w:t xml:space="preserve"> масового обслуговування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</w:rPr>
              <w:t>8</w:t>
            </w:r>
            <w:r>
              <w:rPr>
                <w:color w:val="000000"/>
                <w:lang w:val="uk-UA"/>
              </w:rPr>
              <w:t>.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5, 16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 w:eastAsia="en-US"/>
              </w:rPr>
              <w:t>Подійно-орієнтоване програмування</w:t>
            </w:r>
          </w:p>
          <w:p>
            <w:pPr>
              <w:pStyle w:val="Normal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ru-RU"/>
              </w:rPr>
              <w:t>1</w:t>
            </w: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5, 16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Лабораторна робота</w:t>
            </w:r>
            <w:r>
              <w:rPr>
                <w:color w:val="000000"/>
              </w:rPr>
              <w:t xml:space="preserve"> 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MS Mincho" w:cs="Times New Roman"/>
                <w:color w:val="auto"/>
                <w:kern w:val="0"/>
                <w:sz w:val="24"/>
                <w:szCs w:val="28"/>
                <w:lang w:val="ru-RU" w:eastAsia="en-US" w:bidi="ar-SA"/>
              </w:rPr>
            </w:pPr>
            <w:r>
              <w:rPr>
                <w:rFonts w:eastAsia="MS Mincho" w:cs="Times New Roman"/>
                <w:color w:val="auto"/>
                <w:kern w:val="0"/>
                <w:sz w:val="24"/>
                <w:szCs w:val="28"/>
                <w:lang w:val="ru-RU" w:eastAsia="en-US" w:bidi="ar-SA"/>
              </w:rPr>
              <w:t>Реалізація шаблону  «</w:t>
            </w:r>
            <w:r>
              <w:rPr>
                <w:rFonts w:eastAsia="MS Mincho" w:cs="Times New Roman"/>
                <w:color w:val="auto"/>
                <w:spacing w:val="1"/>
                <w:kern w:val="0"/>
                <w:sz w:val="24"/>
                <w:szCs w:val="28"/>
                <w:lang w:val="uk-UA" w:eastAsia="en-US" w:bidi="ar-SA"/>
              </w:rPr>
              <w:t>Видавець-передплатник”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Усне опитування з теми.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ru-RU"/>
              </w:rPr>
              <w:t xml:space="preserve"> 14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Поточний тест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 xml:space="preserve">Тестові завдання в системі </w:t>
            </w:r>
            <w:r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MS Mincho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</w:tbl>
    <w:p>
      <w:pPr>
        <w:pStyle w:val="Normal"/>
        <w:ind w:left="2160" w:firstLine="720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Алексеев Е.Р., Чеснокова О.В., Кучер Т.В. Самоучитель по программированию на Free Pascal и Lazarus. - Донецк.: ДонНТУ, Технопарк ДонНТУ УНИТЕХ, 2009. - 503 с.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Бертран Мейер. Объектно-ориентированное конструирование программных систем + CD. Интернет-университет информационных технологий - ИНТУИТ.ру,  Русская Редакция, 2005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ООП в прототипном стиле - Современный учебник JavaScript  [Електронний ресурс] . – https://learn.javascript.ru/prototypes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Сергей Зыков, НОУ ИНТУИТ | Введение в теорию программирования. Функциональный подход [Електронний ресурс] . –  http://www.intuit.ru/studies/courses/39/39/info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Н. Поликарпова, А. Шалыто, Автоматное программирование – СПб.: Питер, 2010. - 176 с.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Джесси Рассел. Событийно-ориентированная архитектура.  -VSD, 2012. - 52 с.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Wesley M. Johnston, J. R. Paul Hanna, Richard J. Millar. Advances in Dataflow Programming Languages. ACM Computing Surveys, Vol. 36, No. 1, March 2004, pp. 1–34.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Г. Буч. Объектно-ориентированный анализ и проектирование с примерами приложений на C++. Второе издание. М.: Бином, СПб.: Невский диалект, 2000.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Лекции по Функциональному Программированию [Електронний ресурс] . – http://roman-dushkin.narod.ru/fp.html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Событийное программирование [Электронный ресурс] . – [Режим доступа] </w:t>
      </w:r>
      <w:hyperlink r:id="rId4">
        <w:r>
          <w:rPr>
            <w:rStyle w:val="InternetLink"/>
            <w:rFonts w:eastAsia="Times New Roman" w:cs="Times New Roman"/>
            <w:color w:val="auto"/>
            <w:sz w:val="24"/>
            <w:szCs w:val="24"/>
            <w:lang w:val="uk-UA" w:eastAsia="zh-CN" w:bidi="ar-SA"/>
          </w:rPr>
          <w:t>http://www.intuit.ru/studies/courses/40/40/lecture/1206</w:t>
        </w:r>
      </w:hyperlink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Бел</w:t>
      </w:r>
      <w:r>
        <w:rPr>
          <w:rFonts w:eastAsia="Times New Roman" w:cs="Times New Roman"/>
          <w:color w:val="auto"/>
          <w:kern w:val="0"/>
          <w:sz w:val="24"/>
          <w:szCs w:val="24"/>
          <w:lang w:val="uk-UA" w:eastAsia="zh-CN" w:bidi="ar-SA"/>
        </w:rPr>
        <w:t>ы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й Е.К. Введение  в  теорию  массового  обслуживания  :  учебное  пособие  для студентов,  обучающихся  по  направлению  «Информационные  системы  и  технологии»  /  Е.  К. Белый.  –  Петрозаводск  :  Издательство  ПетрГУ,  2014. – 76 с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 xml:space="preserve">Проститенко,  О.В. Моделирование дискретных систем на основе сетей Петри:  учебное  пособие / О.В.  Проститенко,  В.И.  Халимон,  А.Ю.  Рогов.  – СПб.:  СПбГТИ(ТУ), 2017. - 69 с.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overflowPunct w:val="false"/>
        <w:ind w:left="720" w:hanging="0"/>
        <w:jc w:val="both"/>
        <w:textAlignment w:val="baseline"/>
        <w:rPr>
          <w:color w:val="000000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overflowPunct w:val="false"/>
        <w:ind w:left="720" w:hanging="0"/>
        <w:jc w:val="both"/>
        <w:textAlignment w:val="baseline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uk-UA" w:eastAsia="zh-CN" w:bidi="ar-SA"/>
        </w:rPr>
        <w:t>Інформаційні ресурси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overflowPunct w:val="false"/>
        <w:ind w:left="0" w:firstLine="709"/>
        <w:jc w:val="both"/>
        <w:textAlignment w:val="baseline"/>
        <w:rPr>
          <w:color w:val="000000"/>
        </w:rPr>
      </w:pP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Web-курс з дисципліни «</w:t>
      </w:r>
      <w:r>
        <w:rPr>
          <w:rFonts w:eastAsia="Times New Roman" w:cs="Times New Roman"/>
          <w:color w:val="auto"/>
          <w:kern w:val="0"/>
          <w:sz w:val="24"/>
          <w:szCs w:val="24"/>
          <w:lang w:val="uk-UA" w:eastAsia="zh-CN" w:bidi="ar-SA"/>
        </w:rPr>
        <w:t>С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учасні парадигми програмування» [електронний ресурс] . – http://moodle.znu.edu.ua/course/view.php?id=4200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overflowPunct w:val="false"/>
        <w:ind w:left="720" w:hang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  <w:r>
        <w:rPr>
          <w:rStyle w:val="FootnoteAnchor"/>
          <w:b/>
          <w:bCs/>
          <w:color w:val="000000"/>
          <w:sz w:val="28"/>
          <w:szCs w:val="28"/>
          <w:lang w:val="uk-UA"/>
        </w:rPr>
        <w:footnoteReference w:id="3"/>
      </w:r>
    </w:p>
    <w:p>
      <w:pPr>
        <w:pStyle w:val="Normal"/>
        <w:rPr>
          <w:b/>
          <w:b/>
          <w:bCs/>
          <w:color w:val="000000"/>
          <w:highlight w:val="yellow"/>
          <w:lang w:val="uk-UA"/>
        </w:rPr>
      </w:pPr>
      <w:r>
        <w:rPr>
          <w:b/>
          <w:bCs/>
          <w:color w:val="000000"/>
          <w:highlight w:val="yellow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Відвідування занять. Регуляція пропусків.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Відвідування лекційних і лабораторних занять є обов</w:t>
      </w:r>
      <w:r>
        <w:rPr>
          <w:i/>
          <w:iCs/>
          <w:color w:val="000000"/>
          <w:lang w:val="ru-RU"/>
        </w:rPr>
        <w:t>’</w:t>
      </w:r>
      <w:r>
        <w:rPr>
          <w:i/>
          <w:iCs/>
          <w:color w:val="000000"/>
          <w:lang w:val="uk-UA"/>
        </w:rPr>
        <w:t xml:space="preserve">язковим. Студенти, які за певних обставин не можуть відвідувати лабораторні заняття регулярно, мусять впродовж тижня узгодити із викладачем графік індивідуального відпрацювання пропущених занять.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.  </w:t>
      </w:r>
    </w:p>
    <w:p>
      <w:pPr>
        <w:pStyle w:val="Normal"/>
        <w:jc w:val="both"/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Політика академічної доброчесності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>
        <w:rPr>
          <w:i/>
          <w:iCs/>
          <w:color w:val="000000"/>
          <w:lang w:val="uk-UA"/>
        </w:rPr>
        <w:t xml:space="preserve">. 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>
        <w:rPr>
          <w:i/>
          <w:iCs/>
          <w:color w:val="000000"/>
          <w:lang w:val="uk-UA"/>
        </w:rPr>
        <w:t>, бази даних рефератів та письмових робіт (</w:t>
      </w:r>
      <w:r>
        <w:rPr>
          <w:i/>
          <w:iCs/>
          <w:color w:val="000000"/>
        </w:rPr>
        <w:t>Studopedia</w:t>
      </w:r>
      <w:r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 та подібні) є неприпустимим. Рекомендовані бази даних для пошуку джерел: </w:t>
      </w:r>
    </w:p>
    <w:p>
      <w:pPr>
        <w:pStyle w:val="Normal"/>
        <w:jc w:val="both"/>
        <w:rPr>
          <w:lang w:val="uk-UA"/>
        </w:rPr>
      </w:pPr>
      <w:r>
        <w:rPr>
          <w:i/>
          <w:iCs/>
          <w:color w:val="000000"/>
          <w:lang w:val="uk-UA"/>
        </w:rPr>
        <w:t xml:space="preserve">Електронні ресурси Національної бібліотеки ім. Вернадського: </w:t>
      </w:r>
      <w:hyperlink r:id="rId5">
        <w:r>
          <w:rPr>
            <w:rStyle w:val="InternetLink"/>
          </w:rPr>
          <w:t>http</w:t>
        </w:r>
        <w:r>
          <w:rPr>
            <w:rStyle w:val="InternetLink"/>
            <w:lang w:val="uk-UA"/>
          </w:rPr>
          <w:t>://</w:t>
        </w:r>
        <w:r>
          <w:rPr>
            <w:rStyle w:val="InternetLink"/>
          </w:rPr>
          <w:t>www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nbuv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gov</w:t>
        </w:r>
        <w:r>
          <w:rPr>
            <w:rStyle w:val="InternetLink"/>
            <w:lang w:val="uk-UA"/>
          </w:rPr>
          <w:t>.</w:t>
        </w:r>
        <w:r>
          <w:rPr>
            <w:rStyle w:val="InternetLink"/>
          </w:rPr>
          <w:t>ua</w:t>
        </w:r>
      </w:hyperlink>
    </w:p>
    <w:p>
      <w:pPr>
        <w:pStyle w:val="Normal"/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>
        <w:rPr>
          <w:i/>
          <w:iCs/>
          <w:color w:val="000000"/>
          <w:lang w:val="ru-RU"/>
        </w:rPr>
        <w:t xml:space="preserve">: </w:t>
      </w:r>
      <w:hyperlink r:id="rId6">
        <w:r>
          <w:rPr>
            <w:rStyle w:val="InternetLink"/>
          </w:rPr>
          <w:t>https</w:t>
        </w:r>
        <w:r>
          <w:rPr>
            <w:rStyle w:val="InternetLink"/>
            <w:lang w:val="ru-RU"/>
          </w:rPr>
          <w:t>://</w:t>
        </w:r>
        <w:r>
          <w:rPr>
            <w:rStyle w:val="InternetLink"/>
          </w:rPr>
          <w:t>www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jstor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org</w:t>
        </w:r>
        <w:r>
          <w:rPr>
            <w:rStyle w:val="InternetLink"/>
            <w:lang w:val="ru-RU"/>
          </w:rPr>
          <w:t>/</w:t>
        </w:r>
      </w:hyperlink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лабораторних занять дозволяється виключно у навчальних цілях. Будь ласка, не забувайте активувати режим «без звуку» до початку заняття.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 час виконання заходів контролю (поточних та підсумкового тестів) використання гаджетів заборонено. У разі порушення цієї заборони роботу буде анульовано без права перескладання.</w:t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розміщуються викладачем на форумі курсу. </w:t>
      </w:r>
      <w:r>
        <w:rPr>
          <w:i/>
          <w:iCs/>
          <w:color w:val="000000"/>
          <w:lang w:val="ru-RU"/>
        </w:rPr>
        <w:t xml:space="preserve">Для персональних запитів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профайлі на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є актуальною, та регулярно перевіряйте папку «Спам».  </w:t>
      </w:r>
    </w:p>
    <w:p>
      <w:pPr>
        <w:pStyle w:val="Normal"/>
        <w:rPr>
          <w:i/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ru-RU"/>
        </w:rPr>
        <w:t xml:space="preserve"> є неможливим, або ваше питання потребує термінового розгляду, направте електронного листа з позначкою «Важливо» на адресу </w:t>
      </w:r>
      <w:r>
        <w:rPr>
          <w:i/>
          <w:iCs/>
          <w:color w:val="000000"/>
          <w:sz w:val="24"/>
          <w:szCs w:val="24"/>
          <w:lang w:val="en-US" w:eastAsia="en-US"/>
        </w:rPr>
        <w:t>gen.dobr</w:t>
      </w:r>
      <w:r>
        <w:rPr>
          <w:i/>
          <w:iCs/>
          <w:color w:val="000000"/>
          <w:lang w:val="ru-RU"/>
        </w:rPr>
        <w:t>@</w:t>
      </w:r>
      <w:r>
        <w:rPr>
          <w:i/>
          <w:iCs/>
          <w:color w:val="000000"/>
        </w:rPr>
        <w:t>gmail</w:t>
      </w:r>
      <w:r>
        <w:rPr>
          <w:i/>
          <w:iCs/>
          <w:color w:val="000000"/>
          <w:lang w:val="ru-RU"/>
        </w:rPr>
        <w:t>.</w:t>
      </w:r>
      <w:r>
        <w:rPr>
          <w:i/>
          <w:iCs/>
          <w:color w:val="000000"/>
        </w:rPr>
        <w:t>com</w:t>
      </w:r>
      <w:r>
        <w:rPr>
          <w:i/>
          <w:iCs/>
          <w:lang w:val="uk-UA"/>
        </w:rPr>
        <w:t xml:space="preserve">. У листі обов’язково вкажіть ваше прізвище та ім’я, курс та шифр академічної групи.  </w:t>
      </w:r>
    </w:p>
    <w:p>
      <w:pPr>
        <w:pStyle w:val="Normal"/>
        <w:rPr>
          <w:i/>
          <w:i/>
          <w:iCs/>
          <w:lang w:val="uk-UA"/>
        </w:rPr>
      </w:pPr>
      <w:r>
        <w:rPr>
          <w:i/>
          <w:iCs/>
          <w:color w:val="000000"/>
          <w:lang w:val="uk-UA"/>
        </w:rPr>
      </w:r>
      <w:r>
        <w:br w:type="page"/>
      </w:r>
    </w:p>
    <w:p>
      <w:pPr>
        <w:pStyle w:val="Normal"/>
        <w:jc w:val="center"/>
        <w:rPr>
          <w:rFonts w:ascii="Cambria" w:hAnsi="Cambria" w:cs="Cambria"/>
          <w:b/>
          <w:b/>
          <w:bCs/>
          <w:color w:val="000000"/>
          <w:sz w:val="28"/>
          <w:szCs w:val="28"/>
          <w:lang w:val="uk-UA"/>
        </w:rPr>
      </w:pPr>
      <w:r>
        <w:rPr>
          <w:rFonts w:cs="Cambria" w:ascii="Cambria" w:hAnsi="Cambria"/>
          <w:b/>
          <w:bCs/>
          <w:color w:val="000000"/>
          <w:sz w:val="28"/>
          <w:szCs w:val="28"/>
          <w:lang w:val="uk-UA"/>
        </w:rPr>
        <w:t>ДОДАТОК ДО СИЛАБУСУ ЗНУ</w:t>
      </w:r>
    </w:p>
    <w:p>
      <w:pPr>
        <w:pStyle w:val="Normal"/>
        <w:jc w:val="center"/>
        <w:rPr>
          <w:rFonts w:eastAsia="Times New Roman"/>
          <w:b/>
          <w:b/>
          <w:bCs/>
          <w:sz w:val="20"/>
          <w:szCs w:val="20"/>
          <w:lang w:val="uk-UA"/>
        </w:rPr>
      </w:pPr>
      <w:r>
        <w:rPr>
          <w:rFonts w:eastAsia="Times New Roman"/>
          <w:b/>
          <w:bCs/>
          <w:sz w:val="20"/>
          <w:szCs w:val="20"/>
          <w:lang w:val="uk-UA"/>
        </w:rPr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АКАДЕМІЧНА ДОБРОЧЕСНІСТЬ. </w:t>
      </w:r>
      <w:r>
        <w:rPr>
          <w:rFonts w:cs="Cambria" w:ascii="Cambria" w:hAnsi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>
        <w:rPr>
          <w:rFonts w:cs="Cambria" w:ascii="Cambria" w:hAnsi="Cambria"/>
          <w:b/>
          <w:bCs/>
          <w:sz w:val="20"/>
          <w:szCs w:val="20"/>
          <w:lang w:val="uk-UA"/>
        </w:rPr>
        <w:t>:</w:t>
      </w:r>
      <w:r>
        <w:rPr>
          <w:rFonts w:cs="Cambria" w:ascii="Cambria" w:hAnsi="Cambria"/>
          <w:sz w:val="20"/>
          <w:szCs w:val="20"/>
          <w:lang w:val="uk-UA"/>
        </w:rPr>
        <w:t xml:space="preserve"> </w:t>
      </w:r>
      <w:hyperlink r:id="rId7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https://tinyurl.com/ya6yk4ad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>
        <w:rPr>
          <w:rFonts w:cs="Cambria" w:ascii="Cambria" w:hAnsi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https://tinyurl.com/y6wzzlu3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ОСВІТНІЙ ПРОЦЕС ТА ЗАБЕЗПЕЧЕННЯ ЯКОСТІ ОСВІТИ. </w:t>
      </w:r>
      <w:r>
        <w:rPr>
          <w:rFonts w:cs="Cambria" w:ascii="Cambria" w:hAnsi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9"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https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://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tinyurl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.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com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/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y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9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tve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  <w:lang w:val="uk-UA"/>
          </w:rPr>
          <w:t>4</w:t>
        </w:r>
        <w:r>
          <w:rPr>
            <w:rStyle w:val="InternetLink"/>
            <w:rFonts w:cs="Cambria" w:ascii="Cambria" w:hAnsi="Cambria"/>
            <w:sz w:val="20"/>
            <w:szCs w:val="20"/>
            <w:highlight w:val="white"/>
          </w:rPr>
          <w:t>lk</w:t>
        </w:r>
      </w:hyperlink>
      <w:r>
        <w:rPr>
          <w:rFonts w:cs="Cambria" w:ascii="Cambria" w:hAnsi="Cambria"/>
          <w:b/>
          <w:bCs/>
          <w:color w:val="000000"/>
          <w:sz w:val="20"/>
          <w:szCs w:val="20"/>
          <w:shd w:fill="FFFFFF" w:val="clear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ПОВТОРНЕ ВИВЧЕННЯ ДИСЦИПЛІН, ВІДРАХУВАННЯ. </w:t>
      </w:r>
      <w:r>
        <w:rPr>
          <w:rFonts w:cs="Cambria" w:ascii="Cambria" w:hAnsi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0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https://tinyurl.com/y9pkmmp5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1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https://tinyurl.com/ycds57la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НЕФОРМАЛЬНА ОСВІТА. </w:t>
      </w:r>
      <w:r>
        <w:rPr>
          <w:rFonts w:cs="Cambria" w:ascii="Cambria" w:hAnsi="Cambria"/>
          <w:sz w:val="20"/>
          <w:szCs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2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https://tinyurl.com/y8gbt4xs</w:t>
        </w:r>
      </w:hyperlink>
      <w:r>
        <w:rPr>
          <w:rFonts w:cs="Cambria" w:ascii="Cambria" w:hAnsi="Cambria"/>
          <w:sz w:val="20"/>
          <w:szCs w:val="20"/>
          <w:lang w:val="uk-UA"/>
        </w:rPr>
        <w:t>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ВИРІШЕННЯ КОНФЛІКТІВ. </w:t>
      </w:r>
      <w:r>
        <w:rPr>
          <w:rFonts w:cs="Cambria" w:ascii="Cambria" w:hAnsi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3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https://tinyurl.com/ycyfws9v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4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https://tinyurl.com/yd6bq6p9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; </w:t>
      </w:r>
      <w:r>
        <w:rPr>
          <w:rFonts w:cs="Cambria" w:ascii="Cambria" w:hAnsi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5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https://tinyurl.com/y9r5dpwh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color w:val="4D5156"/>
          <w:sz w:val="20"/>
          <w:szCs w:val="20"/>
          <w:highlight w:val="white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ЗАПОБІГАННЯ КОРУПЦІЇ. </w:t>
      </w:r>
      <w:r>
        <w:rPr>
          <w:rFonts w:cs="Cambria" w:ascii="Cambria" w:hAnsi="Cambria"/>
          <w:sz w:val="20"/>
          <w:szCs w:val="20"/>
          <w:lang w:val="uk-UA"/>
        </w:rPr>
        <w:t xml:space="preserve">Уповноважена особа </w:t>
      </w:r>
      <w:r>
        <w:rPr>
          <w:rFonts w:cs="Cambria" w:ascii="Cambria" w:hAnsi="Cambria"/>
          <w:color w:val="4D5156"/>
          <w:sz w:val="20"/>
          <w:szCs w:val="20"/>
          <w:shd w:fill="FFFFFF" w:val="clear"/>
          <w:lang w:val="ru-RU"/>
        </w:rPr>
        <w:t>з питань запобігання та виявлення корупції</w:t>
      </w:r>
      <w:r>
        <w:rPr>
          <w:rFonts w:cs="Cambria" w:ascii="Cambria" w:hAnsi="Cambria"/>
          <w:color w:val="4D5156"/>
          <w:sz w:val="20"/>
          <w:szCs w:val="20"/>
          <w:shd w:fill="FFFFFF" w:val="clear"/>
          <w:lang w:val="uk-UA"/>
        </w:rPr>
        <w:t xml:space="preserve"> </w:t>
      </w:r>
      <w:r>
        <w:rPr>
          <w:rFonts w:cs="Cambria" w:ascii="Cambria" w:hAnsi="Cambria"/>
          <w:color w:val="333333"/>
          <w:sz w:val="20"/>
          <w:szCs w:val="20"/>
          <w:shd w:fill="FFFFFF" w:val="clear"/>
          <w:lang w:val="ru-RU"/>
        </w:rPr>
        <w:t>(Воронков В. В., 1 корп., 29 каб., тел. +38 (061) 289-14-18).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ПСИХОЛОГІЧНА ДОПОМОГА. </w:t>
      </w:r>
      <w:r>
        <w:rPr>
          <w:rFonts w:cs="Cambria" w:ascii="Cambria" w:hAnsi="Cambria"/>
          <w:sz w:val="20"/>
          <w:szCs w:val="20"/>
          <w:lang w:val="uk-UA"/>
        </w:rPr>
        <w:t>Телефон довіри практичного психолога (061)228-15-84 (щоденно з 9 до 21).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 xml:space="preserve">РІВНІ МОЖЛИВОСТІ ТА ІНКЛЮЗИВНЕ ОСВІТНЄ СЕРЕДОВИЩЕ. </w:t>
      </w:r>
      <w:r>
        <w:rPr>
          <w:rFonts w:cs="Cambria" w:ascii="Cambria" w:hAnsi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6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https://tinyurl.com/ydhcsagx</w:t>
        </w:r>
      </w:hyperlink>
      <w:r>
        <w:rPr>
          <w:rFonts w:cs="Cambria" w:ascii="Cambria" w:hAnsi="Cambria"/>
          <w:sz w:val="20"/>
          <w:szCs w:val="20"/>
          <w:lang w:val="uk-UA"/>
        </w:rPr>
        <w:t xml:space="preserve">.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14"/>
          <w:szCs w:val="14"/>
          <w:lang w:val="uk-UA"/>
        </w:rPr>
      </w:pPr>
      <w:r>
        <w:rPr>
          <w:rFonts w:cs="Cambria" w:ascii="Cambria" w:hAnsi="Cambria"/>
          <w:b/>
          <w:bCs/>
          <w:i/>
          <w:iCs/>
          <w:sz w:val="14"/>
          <w:szCs w:val="14"/>
          <w:lang w:val="uk-UA"/>
        </w:rPr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РЕСУРСИ ДЛЯ НАВЧАННЯ. Наукова бібліотека</w:t>
      </w:r>
      <w:r>
        <w:rPr>
          <w:rFonts w:cs="Cambria" w:ascii="Cambria" w:hAnsi="Cambria"/>
          <w:sz w:val="20"/>
          <w:szCs w:val="20"/>
          <w:lang w:val="uk-UA"/>
        </w:rPr>
        <w:t xml:space="preserve">: </w:t>
      </w:r>
      <w:hyperlink r:id="rId17">
        <w:r>
          <w:rPr>
            <w:rStyle w:val="InternetLink"/>
            <w:rFonts w:cs="Cambria" w:ascii="Cambria" w:hAnsi="Cambria"/>
            <w:sz w:val="20"/>
            <w:szCs w:val="20"/>
            <w:lang w:val="uk-UA"/>
          </w:rPr>
          <w:t>http://library.znu.edu.ua</w:t>
        </w:r>
      </w:hyperlink>
      <w:r>
        <w:rPr>
          <w:rFonts w:cs="Cambria" w:ascii="Cambria" w:hAnsi="Cambria"/>
          <w:sz w:val="20"/>
          <w:szCs w:val="20"/>
          <w:lang w:val="uk-UA"/>
        </w:rPr>
        <w:t>. Графік роботи абонементів: понеділок – п`ятниця з 08.00 до 17.00; субота з 09.00 до 15.00.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val="uk-UA"/>
        </w:rPr>
      </w:pPr>
      <w:r>
        <w:rPr>
          <w:rFonts w:cs="Cambria" w:ascii="Cambria" w:hAnsi="Cambria"/>
          <w:sz w:val="14"/>
          <w:szCs w:val="14"/>
          <w:lang w:val="uk-UA"/>
        </w:rPr>
        <w:t xml:space="preserve"> </w:t>
      </w:r>
    </w:p>
    <w:p>
      <w:pPr>
        <w:pStyle w:val="Normal"/>
        <w:jc w:val="both"/>
        <w:rPr>
          <w:rFonts w:ascii="Cambria" w:hAnsi="Cambria" w:cs="Cambria"/>
          <w:b/>
          <w:b/>
          <w:bCs/>
          <w:i/>
          <w:i/>
          <w:iCs/>
          <w:sz w:val="20"/>
          <w:szCs w:val="20"/>
          <w:lang w:val="uk-UA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>
      <w:pPr>
        <w:pStyle w:val="Normal"/>
        <w:jc w:val="both"/>
        <w:rPr>
          <w:rFonts w:ascii="Cambria" w:hAnsi="Cambria" w:cs="Cambria"/>
          <w:sz w:val="20"/>
          <w:szCs w:val="20"/>
          <w:lang w:val="uk-UA"/>
        </w:rPr>
      </w:pPr>
      <w:r>
        <w:rPr/>
      </w:r>
    </w:p>
    <w:sectPr>
      <w:headerReference w:type="default" r:id="rId18"/>
      <w:footnotePr>
        <w:numFmt w:val="decimal"/>
      </w:footnotePr>
      <w:type w:val="nextPage"/>
      <w:pgSz w:w="11906" w:h="16838"/>
      <w:pgMar w:left="1134" w:right="567" w:header="708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Sylfaen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1 змістовий модуль = 15 годин (0,5 кредита </w:t>
      </w:r>
      <w:r>
        <w:rPr>
          <w:b/>
          <w:bCs/>
        </w:rPr>
        <w:t>E</w:t>
      </w:r>
      <w:r>
        <w:rPr>
          <w:b/>
          <w:bCs/>
          <w:lang w:val="ru-RU"/>
        </w:rPr>
        <w:t>С</w:t>
      </w:r>
      <w:r>
        <w:rPr>
          <w:b/>
          <w:bCs/>
        </w:rPr>
        <w:t>TS</w:t>
      </w:r>
      <w:r>
        <w:rPr>
          <w:b/>
          <w:bCs/>
          <w:lang w:val="ru-RU"/>
        </w:rPr>
        <w:t>)</w:t>
      </w:r>
    </w:p>
  </w:footnote>
  <w:footnote w:id="3">
    <w:p>
      <w:pPr>
        <w:pStyle w:val="Footnote"/>
        <w:rPr>
          <w:lang w:val="ru-RU"/>
        </w:rPr>
      </w:pPr>
      <w:r>
        <w:rPr>
          <w:rStyle w:val="FootnoteCharacters"/>
        </w:rPr>
        <w:footnoteRef/>
      </w:r>
      <w:r>
        <w:rPr>
          <w:b/>
          <w:bCs/>
          <w:lang w:val="ru-RU"/>
        </w:rPr>
        <w:t xml:space="preserve"> </w:t>
      </w:r>
      <w:r>
        <w:rPr>
          <w:b/>
          <w:bCs/>
          <w:lang w:val="uk-UA"/>
        </w:rPr>
        <w:t>Тут зазначається все, що важливо для курсу: наприклад, умови допуску до лабораторій, реактивів і т.д.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Cambria" w:hAnsi="Cambria" w:cs="Cambria"/>
        <w:b/>
        <w:b/>
        <w:bCs/>
        <w:sz w:val="22"/>
        <w:szCs w:val="22"/>
        <w:lang w:val="uk-UA"/>
      </w:rPr>
    </w:pPr>
    <w:r>
      <w:rPr>
        <w:rFonts w:cs="Cambria" w:ascii="Cambria" w:hAnsi="Cambria"/>
        <w:b/>
        <w:bCs/>
        <w:sz w:val="22"/>
        <w:szCs w:val="22"/>
        <w:lang w:val="uk-UA"/>
      </w:rPr>
      <w:t>ЗАПОРІЗЬКИЙ НАЦІОНАЛЬНИЙ УНІВЕРСИТЕТ</w:t>
    </w:r>
  </w:p>
  <w:p>
    <w:pPr>
      <w:pStyle w:val="Header"/>
      <w:jc w:val="center"/>
      <w:rPr>
        <w:rFonts w:ascii="Cambria" w:hAnsi="Cambria" w:cs="Cambria"/>
        <w:b/>
        <w:b/>
        <w:bCs/>
        <w:sz w:val="22"/>
        <w:szCs w:val="22"/>
        <w:lang w:val="uk-UA"/>
      </w:rPr>
    </w:pPr>
    <w:r>
      <w:rPr>
        <w:rFonts w:cs="Cambria" w:ascii="Cambria" w:hAnsi="Cambria"/>
        <w:b/>
        <w:bCs/>
        <w:sz w:val="22"/>
        <w:szCs w:val="22"/>
        <w:lang w:val="uk-UA"/>
      </w:rPr>
      <w:t xml:space="preserve">МАТЕМАТИЧНИЙ ФАКУЛЬТЕТ </w:t>
    </w:r>
  </w:p>
  <w:p>
    <w:pPr>
      <w:pStyle w:val="Header"/>
      <w:jc w:val="center"/>
      <w:rPr>
        <w:rFonts w:ascii="Sylfaen" w:hAnsi="Sylfaen" w:cs="Sylfaen"/>
        <w:b/>
        <w:b/>
        <w:bCs/>
        <w:sz w:val="22"/>
        <w:szCs w:val="22"/>
        <w:lang w:val="uk-UA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5389245</wp:posOffset>
          </wp:positionH>
          <wp:positionV relativeFrom="paragraph">
            <wp:posOffset>-324485</wp:posOffset>
          </wp:positionV>
          <wp:extent cx="530860" cy="55435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Cambria" w:hAnsi="Cambria"/>
        <w:b/>
        <w:bCs/>
        <w:sz w:val="22"/>
        <w:szCs w:val="22"/>
        <w:lang w:val="uk-UA"/>
      </w:rPr>
      <w:t>С</w:t>
    </w:r>
    <w:r>
      <w:rPr>
        <w:rFonts w:cs="Cambria" w:ascii="Cambria" w:hAnsi="Cambria"/>
        <w:b/>
        <w:bCs/>
        <w:sz w:val="22"/>
        <w:szCs w:val="22"/>
        <w:lang w:val="uk-UA"/>
      </w:rPr>
      <w:t>илабус навчальної дисципліни</w:t>
    </w:r>
  </w:p>
  <w:p>
    <w:pPr>
      <w:pStyle w:val="Header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151"/>
  <w:embedSystemFonts/>
  <w:defaultTabStop w:val="720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0" w:semiHidden="0" w:unhideWhenUsed="0" w:qFormat="1"/>
    <w:lsdException w:name="Closing" w:locked="1"/>
    <w:lsdException w:name="Signature" w:locked="1"/>
    <w:lsdException w:name="Default Paragraph Font" w:uiPriority="0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0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0" w:semiHidden="0" w:unhideWhenUsed="0" w:qFormat="1"/>
    <w:lsdException w:name="Emphasis" w:uiPriority="0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 w:semiHidden="0" w:unhideWhenUsed="0"/>
    <w:lsdException w:name="Table Theme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10"/>
    <w:uiPriority w:val="99"/>
    <w:qFormat/>
    <w:rsid w:val="00844e18"/>
    <w:pPr>
      <w:spacing w:beforeAutospacing="1" w:afterAutospacing="1"/>
      <w:outlineLvl w:val="0"/>
    </w:pPr>
    <w:rPr>
      <w:rFonts w:ascii="Times" w:hAnsi="Times" w:cs="Times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20"/>
    <w:uiPriority w:val="99"/>
    <w:qFormat/>
    <w:rsid w:val="00577a1b"/>
    <w:pPr>
      <w:keepNext w:val="true"/>
      <w:keepLines/>
      <w:spacing w:before="40" w:after="0"/>
      <w:outlineLvl w:val="1"/>
    </w:pPr>
    <w:rPr>
      <w:rFonts w:ascii="Calibri" w:hAnsi="Calibri" w:eastAsia="MS Gothic" w:cs="Calibri"/>
      <w:color w:val="365F91"/>
      <w:sz w:val="26"/>
      <w:szCs w:val="26"/>
    </w:rPr>
  </w:style>
  <w:style w:type="paragraph" w:styleId="Heading3">
    <w:name w:val="Heading 3"/>
    <w:basedOn w:val="Normal"/>
    <w:next w:val="Normal"/>
    <w:link w:val="30"/>
    <w:uiPriority w:val="99"/>
    <w:qFormat/>
    <w:rsid w:val="00577a1b"/>
    <w:pPr>
      <w:keepNext w:val="true"/>
      <w:keepLines/>
      <w:spacing w:before="40" w:after="0"/>
      <w:outlineLvl w:val="2"/>
    </w:pPr>
    <w:rPr>
      <w:rFonts w:ascii="Calibri" w:hAnsi="Calibri" w:eastAsia="MS Gothic" w:cs="Calibri"/>
      <w:color w:val="243F60"/>
    </w:rPr>
  </w:style>
  <w:style w:type="paragraph" w:styleId="Heading4">
    <w:name w:val="Heading 4"/>
    <w:basedOn w:val="Normal"/>
    <w:next w:val="Normal"/>
    <w:link w:val="40"/>
    <w:uiPriority w:val="99"/>
    <w:qFormat/>
    <w:rsid w:val="00577a1b"/>
    <w:pPr>
      <w:keepNext w:val="true"/>
      <w:keepLines/>
      <w:spacing w:before="40" w:after="0"/>
      <w:outlineLvl w:val="3"/>
    </w:pPr>
    <w:rPr>
      <w:rFonts w:ascii="Calibri" w:hAnsi="Calibri" w:eastAsia="MS Gothic" w:cs="Calibri"/>
      <w:i/>
      <w:iCs/>
      <w:color w:val="365F91"/>
    </w:rPr>
  </w:style>
  <w:style w:type="paragraph" w:styleId="Heading5">
    <w:name w:val="Heading 5"/>
    <w:basedOn w:val="Normal"/>
    <w:next w:val="Normal"/>
    <w:link w:val="50"/>
    <w:uiPriority w:val="99"/>
    <w:qFormat/>
    <w:rsid w:val="00577a1b"/>
    <w:pPr>
      <w:keepNext w:val="true"/>
      <w:keepLines/>
      <w:spacing w:before="40" w:after="0"/>
      <w:outlineLvl w:val="4"/>
    </w:pPr>
    <w:rPr>
      <w:rFonts w:ascii="Calibri" w:hAnsi="Calibri" w:eastAsia="MS Gothic" w:cs="Calibri"/>
      <w:color w:val="365F91"/>
    </w:rPr>
  </w:style>
  <w:style w:type="paragraph" w:styleId="Heading6">
    <w:name w:val="Heading 6"/>
    <w:basedOn w:val="Normal"/>
    <w:next w:val="Normal"/>
    <w:link w:val="60"/>
    <w:uiPriority w:val="99"/>
    <w:qFormat/>
    <w:rsid w:val="00577a1b"/>
    <w:pPr>
      <w:keepNext w:val="true"/>
      <w:keepLines/>
      <w:spacing w:before="40" w:after="0"/>
      <w:outlineLvl w:val="5"/>
    </w:pPr>
    <w:rPr>
      <w:rFonts w:ascii="Calibri" w:hAnsi="Calibri" w:eastAsia="MS Gothic" w:cs="Calibri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1"/>
    <w:uiPriority w:val="99"/>
    <w:qFormat/>
    <w:locked/>
    <w:rsid w:val="00844e18"/>
    <w:rPr>
      <w:rFonts w:ascii="Times" w:hAnsi="Times" w:cs="Times"/>
      <w:b/>
      <w:bCs/>
      <w:kern w:val="2"/>
      <w:sz w:val="48"/>
      <w:szCs w:val="48"/>
      <w:lang w:val="x-none" w:eastAsia="en-US"/>
    </w:rPr>
  </w:style>
  <w:style w:type="character" w:styleId="2" w:customStyle="1">
    <w:name w:val="Заголовок 2 Знак"/>
    <w:link w:val="2"/>
    <w:uiPriority w:val="99"/>
    <w:semiHidden/>
    <w:qFormat/>
    <w:locked/>
    <w:rsid w:val="00577a1b"/>
    <w:rPr>
      <w:rFonts w:ascii="Calibri" w:hAnsi="Calibri" w:eastAsia="MS Gothic" w:cs="Calibri"/>
      <w:color w:val="365F91"/>
      <w:sz w:val="26"/>
      <w:szCs w:val="26"/>
      <w:lang w:val="x-none" w:eastAsia="en-US"/>
    </w:rPr>
  </w:style>
  <w:style w:type="character" w:styleId="3" w:customStyle="1">
    <w:name w:val="Заголовок 3 Знак"/>
    <w:link w:val="3"/>
    <w:uiPriority w:val="99"/>
    <w:semiHidden/>
    <w:qFormat/>
    <w:locked/>
    <w:rsid w:val="00577a1b"/>
    <w:rPr>
      <w:rFonts w:ascii="Calibri" w:hAnsi="Calibri" w:eastAsia="MS Gothic" w:cs="Calibri"/>
      <w:color w:val="243F60"/>
      <w:sz w:val="24"/>
      <w:szCs w:val="24"/>
      <w:lang w:val="x-none" w:eastAsia="en-US"/>
    </w:rPr>
  </w:style>
  <w:style w:type="character" w:styleId="4" w:customStyle="1">
    <w:name w:val="Заголовок 4 Знак"/>
    <w:link w:val="4"/>
    <w:uiPriority w:val="99"/>
    <w:semiHidden/>
    <w:qFormat/>
    <w:locked/>
    <w:rsid w:val="00577a1b"/>
    <w:rPr>
      <w:rFonts w:ascii="Calibri" w:hAnsi="Calibri" w:eastAsia="MS Gothic" w:cs="Calibri"/>
      <w:i/>
      <w:iCs/>
      <w:color w:val="365F91"/>
      <w:sz w:val="24"/>
      <w:szCs w:val="24"/>
      <w:lang w:val="x-none" w:eastAsia="en-US"/>
    </w:rPr>
  </w:style>
  <w:style w:type="character" w:styleId="5" w:customStyle="1">
    <w:name w:val="Заголовок 5 Знак"/>
    <w:link w:val="5"/>
    <w:uiPriority w:val="99"/>
    <w:qFormat/>
    <w:locked/>
    <w:rsid w:val="00577a1b"/>
    <w:rPr>
      <w:rFonts w:ascii="Calibri" w:hAnsi="Calibri" w:eastAsia="MS Gothic" w:cs="Calibri"/>
      <w:color w:val="365F91"/>
      <w:sz w:val="24"/>
      <w:szCs w:val="24"/>
      <w:lang w:val="x-none" w:eastAsia="en-US"/>
    </w:rPr>
  </w:style>
  <w:style w:type="character" w:styleId="6" w:customStyle="1">
    <w:name w:val="Заголовок 6 Знак"/>
    <w:link w:val="6"/>
    <w:uiPriority w:val="99"/>
    <w:semiHidden/>
    <w:qFormat/>
    <w:locked/>
    <w:rsid w:val="00577a1b"/>
    <w:rPr>
      <w:rFonts w:ascii="Calibri" w:hAnsi="Calibri" w:eastAsia="MS Gothic" w:cs="Calibri"/>
      <w:color w:val="243F60"/>
      <w:sz w:val="24"/>
      <w:szCs w:val="24"/>
      <w:lang w:val="x-none" w:eastAsia="en-US"/>
    </w:rPr>
  </w:style>
  <w:style w:type="character" w:styleId="Appletabspan" w:customStyle="1">
    <w:name w:val="apple-tab-span"/>
    <w:uiPriority w:val="99"/>
    <w:qFormat/>
    <w:rsid w:val="00844e18"/>
    <w:rPr>
      <w:rFonts w:cs="Times New Roman"/>
    </w:rPr>
  </w:style>
  <w:style w:type="character" w:styleId="InternetLink">
    <w:name w:val="Hyperlink"/>
    <w:uiPriority w:val="99"/>
    <w:rsid w:val="00844e18"/>
    <w:rPr>
      <w:rFonts w:cs="Times New Roman"/>
      <w:color w:val="0000FF"/>
      <w:u w:val="single"/>
    </w:rPr>
  </w:style>
  <w:style w:type="character" w:styleId="S1" w:customStyle="1">
    <w:name w:val="s1"/>
    <w:uiPriority w:val="99"/>
    <w:qFormat/>
    <w:rsid w:val="00933144"/>
    <w:rPr/>
  </w:style>
  <w:style w:type="character" w:styleId="Style8" w:customStyle="1">
    <w:name w:val="Текст выноски Знак"/>
    <w:link w:val="a7"/>
    <w:uiPriority w:val="99"/>
    <w:semiHidden/>
    <w:qFormat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FootnoteCharacters">
    <w:name w:val="Footnote Characters"/>
    <w:uiPriority w:val="99"/>
    <w:semiHidden/>
    <w:qFormat/>
    <w:rsid w:val="00142b13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tyle9" w:customStyle="1">
    <w:name w:val="Нижний колонтитул Знак"/>
    <w:link w:val="aa"/>
    <w:uiPriority w:val="99"/>
    <w:qFormat/>
    <w:locked/>
    <w:rsid w:val="00cf2559"/>
    <w:rPr>
      <w:rFonts w:cs="Times New Roman"/>
      <w:sz w:val="24"/>
      <w:szCs w:val="24"/>
      <w:lang w:val="x-none" w:eastAsia="en-US"/>
    </w:rPr>
  </w:style>
  <w:style w:type="character" w:styleId="Style10" w:customStyle="1">
    <w:name w:val="Текст сноски Знак"/>
    <w:link w:val="ad"/>
    <w:uiPriority w:val="99"/>
    <w:semiHidden/>
    <w:qFormat/>
    <w:locked/>
    <w:rsid w:val="00142b13"/>
    <w:rPr>
      <w:rFonts w:cs="Times New Roman"/>
      <w:lang w:val="x-none" w:eastAsia="en-US"/>
    </w:rPr>
  </w:style>
  <w:style w:type="character" w:styleId="Style11" w:customStyle="1">
    <w:name w:val="Верхний колонтитул Знак"/>
    <w:link w:val="ae"/>
    <w:uiPriority w:val="99"/>
    <w:qFormat/>
    <w:locked/>
    <w:rsid w:val="00cf2559"/>
    <w:rPr>
      <w:rFonts w:cs="Times New Roman"/>
      <w:sz w:val="24"/>
      <w:szCs w:val="24"/>
      <w:lang w:val="x-none" w:eastAsia="en-US"/>
    </w:rPr>
  </w:style>
  <w:style w:type="character" w:styleId="VisitedInternetLink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character" w:styleId="11" w:customStyle="1">
    <w:name w:val="Текст сноски Знак1"/>
    <w:uiPriority w:val="99"/>
    <w:semiHidden/>
    <w:qFormat/>
    <w:rPr>
      <w:sz w:val="20"/>
      <w:szCs w:val="20"/>
      <w:lang w:val="en-US" w:eastAsia="en-US"/>
    </w:rPr>
  </w:style>
  <w:style w:type="character" w:styleId="13" w:customStyle="1">
    <w:name w:val="Текст сноски Знак13"/>
    <w:uiPriority w:val="99"/>
    <w:semiHidden/>
    <w:qFormat/>
    <w:rPr>
      <w:rFonts w:cs="Times New Roman"/>
      <w:sz w:val="20"/>
      <w:szCs w:val="20"/>
    </w:rPr>
  </w:style>
  <w:style w:type="character" w:styleId="12" w:customStyle="1">
    <w:name w:val="Текст сноски Знак12"/>
    <w:uiPriority w:val="99"/>
    <w:semiHidden/>
    <w:qFormat/>
    <w:rPr>
      <w:rFonts w:cs="Times New Roman"/>
      <w:sz w:val="20"/>
      <w:szCs w:val="20"/>
      <w:lang w:val="en-US" w:eastAsia="en-US"/>
    </w:rPr>
  </w:style>
  <w:style w:type="character" w:styleId="111" w:customStyle="1">
    <w:name w:val="Текст сноски Знак11"/>
    <w:uiPriority w:val="99"/>
    <w:semiHidden/>
    <w:qFormat/>
    <w:rPr>
      <w:rFonts w:cs="Times New Roman"/>
      <w:sz w:val="20"/>
      <w:szCs w:val="20"/>
    </w:rPr>
  </w:style>
  <w:style w:type="character" w:styleId="UnresolvedMention" w:customStyle="1">
    <w:name w:val="Unresolved Mention"/>
    <w:uiPriority w:val="99"/>
    <w:semiHidden/>
    <w:qFormat/>
    <w:rsid w:val="0001785d"/>
    <w:rPr>
      <w:rFonts w:cs="Times New Roman"/>
      <w:color w:val="000000"/>
      <w:shd w:fill="auto" w:val="clear"/>
    </w:rPr>
  </w:style>
  <w:style w:type="character" w:styleId="Strong">
    <w:name w:val="Strong"/>
    <w:uiPriority w:val="99"/>
    <w:qFormat/>
    <w:rsid w:val="005e7d79"/>
    <w:rPr>
      <w:rFonts w:cs="Times New Roman"/>
      <w:b/>
      <w:bCs/>
    </w:rPr>
  </w:style>
  <w:style w:type="character" w:styleId="Style12" w:customStyle="1">
    <w:name w:val="Текст концевой сноски Знак"/>
    <w:link w:val="af2"/>
    <w:uiPriority w:val="99"/>
    <w:semiHidden/>
    <w:qFormat/>
    <w:rsid w:val="009c7007"/>
    <w:rPr>
      <w:lang w:val="en-US" w:eastAsia="en-US"/>
    </w:rPr>
  </w:style>
  <w:style w:type="character" w:styleId="EndnoteCharacters">
    <w:name w:val="Endnote Characters"/>
    <w:uiPriority w:val="99"/>
    <w:semiHidden/>
    <w:unhideWhenUsed/>
    <w:qFormat/>
    <w:locked/>
    <w:rsid w:val="009c7007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7z0">
    <w:name w:val="WW8Num7z0"/>
    <w:qFormat/>
    <w:rPr>
      <w:rFonts w:ascii="Times New Roman" w:hAnsi="Times New Roman" w:cs="Times New Roman"/>
      <w:spacing w:val="2"/>
      <w:szCs w:val="28"/>
      <w:lang w:val="uk-U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844e18"/>
    <w:pPr>
      <w:spacing w:beforeAutospacing="1" w:afterAutospacing="1"/>
    </w:pPr>
    <w:rPr>
      <w:rFonts w:ascii="Times" w:hAnsi="Times" w:cs="Times"/>
      <w:sz w:val="20"/>
      <w:szCs w:val="20"/>
    </w:rPr>
  </w:style>
  <w:style w:type="paragraph" w:styleId="ListParagraph">
    <w:name w:val="List Paragraph"/>
    <w:basedOn w:val="Normal"/>
    <w:uiPriority w:val="99"/>
    <w:qFormat/>
    <w:rsid w:val="00583e5e"/>
    <w:pPr>
      <w:ind w:left="720" w:hanging="0"/>
    </w:pPr>
    <w:rPr/>
  </w:style>
  <w:style w:type="paragraph" w:styleId="BalloonText">
    <w:name w:val="Balloon Text"/>
    <w:basedOn w:val="Normal"/>
    <w:link w:val="a8"/>
    <w:uiPriority w:val="99"/>
    <w:semiHidden/>
    <w:qFormat/>
    <w:rsid w:val="008f60f8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ab"/>
    <w:uiPriority w:val="99"/>
    <w:rsid w:val="00cf255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af"/>
    <w:uiPriority w:val="99"/>
    <w:rsid w:val="00cf255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ac"/>
    <w:uiPriority w:val="99"/>
    <w:semiHidden/>
    <w:rsid w:val="00142b13"/>
    <w:pPr/>
    <w:rPr>
      <w:sz w:val="20"/>
      <w:szCs w:val="20"/>
    </w:rPr>
  </w:style>
  <w:style w:type="paragraph" w:styleId="Endnote">
    <w:name w:val="Endnote Text"/>
    <w:basedOn w:val="Normal"/>
    <w:link w:val="af3"/>
    <w:uiPriority w:val="99"/>
    <w:semiHidden/>
    <w:unhideWhenUsed/>
    <w:locked/>
    <w:rsid w:val="009c7007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gen_dobr" TargetMode="External"/><Relationship Id="rId3" Type="http://schemas.openxmlformats.org/officeDocument/2006/relationships/hyperlink" Target="http://www.intuit.ru/studies/courses/40/40/lecture/1206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www.nbuv.gov.ua/" TargetMode="External"/><Relationship Id="rId6" Type="http://schemas.openxmlformats.org/officeDocument/2006/relationships/hyperlink" Target="https://www.jstor.org/" TargetMode="External"/><Relationship Id="rId7" Type="http://schemas.openxmlformats.org/officeDocument/2006/relationships/hyperlink" Target="https://tinyurl.com/ya6yk4ad" TargetMode="External"/><Relationship Id="rId8" Type="http://schemas.openxmlformats.org/officeDocument/2006/relationships/hyperlink" Target="https://tinyurl.com/y6wzzlu3" TargetMode="External"/><Relationship Id="rId9" Type="http://schemas.openxmlformats.org/officeDocument/2006/relationships/hyperlink" Target="https://tinyurl.com/y9tve4lk" TargetMode="External"/><Relationship Id="rId10" Type="http://schemas.openxmlformats.org/officeDocument/2006/relationships/hyperlink" Target="https://tinyurl.com/y9pkmmp5" TargetMode="External"/><Relationship Id="rId11" Type="http://schemas.openxmlformats.org/officeDocument/2006/relationships/hyperlink" Target="https://tinyurl.com/ycds57la" TargetMode="External"/><Relationship Id="rId12" Type="http://schemas.openxmlformats.org/officeDocument/2006/relationships/hyperlink" Target="https://tinyurl.com/y8gbt4xs" TargetMode="External"/><Relationship Id="rId13" Type="http://schemas.openxmlformats.org/officeDocument/2006/relationships/hyperlink" Target="https://tinyurl.com/ycyfws9v" TargetMode="External"/><Relationship Id="rId14" Type="http://schemas.openxmlformats.org/officeDocument/2006/relationships/hyperlink" Target="https://tinyurl.com/yd6bq6p9" TargetMode="External"/><Relationship Id="rId15" Type="http://schemas.openxmlformats.org/officeDocument/2006/relationships/hyperlink" Target="https://tinyurl.com/y9r5dpwh" TargetMode="External"/><Relationship Id="rId16" Type="http://schemas.openxmlformats.org/officeDocument/2006/relationships/hyperlink" Target="https://tinyurl.com/ydhcsagx" TargetMode="External"/><Relationship Id="rId17" Type="http://schemas.openxmlformats.org/officeDocument/2006/relationships/hyperlink" Target="http://library.znu.edu.ua/" TargetMode="External"/><Relationship Id="rId18" Type="http://schemas.openxmlformats.org/officeDocument/2006/relationships/header" Target="header1.xml"/><Relationship Id="rId19" Type="http://schemas.openxmlformats.org/officeDocument/2006/relationships/footnotes" Target="footnotes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920B-421F-407E-99E9-A09367C5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Application>LibreOffice/6.4.7.2$Linux_X86_64 LibreOffice_project/40$Build-2</Application>
  <Pages>7</Pages>
  <Words>2007</Words>
  <Characters>14350</Characters>
  <CharactersWithSpaces>16154</CharactersWithSpaces>
  <Paragraphs>305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2020-06-24T07:24:00Z</dcterms:created>
  <dc:creator>cheryl reed</dc:creator>
  <dc:description>ВСС 2
семестр         6
кредити        5
години          150
лекції            32
лабораторні 32</dc:description>
  <dc:language>en-US</dc:language>
  <cp:lastModifiedBy/>
  <cp:lastPrinted>2020-08-27T15:56:00Z</cp:lastPrinted>
  <dcterms:modified xsi:type="dcterms:W3CDTF">2021-11-22T00:16:09Z</dcterms:modified>
  <cp:revision>39</cp:revision>
  <dc:subject/>
  <dc:title>DataMining-sylabus-Dobrovolskyi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