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A4DF" w14:textId="1DA322FB" w:rsidR="0041676D" w:rsidRPr="0041676D" w:rsidRDefault="000F0A9E" w:rsidP="0041676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ТРЕНІНГ-КУРС «</w:t>
      </w:r>
      <w:r w:rsidR="005F51EB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СТВОРЕННЯ ІНФОРМАЦІЙНИХ МОДЕЛЕЙ ДАНИХ</w:t>
      </w:r>
      <w:r w:rsidR="005F51EB" w:rsidRPr="005F51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51EB">
        <w:rPr>
          <w:rFonts w:ascii="Times New Roman" w:hAnsi="Times New Roman" w:cs="Times New Roman"/>
          <w:b/>
          <w:bCs/>
          <w:sz w:val="28"/>
          <w:szCs w:val="28"/>
          <w:lang w:val="en-US"/>
        </w:rPr>
        <w:t>WEB</w:t>
      </w:r>
      <w:r w:rsidR="005F51EB" w:rsidRPr="005F51E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5F51E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РЕСУРСІВ ПІДПРИЄМСТВ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395836CA" w14:textId="77777777" w:rsidR="00DB2A6B" w:rsidRDefault="00DB2A6B" w:rsidP="00416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14:paraId="7152684F" w14:textId="4E022670" w:rsidR="00907A13" w:rsidRPr="00907A13" w:rsidRDefault="00907A13" w:rsidP="008D2D92">
      <w:pPr>
        <w:tabs>
          <w:tab w:val="left" w:pos="567"/>
        </w:tabs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8"/>
          <w:szCs w:val="28"/>
          <w:lang w:val="ru-UA" w:eastAsia="ru-RU"/>
        </w:rPr>
      </w:pPr>
      <w:r w:rsidRPr="00907A13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  <w:lang w:val="ru-UA" w:eastAsia="ru-RU"/>
        </w:rPr>
        <w:t>Мета дисципліни</w:t>
      </w:r>
      <w:r w:rsidRPr="00907A13">
        <w:rPr>
          <w:rFonts w:ascii="TimesNewRomanPS" w:eastAsia="Times New Roman" w:hAnsi="TimesNewRomanPS" w:cs="Times New Roman"/>
          <w:b/>
          <w:bCs/>
          <w:sz w:val="28"/>
          <w:szCs w:val="28"/>
          <w:lang w:val="ru-UA" w:eastAsia="ru-RU"/>
        </w:rPr>
        <w:t xml:space="preserve"> </w:t>
      </w:r>
      <w:r w:rsidRPr="00907A13">
        <w:rPr>
          <w:rFonts w:ascii="TimesNewRomanPSMT" w:eastAsia="Times New Roman" w:hAnsi="TimesNewRomanPSMT" w:cs="Times New Roman"/>
          <w:sz w:val="28"/>
          <w:szCs w:val="28"/>
          <w:lang w:val="ru-UA" w:eastAsia="ru-RU"/>
        </w:rPr>
        <w:t>формування компетентностей, необхідних для самостійного розгортання хмарних платформ на основі комерційних та</w:t>
      </w:r>
      <w:r w:rsidR="008D2D92">
        <w:rPr>
          <w:rFonts w:ascii="TimesNewRomanPSMT" w:eastAsia="Times New Roman" w:hAnsi="TimesNewRomanPSMT" w:cs="Times New Roman"/>
          <w:sz w:val="28"/>
          <w:szCs w:val="28"/>
          <w:lang w:val="uk-UA" w:eastAsia="ru-RU"/>
        </w:rPr>
        <w:t xml:space="preserve"> </w:t>
      </w:r>
      <w:r w:rsidRPr="00907A13">
        <w:rPr>
          <w:rFonts w:ascii="TimesNewRomanPSMT" w:eastAsia="Times New Roman" w:hAnsi="TimesNewRomanPSMT" w:cs="Times New Roman"/>
          <w:sz w:val="28"/>
          <w:szCs w:val="28"/>
          <w:lang w:val="ru-UA" w:eastAsia="ru-RU"/>
        </w:rPr>
        <w:t>відкритих програмних засобів. Підготовка до застосування хмарних та глобально розподілених технологій у майбутній професійній діяльності передбачає вивчення: загальнодоступних хмарних платформ визнаних вендорів у галузі розробки програмного забезпечення (GoogleInc., Microsoft), та відкритих програмних засобів як основи корпоративних хмар, а також проектування, адміністрування розподілених систем в глобальній мережі; використання сучасних технологій паралельних хмарних обчислень, WEB-сервісів, паралельних обчислень, підтримки розподілених сховищ даних; перспективних напрямків розвитку технологій надання послуг в глобальній мережі</w:t>
      </w:r>
      <w:r w:rsidRPr="00907A13">
        <w:rPr>
          <w:rFonts w:ascii="TimesNewRomanPSMT" w:eastAsia="Times New Roman" w:hAnsi="TimesNewRomanPSMT" w:cs="Times New Roman"/>
          <w:sz w:val="28"/>
          <w:szCs w:val="28"/>
          <w:lang w:val="ru-UA" w:eastAsia="ru-RU"/>
        </w:rPr>
        <w:t>.</w:t>
      </w:r>
    </w:p>
    <w:p w14:paraId="27CA84A3" w14:textId="77777777" w:rsidR="00907A13" w:rsidRPr="00907A13" w:rsidRDefault="00907A13" w:rsidP="008D2D92">
      <w:pPr>
        <w:tabs>
          <w:tab w:val="left" w:pos="567"/>
        </w:tabs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8"/>
          <w:szCs w:val="28"/>
          <w:lang w:val="ru-UA" w:eastAsia="ru-RU"/>
        </w:rPr>
      </w:pPr>
      <w:r w:rsidRPr="00907A13">
        <w:rPr>
          <w:rFonts w:ascii="TimesNewRomanPSMT" w:eastAsia="Times New Roman" w:hAnsi="TimesNewRomanPSMT" w:cs="Times New Roman"/>
          <w:sz w:val="28"/>
          <w:szCs w:val="28"/>
          <w:lang w:val="ru-UA" w:eastAsia="ru-RU"/>
        </w:rPr>
        <w:t xml:space="preserve">Попередні вимоги до опанування або вибору навчальної дисципліни: </w:t>
      </w:r>
    </w:p>
    <w:p w14:paraId="4758C05D" w14:textId="77777777" w:rsidR="008D2D92" w:rsidRPr="008D2D92" w:rsidRDefault="008D2D92" w:rsidP="008D2D92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b/>
          <w:bCs/>
          <w:i/>
          <w:iCs/>
          <w:sz w:val="28"/>
          <w:szCs w:val="28"/>
          <w:lang w:val="ru-UA" w:eastAsia="ru-RU"/>
        </w:rPr>
      </w:pPr>
      <w:r w:rsidRPr="008D2D92">
        <w:rPr>
          <w:rFonts w:ascii="TimesNewRomanPSMT" w:eastAsia="Times New Roman" w:hAnsi="TimesNewRomanPSMT" w:cs="Times New Roman"/>
          <w:b/>
          <w:bCs/>
          <w:i/>
          <w:iCs/>
          <w:sz w:val="28"/>
          <w:szCs w:val="28"/>
          <w:lang w:val="uk-UA" w:eastAsia="ru-RU"/>
        </w:rPr>
        <w:t>з</w:t>
      </w:r>
      <w:r w:rsidR="00907A13" w:rsidRPr="00907A13">
        <w:rPr>
          <w:rFonts w:ascii="TimesNewRomanPSMT" w:eastAsia="Times New Roman" w:hAnsi="TimesNewRomanPSMT" w:cs="Times New Roman"/>
          <w:b/>
          <w:bCs/>
          <w:i/>
          <w:iCs/>
          <w:sz w:val="28"/>
          <w:szCs w:val="28"/>
          <w:lang w:val="ru-UA" w:eastAsia="ru-RU"/>
        </w:rPr>
        <w:t xml:space="preserve">нати: </w:t>
      </w:r>
    </w:p>
    <w:p w14:paraId="35F40A04" w14:textId="77777777" w:rsidR="008D2D92" w:rsidRPr="008D2D92" w:rsidRDefault="00907A13" w:rsidP="008D2D92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NewRomanPSMT" w:eastAsia="Times New Roman" w:hAnsi="TimesNewRomanPSMT" w:cs="Times New Roman"/>
          <w:sz w:val="28"/>
          <w:szCs w:val="28"/>
          <w:lang w:val="ru-UA" w:eastAsia="ru-RU"/>
        </w:rPr>
      </w:pPr>
      <w:r w:rsidRPr="008D2D92">
        <w:rPr>
          <w:rFonts w:ascii="TimesNewRomanPSMT" w:eastAsia="Times New Roman" w:hAnsi="TimesNewRomanPSMT" w:cs="Times New Roman"/>
          <w:sz w:val="28"/>
          <w:szCs w:val="28"/>
          <w:lang w:val="ru-UA" w:eastAsia="ru-RU"/>
        </w:rPr>
        <w:t xml:space="preserve">основні принципи функціонування інформаційних технології за парадигмою «хмарних обчислень»; </w:t>
      </w:r>
    </w:p>
    <w:p w14:paraId="6BABD42F" w14:textId="77777777" w:rsidR="008D2D92" w:rsidRPr="008D2D92" w:rsidRDefault="00907A13" w:rsidP="008D2D92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NewRomanPSMT" w:eastAsia="Times New Roman" w:hAnsi="TimesNewRomanPSMT" w:cs="Times New Roman"/>
          <w:sz w:val="28"/>
          <w:szCs w:val="28"/>
          <w:lang w:val="ru-UA" w:eastAsia="ru-RU"/>
        </w:rPr>
      </w:pPr>
      <w:r w:rsidRPr="008D2D92">
        <w:rPr>
          <w:rFonts w:ascii="TimesNewRomanPSMT" w:eastAsia="Times New Roman" w:hAnsi="TimesNewRomanPSMT" w:cs="Times New Roman"/>
          <w:sz w:val="28"/>
          <w:szCs w:val="28"/>
          <w:lang w:val="ru-UA" w:eastAsia="ru-RU"/>
        </w:rPr>
        <w:t xml:space="preserve">моделі розгортання хмарних платформ; </w:t>
      </w:r>
    </w:p>
    <w:p w14:paraId="79C2C751" w14:textId="77777777" w:rsidR="008D2D92" w:rsidRPr="008D2D92" w:rsidRDefault="00907A13" w:rsidP="008D2D92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NewRomanPSMT" w:eastAsia="Times New Roman" w:hAnsi="TimesNewRomanPSMT" w:cs="Times New Roman"/>
          <w:sz w:val="28"/>
          <w:szCs w:val="28"/>
          <w:lang w:val="ru-UA" w:eastAsia="ru-RU"/>
        </w:rPr>
      </w:pPr>
      <w:r w:rsidRPr="008D2D92">
        <w:rPr>
          <w:rFonts w:ascii="TimesNewRomanPSMT" w:eastAsia="Times New Roman" w:hAnsi="TimesNewRomanPSMT" w:cs="Times New Roman"/>
          <w:sz w:val="28"/>
          <w:szCs w:val="28"/>
          <w:lang w:val="ru-UA" w:eastAsia="ru-RU"/>
        </w:rPr>
        <w:t xml:space="preserve">особливості застосування хмарних технологій у навчальному процесі; </w:t>
      </w:r>
    </w:p>
    <w:p w14:paraId="0CCDD99F" w14:textId="77777777" w:rsidR="008D2D92" w:rsidRPr="008D2D92" w:rsidRDefault="00907A13" w:rsidP="008D2D92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NewRomanPSMT" w:eastAsia="Times New Roman" w:hAnsi="TimesNewRomanPSMT" w:cs="Times New Roman"/>
          <w:sz w:val="28"/>
          <w:szCs w:val="28"/>
          <w:lang w:val="ru-UA" w:eastAsia="ru-RU"/>
        </w:rPr>
      </w:pPr>
      <w:r w:rsidRPr="008D2D92">
        <w:rPr>
          <w:rFonts w:ascii="TimesNewRomanPSMT" w:eastAsia="Times New Roman" w:hAnsi="TimesNewRomanPSMT" w:cs="Times New Roman"/>
          <w:sz w:val="28"/>
          <w:szCs w:val="28"/>
          <w:lang w:val="ru-UA" w:eastAsia="ru-RU"/>
        </w:rPr>
        <w:t xml:space="preserve">основні принципи та методології побудови та проектування систем інформаційних систем електронної обробки та обміну даними на базі Intranet-технологій; </w:t>
      </w:r>
    </w:p>
    <w:p w14:paraId="540AE15F" w14:textId="77777777" w:rsidR="008D2D92" w:rsidRPr="008D2D92" w:rsidRDefault="00907A13" w:rsidP="008D2D92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NewRomanPSMT" w:eastAsia="Times New Roman" w:hAnsi="TimesNewRomanPSMT" w:cs="Times New Roman"/>
          <w:sz w:val="28"/>
          <w:szCs w:val="28"/>
          <w:lang w:val="ru-UA" w:eastAsia="ru-RU"/>
        </w:rPr>
      </w:pPr>
      <w:r w:rsidRPr="008D2D92">
        <w:rPr>
          <w:rFonts w:ascii="TimesNewRomanPSMT" w:eastAsia="Times New Roman" w:hAnsi="TimesNewRomanPSMT" w:cs="Times New Roman"/>
          <w:sz w:val="28"/>
          <w:szCs w:val="28"/>
          <w:lang w:val="ru-UA" w:eastAsia="ru-RU"/>
        </w:rPr>
        <w:t xml:space="preserve">основні види інформаційних ресурсів; </w:t>
      </w:r>
    </w:p>
    <w:p w14:paraId="1F4F2361" w14:textId="50226F0B" w:rsidR="00907A13" w:rsidRPr="008D2D92" w:rsidRDefault="00907A13" w:rsidP="008D2D92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NewRomanPSMT" w:eastAsia="Times New Roman" w:hAnsi="TimesNewRomanPSMT" w:cs="Times New Roman"/>
          <w:sz w:val="28"/>
          <w:szCs w:val="28"/>
          <w:lang w:val="ru-UA" w:eastAsia="ru-RU"/>
        </w:rPr>
      </w:pPr>
      <w:r w:rsidRPr="008D2D92">
        <w:rPr>
          <w:rFonts w:ascii="TimesNewRomanPSMT" w:eastAsia="Times New Roman" w:hAnsi="TimesNewRomanPSMT" w:cs="Times New Roman"/>
          <w:sz w:val="28"/>
          <w:szCs w:val="28"/>
          <w:lang w:val="ru-UA" w:eastAsia="ru-RU"/>
        </w:rPr>
        <w:t xml:space="preserve">основні методи створення інформаційних ресурсів. </w:t>
      </w:r>
    </w:p>
    <w:p w14:paraId="40A8EA44" w14:textId="77777777" w:rsidR="008D2D92" w:rsidRPr="0004325B" w:rsidRDefault="008D2D92" w:rsidP="0004325B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b/>
          <w:bCs/>
          <w:i/>
          <w:iCs/>
          <w:sz w:val="28"/>
          <w:szCs w:val="28"/>
          <w:lang w:val="ru-UA" w:eastAsia="ru-RU"/>
        </w:rPr>
      </w:pPr>
      <w:r w:rsidRPr="0004325B">
        <w:rPr>
          <w:rFonts w:ascii="TimesNewRomanPSMT" w:eastAsia="Times New Roman" w:hAnsi="TimesNewRomanPSMT" w:cs="Times New Roman"/>
          <w:b/>
          <w:bCs/>
          <w:i/>
          <w:iCs/>
          <w:sz w:val="28"/>
          <w:szCs w:val="28"/>
          <w:lang w:val="uk-UA" w:eastAsia="ru-RU"/>
        </w:rPr>
        <w:t>в</w:t>
      </w:r>
      <w:r w:rsidR="00907A13" w:rsidRPr="00907A13">
        <w:rPr>
          <w:rFonts w:ascii="TimesNewRomanPSMT" w:eastAsia="Times New Roman" w:hAnsi="TimesNewRomanPSMT" w:cs="Times New Roman"/>
          <w:b/>
          <w:bCs/>
          <w:i/>
          <w:iCs/>
          <w:sz w:val="28"/>
          <w:szCs w:val="28"/>
          <w:lang w:val="ru-UA" w:eastAsia="ru-RU"/>
        </w:rPr>
        <w:t xml:space="preserve">міти: </w:t>
      </w:r>
    </w:p>
    <w:p w14:paraId="6B025D53" w14:textId="77777777" w:rsidR="008D2D92" w:rsidRPr="0004325B" w:rsidRDefault="00907A13" w:rsidP="0004325B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NewRomanPSMT" w:eastAsia="Times New Roman" w:hAnsi="TimesNewRomanPSMT" w:cs="Times New Roman"/>
          <w:sz w:val="28"/>
          <w:szCs w:val="28"/>
          <w:lang w:val="ru-UA" w:eastAsia="ru-RU"/>
        </w:rPr>
      </w:pPr>
      <w:r w:rsidRPr="0004325B">
        <w:rPr>
          <w:rFonts w:ascii="TimesNewRomanPSMT" w:eastAsia="Times New Roman" w:hAnsi="TimesNewRomanPSMT" w:cs="Times New Roman"/>
          <w:sz w:val="28"/>
          <w:szCs w:val="28"/>
          <w:lang w:val="ru-UA" w:eastAsia="ru-RU"/>
        </w:rPr>
        <w:t xml:space="preserve">проектувати інфраструктуру загальнодоступної хмари; </w:t>
      </w:r>
    </w:p>
    <w:p w14:paraId="5DE147CF" w14:textId="77777777" w:rsidR="008D2D92" w:rsidRPr="0004325B" w:rsidRDefault="00907A13" w:rsidP="0004325B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NewRomanPSMT" w:eastAsia="Times New Roman" w:hAnsi="TimesNewRomanPSMT" w:cs="Times New Roman"/>
          <w:sz w:val="28"/>
          <w:szCs w:val="28"/>
          <w:lang w:val="ru-UA" w:eastAsia="ru-RU"/>
        </w:rPr>
      </w:pPr>
      <w:r w:rsidRPr="0004325B">
        <w:rPr>
          <w:rFonts w:ascii="TimesNewRomanPSMT" w:eastAsia="Times New Roman" w:hAnsi="TimesNewRomanPSMT" w:cs="Times New Roman"/>
          <w:sz w:val="28"/>
          <w:szCs w:val="28"/>
          <w:lang w:val="ru-UA" w:eastAsia="ru-RU"/>
        </w:rPr>
        <w:t xml:space="preserve">конфігурувати програмні засоби загальнодоступних хмар; </w:t>
      </w:r>
    </w:p>
    <w:p w14:paraId="7DEB2D39" w14:textId="77777777" w:rsidR="008D2D92" w:rsidRPr="0004325B" w:rsidRDefault="00907A13" w:rsidP="0004325B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NewRomanPSMT" w:eastAsia="Times New Roman" w:hAnsi="TimesNewRomanPSMT" w:cs="Times New Roman"/>
          <w:sz w:val="28"/>
          <w:szCs w:val="28"/>
          <w:lang w:val="ru-UA" w:eastAsia="ru-RU"/>
        </w:rPr>
      </w:pPr>
      <w:r w:rsidRPr="0004325B">
        <w:rPr>
          <w:rFonts w:ascii="TimesNewRomanPSMT" w:eastAsia="Times New Roman" w:hAnsi="TimesNewRomanPSMT" w:cs="Times New Roman"/>
          <w:sz w:val="28"/>
          <w:szCs w:val="28"/>
          <w:lang w:val="ru-UA" w:eastAsia="ru-RU"/>
        </w:rPr>
        <w:t xml:space="preserve">здійснювати аналіз та моніторинг функціонування хмарних програмних засобів; </w:t>
      </w:r>
    </w:p>
    <w:p w14:paraId="35051754" w14:textId="77777777" w:rsidR="008D2D92" w:rsidRPr="0004325B" w:rsidRDefault="00907A13" w:rsidP="0004325B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NewRomanPSMT" w:eastAsia="Times New Roman" w:hAnsi="TimesNewRomanPSMT" w:cs="Times New Roman"/>
          <w:sz w:val="28"/>
          <w:szCs w:val="28"/>
          <w:lang w:val="ru-UA" w:eastAsia="ru-RU"/>
        </w:rPr>
      </w:pPr>
      <w:r w:rsidRPr="0004325B">
        <w:rPr>
          <w:rFonts w:ascii="TimesNewRomanPSMT" w:eastAsia="Times New Roman" w:hAnsi="TimesNewRomanPSMT" w:cs="Times New Roman"/>
          <w:sz w:val="28"/>
          <w:szCs w:val="28"/>
          <w:lang w:val="ru-UA" w:eastAsia="ru-RU"/>
        </w:rPr>
        <w:t xml:space="preserve">конфігурувати гіпервізори для роботи з хмарними платформами. </w:t>
      </w:r>
    </w:p>
    <w:p w14:paraId="420700DE" w14:textId="77777777" w:rsidR="008D2D92" w:rsidRPr="0004325B" w:rsidRDefault="00907A13" w:rsidP="0004325B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NewRomanPSMT" w:eastAsia="Times New Roman" w:hAnsi="TimesNewRomanPSMT" w:cs="Times New Roman"/>
          <w:sz w:val="28"/>
          <w:szCs w:val="28"/>
          <w:lang w:val="ru-UA" w:eastAsia="ru-RU"/>
        </w:rPr>
      </w:pPr>
      <w:r w:rsidRPr="0004325B">
        <w:rPr>
          <w:rFonts w:ascii="TimesNewRomanPSMT" w:eastAsia="Times New Roman" w:hAnsi="TimesNewRomanPSMT" w:cs="Times New Roman"/>
          <w:sz w:val="28"/>
          <w:szCs w:val="28"/>
          <w:lang w:val="ru-UA" w:eastAsia="ru-RU"/>
        </w:rPr>
        <w:t xml:space="preserve">створювати, редагувати, переміщати віртуальні машини у приватній хмарі; </w:t>
      </w:r>
    </w:p>
    <w:p w14:paraId="52D3F59C" w14:textId="77777777" w:rsidR="008D2D92" w:rsidRPr="0004325B" w:rsidRDefault="00907A13" w:rsidP="0004325B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NewRomanPSMT" w:eastAsia="Times New Roman" w:hAnsi="TimesNewRomanPSMT" w:cs="Times New Roman"/>
          <w:sz w:val="28"/>
          <w:szCs w:val="28"/>
          <w:lang w:val="ru-UA" w:eastAsia="ru-RU"/>
        </w:rPr>
      </w:pPr>
      <w:r w:rsidRPr="0004325B">
        <w:rPr>
          <w:rFonts w:ascii="TimesNewRomanPSMT" w:eastAsia="Times New Roman" w:hAnsi="TimesNewRomanPSMT" w:cs="Times New Roman"/>
          <w:sz w:val="28"/>
          <w:szCs w:val="28"/>
          <w:lang w:val="ru-UA" w:eastAsia="ru-RU"/>
        </w:rPr>
        <w:t xml:space="preserve">проектувати архітектуру програмного та інформаційного забезпечення розподілених інформаційно- телекомунікаційних систем; </w:t>
      </w:r>
    </w:p>
    <w:p w14:paraId="2B0BD5E8" w14:textId="77777777" w:rsidR="008D2D92" w:rsidRPr="0004325B" w:rsidRDefault="00907A13" w:rsidP="0004325B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NewRomanPSMT" w:eastAsia="Times New Roman" w:hAnsi="TimesNewRomanPSMT" w:cs="Times New Roman"/>
          <w:sz w:val="28"/>
          <w:szCs w:val="28"/>
          <w:lang w:val="ru-UA" w:eastAsia="ru-RU"/>
        </w:rPr>
      </w:pPr>
      <w:r w:rsidRPr="0004325B">
        <w:rPr>
          <w:rFonts w:ascii="TimesNewRomanPSMT" w:eastAsia="Times New Roman" w:hAnsi="TimesNewRomanPSMT" w:cs="Times New Roman"/>
          <w:sz w:val="28"/>
          <w:szCs w:val="28"/>
          <w:lang w:val="ru-UA" w:eastAsia="ru-RU"/>
        </w:rPr>
        <w:t xml:space="preserve">проектувати розподілені бази даних та сховища даних будь-якого об’єму; </w:t>
      </w:r>
    </w:p>
    <w:p w14:paraId="7B6F32B4" w14:textId="77777777" w:rsidR="008D2D92" w:rsidRPr="0004325B" w:rsidRDefault="00907A13" w:rsidP="0004325B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NewRomanPSMT" w:eastAsia="Times New Roman" w:hAnsi="TimesNewRomanPSMT" w:cs="Times New Roman"/>
          <w:sz w:val="28"/>
          <w:szCs w:val="28"/>
          <w:lang w:val="ru-UA" w:eastAsia="ru-RU"/>
        </w:rPr>
      </w:pPr>
      <w:r w:rsidRPr="0004325B">
        <w:rPr>
          <w:rFonts w:ascii="TimesNewRomanPSMT" w:eastAsia="Times New Roman" w:hAnsi="TimesNewRomanPSMT" w:cs="Times New Roman"/>
          <w:sz w:val="28"/>
          <w:szCs w:val="28"/>
          <w:lang w:val="ru-UA" w:eastAsia="ru-RU"/>
        </w:rPr>
        <w:t xml:space="preserve">визначати технології їх взаємодії; вміти адмініструвати розподілені інформаційні та обчислювальні ресурси; </w:t>
      </w:r>
    </w:p>
    <w:p w14:paraId="38E262F8" w14:textId="00ADCFFB" w:rsidR="00907A13" w:rsidRPr="0004325B" w:rsidRDefault="00907A13" w:rsidP="0004325B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NewRomanPSMT" w:eastAsia="Times New Roman" w:hAnsi="TimesNewRomanPSMT" w:cs="Times New Roman"/>
          <w:sz w:val="28"/>
          <w:szCs w:val="28"/>
          <w:lang w:val="ru-UA" w:eastAsia="ru-RU"/>
        </w:rPr>
      </w:pPr>
      <w:r w:rsidRPr="0004325B">
        <w:rPr>
          <w:rFonts w:ascii="TimesNewRomanPSMT" w:eastAsia="Times New Roman" w:hAnsi="TimesNewRomanPSMT" w:cs="Times New Roman"/>
          <w:sz w:val="28"/>
          <w:szCs w:val="28"/>
          <w:lang w:val="ru-UA" w:eastAsia="ru-RU"/>
        </w:rPr>
        <w:lastRenderedPageBreak/>
        <w:t xml:space="preserve">будувати інтерфейси взаємодії між інформаційними, програмними ресурсами та формувати інтерфейс користувача. </w:t>
      </w:r>
    </w:p>
    <w:p w14:paraId="134D548B" w14:textId="77777777" w:rsidR="00F805DB" w:rsidRPr="00907A13" w:rsidRDefault="00F805DB" w:rsidP="00F805DB">
      <w:pPr>
        <w:jc w:val="center"/>
        <w:rPr>
          <w:rFonts w:ascii="Times New Roman" w:hAnsi="Times New Roman" w:cs="Times New Roman"/>
          <w:b/>
          <w:sz w:val="28"/>
          <w:szCs w:val="28"/>
          <w:lang w:val="ru-UA"/>
        </w:rPr>
      </w:pPr>
    </w:p>
    <w:sectPr w:rsidR="00F805DB" w:rsidRPr="00907A13" w:rsidSect="0069714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A5DFC" w14:textId="77777777" w:rsidR="004841BB" w:rsidRDefault="004841BB" w:rsidP="00907A13">
      <w:pPr>
        <w:spacing w:after="0" w:line="240" w:lineRule="auto"/>
      </w:pPr>
      <w:r>
        <w:separator/>
      </w:r>
    </w:p>
  </w:endnote>
  <w:endnote w:type="continuationSeparator" w:id="0">
    <w:p w14:paraId="3DDCDF22" w14:textId="77777777" w:rsidR="004841BB" w:rsidRDefault="004841BB" w:rsidP="0090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8BE7A" w14:textId="77777777" w:rsidR="004841BB" w:rsidRDefault="004841BB" w:rsidP="00907A13">
      <w:pPr>
        <w:spacing w:after="0" w:line="240" w:lineRule="auto"/>
      </w:pPr>
      <w:r>
        <w:separator/>
      </w:r>
    </w:p>
  </w:footnote>
  <w:footnote w:type="continuationSeparator" w:id="0">
    <w:p w14:paraId="524E732F" w14:textId="77777777" w:rsidR="004841BB" w:rsidRDefault="004841BB" w:rsidP="00907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329"/>
      <w:gridCol w:w="256"/>
    </w:tblGrid>
    <w:tr w:rsidR="00907A13" w14:paraId="23E478B5" w14:textId="77777777" w:rsidTr="00907A13">
      <w:trPr>
        <w:jc w:val="center"/>
      </w:trPr>
      <w:sdt>
        <w:sdtPr>
          <w:rPr>
            <w:rFonts w:ascii="Times New Roman" w:hAnsi="Times New Roman" w:cs="Times New Roman"/>
            <w:b/>
            <w:bCs/>
            <w:color w:val="FFFFFF" w:themeColor="background1"/>
            <w:sz w:val="28"/>
            <w:szCs w:val="28"/>
            <w:lang w:val="uk-UA"/>
          </w:rPr>
          <w:alias w:val="Название"/>
          <w:tag w:val=""/>
          <w:id w:val="126446070"/>
          <w:placeholder>
            <w:docPart w:val="F590AB6082C90142BA026406FA9B647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9329" w:type="dxa"/>
              <w:shd w:val="clear" w:color="auto" w:fill="C0504D" w:themeFill="accent2"/>
              <w:vAlign w:val="center"/>
            </w:tcPr>
            <w:p w14:paraId="3EBB4551" w14:textId="18D9C757" w:rsidR="00907A13" w:rsidRDefault="00907A13" w:rsidP="00907A13">
              <w:pPr>
                <w:pStyle w:val="a4"/>
                <w:jc w:val="center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907A13">
                <w:rPr>
                  <w:rFonts w:ascii="Times New Roman" w:hAnsi="Times New Roman" w:cs="Times New Roman"/>
                  <w:b/>
                  <w:bCs/>
                  <w:color w:val="FFFFFF" w:themeColor="background1"/>
                  <w:sz w:val="28"/>
                  <w:szCs w:val="28"/>
                  <w:lang w:val="uk-UA"/>
                </w:rPr>
                <w:t>ТРЕНІНГ-КУРС «СТВОРЕННЯ ІНФОРМАЦІЙНИХ МОДЕЛЕЙ ДАНИХ WEB-РЕСУРСІВ ПІДПРИЄМСТВ»</w:t>
              </w:r>
            </w:p>
          </w:tc>
        </w:sdtContent>
      </w:sdt>
      <w:tc>
        <w:tcPr>
          <w:tcW w:w="256" w:type="dxa"/>
          <w:shd w:val="clear" w:color="auto" w:fill="C0504D" w:themeFill="accent2"/>
          <w:vAlign w:val="center"/>
        </w:tcPr>
        <w:p w14:paraId="315EFB89" w14:textId="0F162383" w:rsidR="00907A13" w:rsidRDefault="00907A13">
          <w:pPr>
            <w:pStyle w:val="a4"/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907A13" w14:paraId="7F19FDF6" w14:textId="77777777" w:rsidTr="00907A13">
      <w:trPr>
        <w:trHeight w:hRule="exact" w:val="115"/>
        <w:jc w:val="center"/>
      </w:trPr>
      <w:tc>
        <w:tcPr>
          <w:tcW w:w="9329" w:type="dxa"/>
          <w:shd w:val="clear" w:color="auto" w:fill="4F81BD" w:themeFill="accent1"/>
          <w:tcMar>
            <w:top w:w="0" w:type="dxa"/>
            <w:bottom w:w="0" w:type="dxa"/>
          </w:tcMar>
        </w:tcPr>
        <w:p w14:paraId="0EF78B9A" w14:textId="77777777" w:rsidR="00907A13" w:rsidRDefault="00907A13">
          <w:pPr>
            <w:pStyle w:val="a4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256" w:type="dxa"/>
          <w:shd w:val="clear" w:color="auto" w:fill="4F81BD" w:themeFill="accent1"/>
          <w:tcMar>
            <w:top w:w="0" w:type="dxa"/>
            <w:bottom w:w="0" w:type="dxa"/>
          </w:tcMar>
        </w:tcPr>
        <w:p w14:paraId="49B3503D" w14:textId="77777777" w:rsidR="00907A13" w:rsidRDefault="00907A13">
          <w:pPr>
            <w:pStyle w:val="a4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27516C06" w14:textId="77777777" w:rsidR="00907A13" w:rsidRDefault="00907A1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B7751"/>
    <w:multiLevelType w:val="hybridMultilevel"/>
    <w:tmpl w:val="66CC22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5DB"/>
    <w:rsid w:val="0004325B"/>
    <w:rsid w:val="000F0A9E"/>
    <w:rsid w:val="003C41EB"/>
    <w:rsid w:val="0041676D"/>
    <w:rsid w:val="004841BB"/>
    <w:rsid w:val="005C6F22"/>
    <w:rsid w:val="005F51EB"/>
    <w:rsid w:val="00604920"/>
    <w:rsid w:val="00697141"/>
    <w:rsid w:val="006C4708"/>
    <w:rsid w:val="007358AB"/>
    <w:rsid w:val="00756002"/>
    <w:rsid w:val="0084796A"/>
    <w:rsid w:val="008D2D92"/>
    <w:rsid w:val="00907A13"/>
    <w:rsid w:val="009434B6"/>
    <w:rsid w:val="00945B2E"/>
    <w:rsid w:val="00AB08CF"/>
    <w:rsid w:val="00B21A9B"/>
    <w:rsid w:val="00BE063A"/>
    <w:rsid w:val="00C623DE"/>
    <w:rsid w:val="00D44496"/>
    <w:rsid w:val="00DB2A6B"/>
    <w:rsid w:val="00EB7F40"/>
    <w:rsid w:val="00F319DE"/>
    <w:rsid w:val="00F70E5D"/>
    <w:rsid w:val="00F805DB"/>
    <w:rsid w:val="00FA26FB"/>
    <w:rsid w:val="00FB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DBC1"/>
  <w15:docId w15:val="{1D27F0F5-5B84-FD44-84FF-24FF2120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907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7A13"/>
  </w:style>
  <w:style w:type="paragraph" w:styleId="a6">
    <w:name w:val="footer"/>
    <w:basedOn w:val="a"/>
    <w:link w:val="a7"/>
    <w:uiPriority w:val="99"/>
    <w:unhideWhenUsed/>
    <w:rsid w:val="00907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7A13"/>
  </w:style>
  <w:style w:type="character" w:customStyle="1" w:styleId="1">
    <w:name w:val="Замещающий текст1"/>
    <w:basedOn w:val="a0"/>
    <w:uiPriority w:val="99"/>
    <w:semiHidden/>
    <w:rsid w:val="00907A13"/>
    <w:rPr>
      <w:color w:val="808080"/>
    </w:rPr>
  </w:style>
  <w:style w:type="paragraph" w:styleId="a8">
    <w:name w:val="List Paragraph"/>
    <w:basedOn w:val="a"/>
    <w:uiPriority w:val="34"/>
    <w:qFormat/>
    <w:rsid w:val="008D2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3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1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90AB6082C90142BA026406FA9B64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C667CE-51D2-D547-A184-35486ECC8521}"/>
      </w:docPartPr>
      <w:docPartBody>
        <w:p w:rsidR="00000000" w:rsidRDefault="00680091" w:rsidP="00680091">
          <w:pPr>
            <w:pStyle w:val="F590AB6082C90142BA026406FA9B6477"/>
          </w:pPr>
          <w:r>
            <w:rPr>
              <w:caps/>
              <w:color w:val="FFFFFF" w:themeColor="background1"/>
              <w:sz w:val="18"/>
              <w:szCs w:val="18"/>
            </w:rPr>
            <w:t>[Название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91"/>
    <w:rsid w:val="00680091"/>
    <w:rsid w:val="0068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590AB6082C90142BA026406FA9B6477">
    <w:name w:val="F590AB6082C90142BA026406FA9B6477"/>
    <w:rsid w:val="00680091"/>
  </w:style>
  <w:style w:type="character" w:customStyle="1" w:styleId="1">
    <w:name w:val="Замещающий текст1"/>
    <w:basedOn w:val="a0"/>
    <w:uiPriority w:val="99"/>
    <w:semiHidden/>
    <w:rsid w:val="00680091"/>
    <w:rPr>
      <w:color w:val="808080"/>
    </w:rPr>
  </w:style>
  <w:style w:type="paragraph" w:customStyle="1" w:styleId="7AE5A245C2354F4EA15673489927FFC8">
    <w:name w:val="7AE5A245C2354F4EA15673489927FFC8"/>
    <w:rsid w:val="006800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ТРЕНІНГ-КУРС «СТВОРЕННЯ ІНФОРМАЦІЙНИХ МОДЕЛЕЙ ДАНИХ WEB-РЕСУРСІВ ПІДПРИЄМСТВ»</dc:title>
  <dc:creator>Machine</dc:creator>
  <cp:lastModifiedBy>Microsoft Office User</cp:lastModifiedBy>
  <cp:revision>5</cp:revision>
  <dcterms:created xsi:type="dcterms:W3CDTF">2021-11-26T12:33:00Z</dcterms:created>
  <dcterms:modified xsi:type="dcterms:W3CDTF">2021-11-26T21:48:00Z</dcterms:modified>
</cp:coreProperties>
</file>