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87AB" w14:textId="052236CB" w:rsidR="00E27B63" w:rsidRPr="00E27B63" w:rsidRDefault="006B53A4" w:rsidP="00E27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B63">
        <w:rPr>
          <w:rFonts w:ascii="Times New Roman" w:hAnsi="Times New Roman" w:cs="Times New Roman"/>
          <w:b/>
          <w:sz w:val="24"/>
          <w:szCs w:val="24"/>
          <w:lang w:val="uk-UA"/>
        </w:rPr>
        <w:t>ПИТАННЯ ДО МО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E27B63">
        <w:rPr>
          <w:rFonts w:ascii="Times New Roman" w:hAnsi="Times New Roman" w:cs="Times New Roman"/>
          <w:b/>
          <w:sz w:val="24"/>
          <w:szCs w:val="24"/>
          <w:lang w:val="uk-UA"/>
        </w:rPr>
        <w:t>УЛЬНОЇ КОНТР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E27B63">
        <w:rPr>
          <w:rFonts w:ascii="Times New Roman" w:hAnsi="Times New Roman" w:cs="Times New Roman"/>
          <w:b/>
          <w:sz w:val="24"/>
          <w:szCs w:val="24"/>
          <w:lang w:val="uk-UA"/>
        </w:rPr>
        <w:t>ЛЬНОЇ РОБОТИ № 2</w:t>
      </w:r>
    </w:p>
    <w:p w14:paraId="00DF3975" w14:textId="77777777" w:rsidR="00E27B63" w:rsidRDefault="00E27B63" w:rsidP="00E27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527A6" w14:textId="77777777" w:rsidR="00E27B63" w:rsidRDefault="00E27B63" w:rsidP="00E27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88536" w14:textId="77777777" w:rsidR="00B57191" w:rsidRPr="00B57191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9021615"/>
      <w:bookmarkStart w:id="1" w:name="_Hlk89023625"/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екосистему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функціональну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 w:rsidRPr="00B57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2DB5410" w14:textId="3B137B92" w:rsidR="00B57191" w:rsidRPr="00B57191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191">
        <w:rPr>
          <w:rFonts w:ascii="Times New Roman" w:hAnsi="Times New Roman" w:cs="Times New Roman"/>
          <w:sz w:val="24"/>
          <w:szCs w:val="24"/>
        </w:rPr>
        <w:t xml:space="preserve"> Глобальна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продукція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розпад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фото- та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хемосинтнтезу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продуцентів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>.</w:t>
      </w:r>
      <w:r w:rsidRPr="00B57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334D5C9" w14:textId="04B0C121" w:rsidR="00B57191" w:rsidRPr="00B57191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катаболізму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руйнівників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схема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розпаду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>.</w:t>
      </w:r>
    </w:p>
    <w:p w14:paraId="5CFA500B" w14:textId="3F323DAC" w:rsidR="00B57191" w:rsidRPr="00B57191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Стабільність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Резистентна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та упруга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стабільність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>.</w:t>
      </w:r>
    </w:p>
    <w:p w14:paraId="09DD8F8A" w14:textId="5849C0CB" w:rsidR="00B57191" w:rsidRPr="00B57191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Біомна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класифікація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 w:rsidRPr="00B571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3D856EF" w14:textId="1930403F" w:rsidR="00B57191" w:rsidRPr="00B57191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Енергетична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характеристика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Сонячна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джерело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наземних</w:t>
      </w:r>
      <w:proofErr w:type="spellEnd"/>
      <w:r w:rsidRPr="00B57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>.</w:t>
      </w:r>
    </w:p>
    <w:p w14:paraId="6D8BD255" w14:textId="394E2CDE" w:rsidR="00B57191" w:rsidRPr="00B57191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9023821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продуктивності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Валова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, чиста та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вторинна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продуктивність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первинної</w:t>
      </w:r>
      <w:proofErr w:type="spellEnd"/>
      <w:r w:rsidRPr="00B57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світових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екосистем</w:t>
      </w:r>
      <w:bookmarkEnd w:id="2"/>
      <w:proofErr w:type="spellEnd"/>
      <w:r w:rsidRPr="00B57191">
        <w:rPr>
          <w:rFonts w:ascii="Times New Roman" w:hAnsi="Times New Roman" w:cs="Times New Roman"/>
          <w:sz w:val="24"/>
          <w:szCs w:val="24"/>
        </w:rPr>
        <w:t>.</w:t>
      </w:r>
    </w:p>
    <w:p w14:paraId="2810F9F8" w14:textId="78E67225" w:rsidR="00B57191" w:rsidRPr="00B57191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89023715"/>
      <w:proofErr w:type="spellStart"/>
      <w:r w:rsidRPr="00B57191">
        <w:rPr>
          <w:rFonts w:ascii="Times New Roman" w:hAnsi="Times New Roman" w:cs="Times New Roman"/>
          <w:sz w:val="24"/>
          <w:szCs w:val="24"/>
        </w:rPr>
        <w:t>Трофічні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Універсальна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модель потоку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крізь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компоненти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екосистеми</w:t>
      </w:r>
      <w:bookmarkEnd w:id="3"/>
      <w:proofErr w:type="spellEnd"/>
      <w:r w:rsidRPr="00B57191">
        <w:rPr>
          <w:rFonts w:ascii="Times New Roman" w:hAnsi="Times New Roman" w:cs="Times New Roman"/>
          <w:sz w:val="24"/>
          <w:szCs w:val="24"/>
        </w:rPr>
        <w:t>.</w:t>
      </w:r>
    </w:p>
    <w:p w14:paraId="2E5278EF" w14:textId="213FFF19" w:rsidR="00B57191" w:rsidRPr="00B57191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9024023"/>
      <w:proofErr w:type="spellStart"/>
      <w:r w:rsidRPr="00B57191">
        <w:rPr>
          <w:rFonts w:ascii="Times New Roman" w:hAnsi="Times New Roman" w:cs="Times New Roman"/>
          <w:sz w:val="24"/>
          <w:szCs w:val="24"/>
        </w:rPr>
        <w:t>Трофічна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угруповання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r w:rsidRPr="00B57191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B5719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ланцюгів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Двохканальний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потік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89023878"/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B57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крізь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екосистему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2CF63A7F" w14:textId="034476FE" w:rsidR="00B57191" w:rsidRPr="00B57191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схема потоку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крізь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трофічні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поглинання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>,</w:t>
      </w:r>
      <w:r w:rsidRPr="00B57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асиміляції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продукування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трофічних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рівнів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>.</w:t>
      </w:r>
    </w:p>
    <w:p w14:paraId="7D2EF386" w14:textId="422D9B93" w:rsidR="00B57191" w:rsidRPr="00B57191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91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редуцентів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консументів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динаміці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15046" w14:textId="7A3960F1" w:rsidR="00B57191" w:rsidRPr="00D50876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Біомаса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трофічних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рівнів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піраміди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довжина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ланцюгів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та</w:t>
      </w:r>
      <w:r w:rsidRPr="00B57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порівняльна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характеристика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пірамід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Підтримуюча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191">
        <w:rPr>
          <w:rFonts w:ascii="Times New Roman" w:hAnsi="Times New Roman" w:cs="Times New Roman"/>
          <w:sz w:val="24"/>
          <w:szCs w:val="24"/>
        </w:rPr>
        <w:t>ємність</w:t>
      </w:r>
      <w:proofErr w:type="spellEnd"/>
      <w:r w:rsidRPr="00B57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1DB132D2" w14:textId="3738EC2D" w:rsidR="00B57191" w:rsidRPr="00D50876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Біогеохімічний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кругообіг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тлі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потоку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Обмінний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резервний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фонд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Осадочні цикли та цикли газоподібних речовин.</w:t>
      </w:r>
    </w:p>
    <w:p w14:paraId="31F76E44" w14:textId="1E426F0E" w:rsidR="00B57191" w:rsidRPr="00D50876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Шляхи надходження та виходу речовин з </w:t>
      </w:r>
      <w:proofErr w:type="spellStart"/>
      <w:r w:rsidRPr="00D50876">
        <w:rPr>
          <w:rFonts w:ascii="Times New Roman" w:hAnsi="Times New Roman" w:cs="Times New Roman"/>
          <w:sz w:val="24"/>
          <w:szCs w:val="24"/>
          <w:lang w:val="uk-UA"/>
        </w:rPr>
        <w:t>кругообігів</w:t>
      </w:r>
      <w:proofErr w:type="spellEnd"/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Антропогенний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кругообігів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</w:p>
    <w:p w14:paraId="7C4E0795" w14:textId="59B79A79" w:rsidR="00B57191" w:rsidRPr="00D50876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Кругообіг</w:t>
      </w:r>
      <w:proofErr w:type="spellEnd"/>
      <w:r w:rsidRPr="00D5087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вуглецю</w:t>
      </w:r>
      <w:proofErr w:type="spellEnd"/>
      <w:r w:rsidRPr="00D5087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кисню</w:t>
      </w:r>
      <w:proofErr w:type="spellEnd"/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50876">
        <w:rPr>
          <w:rFonts w:ascii="Times New Roman" w:hAnsi="Times New Roman" w:cs="Times New Roman"/>
          <w:sz w:val="24"/>
          <w:szCs w:val="24"/>
        </w:rPr>
        <w:t>азоту</w:t>
      </w:r>
      <w:r w:rsidRPr="00D50876">
        <w:rPr>
          <w:rFonts w:ascii="Times New Roman" w:hAnsi="Times New Roman" w:cs="Times New Roman"/>
          <w:sz w:val="24"/>
          <w:szCs w:val="24"/>
          <w:lang w:val="uk-UA"/>
        </w:rPr>
        <w:t>, фосфору та сірки.</w:t>
      </w:r>
    </w:p>
    <w:p w14:paraId="5885DA03" w14:textId="4F64742D" w:rsidR="00B57191" w:rsidRPr="00D50876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Кругообіг води.</w:t>
      </w:r>
    </w:p>
    <w:p w14:paraId="22097ABC" w14:textId="7DB8E177" w:rsidR="00B57191" w:rsidRPr="00D50876" w:rsidRDefault="00B57191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Кругообіг кальцію, калію, натрію і магнію. Особливості кругообігу важких металів</w:t>
      </w:r>
    </w:p>
    <w:p w14:paraId="22A213A0" w14:textId="3A9A983D" w:rsidR="00E27B63" w:rsidRPr="00D50876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Конкуренція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внутри- та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міжвидової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конкуренції</w:t>
      </w:r>
      <w:bookmarkEnd w:id="0"/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7B3B2" w14:textId="689516DA" w:rsidR="00E27B63" w:rsidRPr="00D50876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9021655"/>
      <w:proofErr w:type="spellStart"/>
      <w:r w:rsidRPr="00D50876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хижак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-жертва.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Сполучені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еволюція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хижака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жертви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Особливі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хижацтва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>:</w:t>
      </w:r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взаємодія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рослиноїдних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океані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та на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суші</w:t>
      </w:r>
      <w:bookmarkEnd w:id="6"/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</w:p>
    <w:p w14:paraId="741593F2" w14:textId="2E1CAEAE" w:rsidR="00E27B63" w:rsidRPr="00D50876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89021804"/>
      <w:r w:rsidRPr="00D50876">
        <w:rPr>
          <w:rFonts w:ascii="Times New Roman" w:hAnsi="Times New Roman" w:cs="Times New Roman"/>
          <w:sz w:val="24"/>
          <w:szCs w:val="24"/>
        </w:rPr>
        <w:t xml:space="preserve">Паразитизм.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те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недоліки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Сполучена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еволюція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хазяїна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та паразита</w:t>
      </w:r>
      <w:bookmarkEnd w:id="7"/>
      <w:r w:rsidRPr="00D50876">
        <w:rPr>
          <w:rFonts w:ascii="Times New Roman" w:hAnsi="Times New Roman" w:cs="Times New Roman"/>
          <w:sz w:val="24"/>
          <w:szCs w:val="24"/>
        </w:rPr>
        <w:t>.</w:t>
      </w:r>
    </w:p>
    <w:p w14:paraId="7AD99469" w14:textId="57CF3D57" w:rsidR="00E27B63" w:rsidRPr="00D50876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Нейтралізм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Аменсалізм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Коменсалізм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Мутуалізм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</w:p>
    <w:p w14:paraId="081F76C2" w14:textId="06304DBD" w:rsidR="00E27B63" w:rsidRPr="00D50876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89024480"/>
      <w:proofErr w:type="spellStart"/>
      <w:r w:rsidRPr="00D50876"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екологічну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нішу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Механізми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виходу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з</w:t>
      </w:r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конкуренції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розмежування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ніш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</w:p>
    <w:p w14:paraId="3A1BB8A2" w14:textId="167BB29D" w:rsidR="00E27B63" w:rsidRPr="00D50876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80197638"/>
      <w:bookmarkStart w:id="10" w:name="_Hlk89021373"/>
      <w:bookmarkEnd w:id="8"/>
      <w:proofErr w:type="spellStart"/>
      <w:r w:rsidRPr="00D50876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біоценоз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Закономірності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просторового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в межах одного</w:t>
      </w:r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біоценозу</w:t>
      </w:r>
      <w:bookmarkEnd w:id="10"/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</w:p>
    <w:p w14:paraId="5486F59E" w14:textId="7ABED252" w:rsidR="00E27B63" w:rsidRPr="00D50876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Біотоп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Видова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біоценозу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Індекси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видового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різноманіття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</w:p>
    <w:p w14:paraId="58899546" w14:textId="1A6874DB" w:rsidR="00E27B63" w:rsidRPr="00D50876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Просторова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біоценозу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1308755" w14:textId="0C78A02C" w:rsidR="00E27B63" w:rsidRPr="00D50876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Відношення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організмами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біоценозах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</w:p>
    <w:p w14:paraId="2DC486BF" w14:textId="469BCB60" w:rsidR="00E27B63" w:rsidRPr="00E27B63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89021255"/>
      <w:proofErr w:type="spellStart"/>
      <w:r w:rsidRPr="00D50876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екологічну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сукцесію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Сукцесійні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екосистем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енергетичних</w:t>
      </w:r>
      <w:proofErr w:type="spellEnd"/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876">
        <w:rPr>
          <w:rFonts w:ascii="Times New Roman" w:hAnsi="Times New Roman" w:cs="Times New Roman"/>
          <w:sz w:val="24"/>
          <w:szCs w:val="24"/>
        </w:rPr>
        <w:t xml:space="preserve">характеристик,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кругообігу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, видового складу та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угруповань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стабільності</w:t>
      </w:r>
      <w:bookmarkStart w:id="12" w:name="_GoBack"/>
      <w:bookmarkEnd w:id="12"/>
      <w:proofErr w:type="spellEnd"/>
      <w:r w:rsidRPr="00E27B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7B63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>.</w:t>
      </w:r>
    </w:p>
    <w:p w14:paraId="67721012" w14:textId="1ECAA8B4" w:rsidR="00E27B63" w:rsidRPr="00E27B63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3" w:name="_Hlk89021425"/>
      <w:bookmarkEnd w:id="11"/>
      <w:r w:rsidRPr="00E27B63">
        <w:rPr>
          <w:rFonts w:ascii="Times New Roman" w:hAnsi="Times New Roman" w:cs="Times New Roman"/>
          <w:sz w:val="24"/>
          <w:szCs w:val="24"/>
        </w:rPr>
        <w:t xml:space="preserve">Аутогенна та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алогенна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сукцесія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Циклічна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сукцесія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Первинна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вторинна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сукцесія</w:t>
      </w:r>
      <w:bookmarkEnd w:id="13"/>
      <w:proofErr w:type="spellEnd"/>
      <w:r w:rsidRPr="00E27B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DDF75B5" w14:textId="29040FA5" w:rsidR="00E27B63" w:rsidRPr="00E27B63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89021304"/>
      <w:proofErr w:type="spellStart"/>
      <w:r w:rsidRPr="00E27B63">
        <w:rPr>
          <w:rFonts w:ascii="Times New Roman" w:hAnsi="Times New Roman" w:cs="Times New Roman"/>
          <w:sz w:val="24"/>
          <w:szCs w:val="24"/>
        </w:rPr>
        <w:t>Клімаксовий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біоценоз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клімаксового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ценозу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Кліматичний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едафічний</w:t>
      </w:r>
      <w:proofErr w:type="spellEnd"/>
      <w:r w:rsidRPr="00E27B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клімакс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Антропогенний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субклімакс</w:t>
      </w:r>
      <w:bookmarkEnd w:id="14"/>
      <w:proofErr w:type="spellEnd"/>
      <w:r w:rsidRPr="00E27B63">
        <w:rPr>
          <w:rFonts w:ascii="Times New Roman" w:hAnsi="Times New Roman" w:cs="Times New Roman"/>
          <w:sz w:val="24"/>
          <w:szCs w:val="24"/>
        </w:rPr>
        <w:t>.</w:t>
      </w:r>
    </w:p>
    <w:p w14:paraId="20B35B33" w14:textId="567CB4F8" w:rsidR="00E27B63" w:rsidRPr="00E27B63" w:rsidRDefault="00E27B63" w:rsidP="00B5719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89021483"/>
      <w:bookmarkEnd w:id="9"/>
      <w:proofErr w:type="spellStart"/>
      <w:r w:rsidRPr="00E27B63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біосферу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. Роль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В.І.Вернадського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сучасного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E27B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7B6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біосферу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Pr="00E27B63">
        <w:rPr>
          <w:rFonts w:ascii="Times New Roman" w:hAnsi="Times New Roman" w:cs="Times New Roman"/>
          <w:sz w:val="24"/>
          <w:szCs w:val="24"/>
        </w:rPr>
        <w:t>біосфери</w:t>
      </w:r>
      <w:proofErr w:type="spellEnd"/>
      <w:r w:rsidRPr="00E27B63">
        <w:rPr>
          <w:rFonts w:ascii="Times New Roman" w:hAnsi="Times New Roman" w:cs="Times New Roman"/>
          <w:sz w:val="24"/>
          <w:szCs w:val="24"/>
        </w:rPr>
        <w:t>.</w:t>
      </w:r>
    </w:p>
    <w:p w14:paraId="788B7EDA" w14:textId="77777777" w:rsidR="00D50876" w:rsidRPr="00D50876" w:rsidRDefault="00E27B63" w:rsidP="00D508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876">
        <w:rPr>
          <w:rFonts w:ascii="Times New Roman" w:hAnsi="Times New Roman" w:cs="Times New Roman"/>
          <w:sz w:val="24"/>
          <w:szCs w:val="24"/>
        </w:rPr>
        <w:lastRenderedPageBreak/>
        <w:t>Розподіл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живої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біосфері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живої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біосфері</w:t>
      </w:r>
      <w:bookmarkEnd w:id="15"/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  <w:r w:rsidR="00D50876"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16" w:name="_Hlk80268581"/>
      <w:bookmarkStart w:id="17" w:name="_Hlk89021867"/>
    </w:p>
    <w:p w14:paraId="38455A6D" w14:textId="77777777" w:rsidR="00D50876" w:rsidRDefault="00E27B63" w:rsidP="00D508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Глобальне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забруднення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біосфери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масштаби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принципові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шляхи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з</w:t>
      </w:r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876">
        <w:rPr>
          <w:rFonts w:ascii="Times New Roman" w:hAnsi="Times New Roman" w:cs="Times New Roman"/>
          <w:sz w:val="24"/>
          <w:szCs w:val="24"/>
        </w:rPr>
        <w:t>ним.</w:t>
      </w:r>
      <w:r w:rsidR="00D50876"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18" w:name="_Hlk89021952"/>
      <w:bookmarkEnd w:id="17"/>
    </w:p>
    <w:p w14:paraId="7C1275E1" w14:textId="77777777" w:rsidR="00D50876" w:rsidRPr="00D50876" w:rsidRDefault="004D6DD8" w:rsidP="00D508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Антропогенний вплив на </w:t>
      </w:r>
      <w:proofErr w:type="spellStart"/>
      <w:r w:rsidRPr="00D50876">
        <w:rPr>
          <w:rFonts w:ascii="Times New Roman" w:hAnsi="Times New Roman" w:cs="Times New Roman"/>
          <w:sz w:val="24"/>
          <w:szCs w:val="24"/>
          <w:lang w:val="uk-UA"/>
        </w:rPr>
        <w:t>грунти</w:t>
      </w:r>
      <w:proofErr w:type="spellEnd"/>
      <w:r w:rsidRPr="00D5087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27B63"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B63" w:rsidRPr="00D50876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="00E27B63" w:rsidRPr="00D508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27B63" w:rsidRPr="00D50876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="00E27B63" w:rsidRPr="00D50876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="00E27B63" w:rsidRPr="00D50876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="00E27B63" w:rsidRPr="00D50876">
        <w:rPr>
          <w:rFonts w:ascii="Times New Roman" w:hAnsi="Times New Roman" w:cs="Times New Roman"/>
          <w:sz w:val="24"/>
          <w:szCs w:val="24"/>
        </w:rPr>
        <w:t xml:space="preserve"> добрив та</w:t>
      </w:r>
      <w:r w:rsidR="00E27B63"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27B63" w:rsidRPr="00D50876">
        <w:rPr>
          <w:rFonts w:ascii="Times New Roman" w:hAnsi="Times New Roman" w:cs="Times New Roman"/>
          <w:sz w:val="24"/>
          <w:szCs w:val="24"/>
        </w:rPr>
        <w:t>пестицидів</w:t>
      </w:r>
      <w:proofErr w:type="spellEnd"/>
      <w:r w:rsidR="00E27B63" w:rsidRPr="00D508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7B63" w:rsidRPr="00D50876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E27B63" w:rsidRPr="00D508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27B63" w:rsidRPr="00D50876">
        <w:rPr>
          <w:rFonts w:ascii="Times New Roman" w:hAnsi="Times New Roman" w:cs="Times New Roman"/>
          <w:sz w:val="24"/>
          <w:szCs w:val="24"/>
        </w:rPr>
        <w:t>масштаби</w:t>
      </w:r>
      <w:proofErr w:type="spellEnd"/>
      <w:r w:rsidR="00E27B63" w:rsidRPr="00D50876">
        <w:rPr>
          <w:rFonts w:ascii="Times New Roman" w:hAnsi="Times New Roman" w:cs="Times New Roman"/>
          <w:sz w:val="24"/>
          <w:szCs w:val="24"/>
        </w:rPr>
        <w:t xml:space="preserve"> с/г </w:t>
      </w:r>
      <w:proofErr w:type="spellStart"/>
      <w:r w:rsidR="00E27B63" w:rsidRPr="00D50876">
        <w:rPr>
          <w:rFonts w:ascii="Times New Roman" w:hAnsi="Times New Roman" w:cs="Times New Roman"/>
          <w:sz w:val="24"/>
          <w:szCs w:val="24"/>
        </w:rPr>
        <w:t>забруднення</w:t>
      </w:r>
      <w:proofErr w:type="spellEnd"/>
      <w:r w:rsidR="00E27B63"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B63" w:rsidRPr="00D50876">
        <w:rPr>
          <w:rFonts w:ascii="Times New Roman" w:hAnsi="Times New Roman" w:cs="Times New Roman"/>
          <w:sz w:val="24"/>
          <w:szCs w:val="24"/>
        </w:rPr>
        <w:t>біосфери</w:t>
      </w:r>
      <w:proofErr w:type="spellEnd"/>
      <w:r w:rsidR="00E27B63" w:rsidRPr="00D50876">
        <w:rPr>
          <w:rFonts w:ascii="Times New Roman" w:hAnsi="Times New Roman" w:cs="Times New Roman"/>
          <w:sz w:val="24"/>
          <w:szCs w:val="24"/>
        </w:rPr>
        <w:t>.</w:t>
      </w:r>
      <w:r w:rsidR="00E27B63" w:rsidRPr="00D50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18"/>
    </w:p>
    <w:p w14:paraId="6DA76D7C" w14:textId="7C8B0381" w:rsidR="00E27B63" w:rsidRPr="00D50876" w:rsidRDefault="00E27B63" w:rsidP="00D508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Антропогенний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природні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876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Pr="00D50876">
        <w:rPr>
          <w:rFonts w:ascii="Times New Roman" w:hAnsi="Times New Roman" w:cs="Times New Roman"/>
          <w:sz w:val="24"/>
          <w:szCs w:val="24"/>
        </w:rPr>
        <w:t>.</w:t>
      </w:r>
    </w:p>
    <w:bookmarkEnd w:id="16"/>
    <w:p w14:paraId="5D18B702" w14:textId="77777777" w:rsidR="00314301" w:rsidRPr="00E27B63" w:rsidRDefault="00314301">
      <w:pPr>
        <w:rPr>
          <w:color w:val="FF0000"/>
        </w:rPr>
      </w:pPr>
    </w:p>
    <w:sectPr w:rsidR="00314301" w:rsidRPr="00E2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55485"/>
    <w:multiLevelType w:val="hybridMultilevel"/>
    <w:tmpl w:val="74D8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3A4E"/>
    <w:multiLevelType w:val="hybridMultilevel"/>
    <w:tmpl w:val="1826C1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54C29"/>
    <w:multiLevelType w:val="hybridMultilevel"/>
    <w:tmpl w:val="F1FC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01"/>
    <w:rsid w:val="00017E97"/>
    <w:rsid w:val="00314301"/>
    <w:rsid w:val="004D6DD8"/>
    <w:rsid w:val="0054032F"/>
    <w:rsid w:val="006B53A4"/>
    <w:rsid w:val="007F6DF5"/>
    <w:rsid w:val="00B57191"/>
    <w:rsid w:val="00D50876"/>
    <w:rsid w:val="00E2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CF66"/>
  <w15:chartTrackingRefBased/>
  <w15:docId w15:val="{041E78C2-A70F-47DE-9566-96B65174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2021-11-28T09:08:00Z</dcterms:created>
  <dcterms:modified xsi:type="dcterms:W3CDTF">2021-11-28T18:57:00Z</dcterms:modified>
</cp:coreProperties>
</file>