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4F" w:rsidRPr="00370AFD" w:rsidRDefault="00CA2E4F" w:rsidP="00CA2E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2E4F" w:rsidRDefault="00CA2E4F" w:rsidP="00CA2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Література до лекції №2</w:t>
      </w:r>
    </w:p>
    <w:p w:rsidR="00CA2E4F" w:rsidRDefault="00CA2E4F" w:rsidP="00CA2E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A2E4F" w:rsidRPr="00CA2E4F" w:rsidRDefault="00CA2E4F" w:rsidP="00CA2E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Pr="00CA2E4F">
          <w:rPr>
            <w:rStyle w:val="a3"/>
            <w:rFonts w:ascii="Times New Roman" w:hAnsi="Times New Roman"/>
            <w:sz w:val="28"/>
            <w:szCs w:val="28"/>
          </w:rPr>
          <w:t xml:space="preserve">Становление и развитие </w:t>
        </w:r>
        <w:proofErr w:type="spellStart"/>
        <w:r w:rsidRPr="00CA2E4F">
          <w:rPr>
            <w:rStyle w:val="a3"/>
            <w:rFonts w:ascii="Times New Roman" w:hAnsi="Times New Roman"/>
            <w:sz w:val="28"/>
            <w:szCs w:val="28"/>
          </w:rPr>
          <w:t>smart</w:t>
        </w:r>
        <w:proofErr w:type="spellEnd"/>
        <w:r w:rsidRPr="00CA2E4F">
          <w:rPr>
            <w:rStyle w:val="a3"/>
            <w:rFonts w:ascii="Times New Roman" w:hAnsi="Times New Roman"/>
            <w:sz w:val="28"/>
            <w:szCs w:val="28"/>
          </w:rPr>
          <w:t xml:space="preserve">-общества как </w:t>
        </w:r>
        <w:proofErr w:type="spellStart"/>
        <w:r w:rsidRPr="00CA2E4F">
          <w:rPr>
            <w:rStyle w:val="a3"/>
            <w:rFonts w:ascii="Times New Roman" w:hAnsi="Times New Roman"/>
            <w:sz w:val="28"/>
            <w:szCs w:val="28"/>
          </w:rPr>
          <w:t>высокоразумного</w:t>
        </w:r>
        <w:proofErr w:type="spellEnd"/>
        <w:r w:rsidRPr="00CA2E4F">
          <w:rPr>
            <w:rStyle w:val="a3"/>
            <w:rFonts w:ascii="Times New Roman" w:hAnsi="Times New Roman"/>
            <w:sz w:val="28"/>
            <w:szCs w:val="28"/>
          </w:rPr>
          <w:t>, высокотехнологического, высокоинтеллектуального</w:t>
        </w:r>
      </w:hyperlink>
      <w:r w:rsidRPr="00CA2E4F">
        <w:rPr>
          <w:rFonts w:ascii="Times New Roman" w:hAnsi="Times New Roman"/>
          <w:sz w:val="28"/>
          <w:szCs w:val="28"/>
        </w:rPr>
        <w:t xml:space="preserve"> </w:t>
      </w:r>
      <w:r w:rsidRPr="00CA2E4F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CA2E4F">
        <w:rPr>
          <w:rFonts w:ascii="Times New Roman" w:hAnsi="Times New Roman"/>
          <w:sz w:val="28"/>
          <w:szCs w:val="28"/>
        </w:rPr>
        <w:t>Андрюкайтене</w:t>
      </w:r>
      <w:proofErr w:type="spellEnd"/>
      <w:r w:rsidRPr="00CA2E4F">
        <w:rPr>
          <w:rFonts w:ascii="Times New Roman" w:hAnsi="Times New Roman"/>
          <w:sz w:val="28"/>
          <w:szCs w:val="28"/>
        </w:rPr>
        <w:t xml:space="preserve"> Регина, Воронкова</w:t>
      </w:r>
      <w:r w:rsidRPr="00CA2E4F">
        <w:rPr>
          <w:rFonts w:ascii="Times New Roman" w:hAnsi="Times New Roman"/>
          <w:sz w:val="28"/>
          <w:szCs w:val="28"/>
          <w:lang w:val="uk-UA"/>
        </w:rPr>
        <w:t xml:space="preserve"> В. Г., </w:t>
      </w:r>
      <w:proofErr w:type="spellStart"/>
      <w:r w:rsidRPr="00CA2E4F">
        <w:rPr>
          <w:rFonts w:ascii="Times New Roman" w:hAnsi="Times New Roman"/>
          <w:sz w:val="28"/>
          <w:szCs w:val="28"/>
        </w:rPr>
        <w:t>Кивлюк</w:t>
      </w:r>
      <w:proofErr w:type="spellEnd"/>
      <w:r w:rsidRPr="00CA2E4F">
        <w:rPr>
          <w:rFonts w:ascii="Times New Roman" w:hAnsi="Times New Roman"/>
          <w:sz w:val="28"/>
          <w:szCs w:val="28"/>
          <w:lang w:val="uk-UA"/>
        </w:rPr>
        <w:t xml:space="preserve"> О. П., </w:t>
      </w:r>
      <w:r w:rsidRPr="00CA2E4F">
        <w:rPr>
          <w:rFonts w:ascii="Times New Roman" w:hAnsi="Times New Roman"/>
          <w:sz w:val="28"/>
          <w:szCs w:val="28"/>
        </w:rPr>
        <w:t>Никитенко</w:t>
      </w:r>
      <w:r w:rsidRPr="00CA2E4F">
        <w:rPr>
          <w:rFonts w:ascii="Times New Roman" w:hAnsi="Times New Roman"/>
          <w:sz w:val="28"/>
          <w:szCs w:val="28"/>
          <w:lang w:val="uk-UA"/>
        </w:rPr>
        <w:t xml:space="preserve"> В. А.</w:t>
      </w:r>
      <w:r w:rsidRPr="00CA2E4F">
        <w:rPr>
          <w:rFonts w:ascii="Times New Roman" w:hAnsi="Times New Roman"/>
          <w:i/>
          <w:sz w:val="28"/>
          <w:szCs w:val="28"/>
          <w:lang w:val="uk-UA"/>
        </w:rPr>
        <w:t xml:space="preserve"> Гуманітарний </w:t>
      </w:r>
      <w:proofErr w:type="gramStart"/>
      <w:r w:rsidRPr="00CA2E4F">
        <w:rPr>
          <w:rFonts w:ascii="Times New Roman" w:hAnsi="Times New Roman"/>
          <w:i/>
          <w:sz w:val="28"/>
          <w:szCs w:val="28"/>
          <w:lang w:val="uk-UA"/>
        </w:rPr>
        <w:t>вісник</w:t>
      </w:r>
      <w:proofErr w:type="gramEnd"/>
      <w:r w:rsidRPr="00CA2E4F">
        <w:rPr>
          <w:rFonts w:ascii="Times New Roman" w:hAnsi="Times New Roman"/>
          <w:i/>
          <w:sz w:val="28"/>
          <w:szCs w:val="28"/>
          <w:lang w:val="uk-UA"/>
        </w:rPr>
        <w:t xml:space="preserve"> Запорізької державної інженерної академії</w:t>
      </w:r>
      <w:r w:rsidRPr="00CA2E4F">
        <w:rPr>
          <w:rFonts w:ascii="Times New Roman" w:hAnsi="Times New Roman"/>
          <w:sz w:val="28"/>
          <w:szCs w:val="28"/>
          <w:lang w:val="uk-UA"/>
        </w:rPr>
        <w:t xml:space="preserve">. 2017. </w:t>
      </w:r>
      <w:proofErr w:type="spellStart"/>
      <w:r w:rsidRPr="00CA2E4F">
        <w:rPr>
          <w:rFonts w:ascii="Times New Roman" w:hAnsi="Times New Roman"/>
          <w:sz w:val="28"/>
          <w:szCs w:val="28"/>
        </w:rPr>
        <w:t>Вип</w:t>
      </w:r>
      <w:proofErr w:type="spellEnd"/>
      <w:r w:rsidRPr="00CA2E4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A2E4F">
        <w:rPr>
          <w:rFonts w:ascii="Times New Roman" w:hAnsi="Times New Roman"/>
          <w:sz w:val="28"/>
          <w:szCs w:val="28"/>
        </w:rPr>
        <w:t>71</w:t>
      </w:r>
      <w:r w:rsidRPr="00CA2E4F">
        <w:rPr>
          <w:rFonts w:ascii="Times New Roman" w:hAnsi="Times New Roman"/>
          <w:sz w:val="28"/>
          <w:szCs w:val="28"/>
          <w:lang w:val="uk-UA"/>
        </w:rPr>
        <w:t>. С. 1</w:t>
      </w:r>
      <w:r w:rsidRPr="00CA2E4F">
        <w:rPr>
          <w:rFonts w:ascii="Times New Roman" w:hAnsi="Times New Roman"/>
          <w:sz w:val="28"/>
          <w:szCs w:val="28"/>
        </w:rPr>
        <w:t>7–25</w:t>
      </w:r>
      <w:r w:rsidRPr="00CA2E4F">
        <w:rPr>
          <w:rFonts w:ascii="Times New Roman" w:hAnsi="Times New Roman"/>
          <w:sz w:val="28"/>
          <w:szCs w:val="28"/>
          <w:lang w:val="uk-UA"/>
        </w:rPr>
        <w:t>.</w:t>
      </w:r>
    </w:p>
    <w:p w:rsidR="00CA2E4F" w:rsidRPr="00A4030E" w:rsidRDefault="00CA2E4F" w:rsidP="00CA2E4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C7B">
        <w:rPr>
          <w:rFonts w:ascii="Times New Roman" w:hAnsi="Times New Roman"/>
          <w:sz w:val="28"/>
          <w:szCs w:val="28"/>
          <w:lang w:val="uk-UA"/>
        </w:rPr>
        <w:t>Воронкова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>Г. Теорія складності як методологічна основа публічного управління та адмініст</w:t>
      </w:r>
      <w:r>
        <w:rPr>
          <w:rFonts w:ascii="Times New Roman" w:hAnsi="Times New Roman"/>
          <w:sz w:val="28"/>
          <w:szCs w:val="28"/>
          <w:lang w:val="uk-UA"/>
        </w:rPr>
        <w:t>рування в цифровому суспільстві.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Публічне управління та адміністрування у процесах економічних реформ: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зб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. тез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доп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. ІІІ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Всеукр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>. наук.-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практ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>. інтернет-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конф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., 19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листоп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>. 2019 р</w:t>
      </w:r>
      <w:r w:rsidRPr="00920C7B">
        <w:rPr>
          <w:rFonts w:ascii="Times New Roman" w:hAnsi="Times New Roman"/>
          <w:sz w:val="28"/>
          <w:szCs w:val="28"/>
          <w:lang w:val="uk-UA"/>
        </w:rPr>
        <w:t>. Херсон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: ДВНЗ «ХДАУ», 2019.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920C7B">
        <w:rPr>
          <w:rFonts w:ascii="Times New Roman" w:hAnsi="Times New Roman"/>
          <w:sz w:val="28"/>
          <w:szCs w:val="28"/>
          <w:lang w:val="uk-UA"/>
        </w:rPr>
        <w:t>. 107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20C7B">
        <w:rPr>
          <w:rFonts w:ascii="Times New Roman" w:hAnsi="Times New Roman"/>
          <w:sz w:val="28"/>
          <w:szCs w:val="28"/>
          <w:lang w:val="uk-UA"/>
        </w:rPr>
        <w:t>109.</w:t>
      </w:r>
    </w:p>
    <w:p w:rsidR="00CA2E4F" w:rsidRPr="00920C7B" w:rsidRDefault="00CA2E4F" w:rsidP="00CA2E4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C7B">
        <w:rPr>
          <w:rFonts w:ascii="Times New Roman" w:hAnsi="Times New Roman"/>
          <w:sz w:val="28"/>
          <w:szCs w:val="28"/>
          <w:lang w:val="uk-UA"/>
        </w:rPr>
        <w:t xml:space="preserve"> Кириченко Микола. Вплив цифрових технологій на розвиток людського і соціального капіталу в умовах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діджиталізованого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 суспільства. </w:t>
      </w:r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HUMANITIES STUDIES: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Collection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Scientific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Papers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Ed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. V.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Voronkova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Zaporizhzhiа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>: ZNU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2019. 1 (78). 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920C7B">
        <w:rPr>
          <w:rFonts w:ascii="Times New Roman" w:hAnsi="Times New Roman"/>
          <w:sz w:val="28"/>
          <w:szCs w:val="28"/>
          <w:lang w:val="uk-UA"/>
        </w:rPr>
        <w:t>. 108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20C7B">
        <w:rPr>
          <w:rFonts w:ascii="Times New Roman" w:hAnsi="Times New Roman"/>
          <w:sz w:val="28"/>
          <w:szCs w:val="28"/>
          <w:lang w:val="uk-UA"/>
        </w:rPr>
        <w:t>129.</w:t>
      </w:r>
    </w:p>
    <w:p w:rsidR="00CA2E4F" w:rsidRPr="00A4030E" w:rsidRDefault="00CA2E4F" w:rsidP="00CA2E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73C80">
        <w:rPr>
          <w:rFonts w:ascii="Times New Roman" w:hAnsi="Times New Roman"/>
          <w:sz w:val="28"/>
          <w:szCs w:val="28"/>
          <w:lang w:val="uk-UA"/>
        </w:rPr>
        <w:t>Лукін</w:t>
      </w:r>
      <w:proofErr w:type="spellEnd"/>
      <w:r w:rsidRPr="00C73C80">
        <w:rPr>
          <w:rFonts w:ascii="Times New Roman" w:hAnsi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3C80">
        <w:rPr>
          <w:rFonts w:ascii="Times New Roman" w:hAnsi="Times New Roman"/>
          <w:sz w:val="28"/>
          <w:szCs w:val="28"/>
          <w:lang w:val="uk-UA"/>
        </w:rPr>
        <w:t xml:space="preserve">Ю. Розвиток </w:t>
      </w:r>
      <w:proofErr w:type="spellStart"/>
      <w:r w:rsidRPr="00C73C80">
        <w:rPr>
          <w:rFonts w:ascii="Times New Roman" w:hAnsi="Times New Roman"/>
          <w:sz w:val="28"/>
          <w:szCs w:val="28"/>
          <w:lang w:val="uk-UA"/>
        </w:rPr>
        <w:t>понятійно</w:t>
      </w:r>
      <w:proofErr w:type="spellEnd"/>
      <w:r w:rsidRPr="00C73C80">
        <w:rPr>
          <w:rFonts w:ascii="Times New Roman" w:hAnsi="Times New Roman"/>
          <w:sz w:val="28"/>
          <w:szCs w:val="28"/>
          <w:lang w:val="uk-UA"/>
        </w:rPr>
        <w:t xml:space="preserve">-категоріального апарату щодо публічного простору в процесах державотворення. </w:t>
      </w:r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Теорія та історія державного </w:t>
      </w:r>
      <w:r w:rsidRPr="00A4030E">
        <w:rPr>
          <w:rFonts w:ascii="Times New Roman" w:hAnsi="Times New Roman"/>
          <w:i/>
          <w:sz w:val="28"/>
          <w:szCs w:val="28"/>
          <w:lang w:val="uk-UA"/>
        </w:rPr>
        <w:t>управління.</w:t>
      </w:r>
      <w:r w:rsidRPr="00A4030E">
        <w:rPr>
          <w:rFonts w:ascii="Times New Roman" w:hAnsi="Times New Roman"/>
          <w:sz w:val="28"/>
          <w:szCs w:val="28"/>
          <w:lang w:val="uk-UA"/>
        </w:rPr>
        <w:t xml:space="preserve"> 2020. 1 (57). С. 44–52.</w:t>
      </w:r>
    </w:p>
    <w:p w:rsidR="00CA2E4F" w:rsidRPr="00A4030E" w:rsidRDefault="00CA2E4F" w:rsidP="00CA2E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Nikitenko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V. O.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Education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factor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creative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personality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establishment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development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information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society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. 2018.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>. 74. Р. 150–158.</w:t>
      </w:r>
    </w:p>
    <w:p w:rsidR="00CA2E4F" w:rsidRPr="00A4030E" w:rsidRDefault="00CA2E4F" w:rsidP="00CA2E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Nikitenko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Vitalina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Andriukaitiene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Regina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Punchenko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Oleg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4030E">
        <w:rPr>
          <w:rFonts w:ascii="Times New Roman" w:hAnsi="Times New Roman"/>
          <w:sz w:val="28"/>
          <w:szCs w:val="28"/>
          <w:lang w:val="en-US"/>
        </w:rPr>
        <w:t xml:space="preserve"> Formation of sustainable digital economical concept</w:t>
      </w:r>
      <w:r w:rsidRPr="00A4030E">
        <w:rPr>
          <w:rFonts w:ascii="Times New Roman" w:hAnsi="Times New Roman"/>
          <w:sz w:val="28"/>
          <w:szCs w:val="28"/>
          <w:lang w:val="uk-UA"/>
        </w:rPr>
        <w:t>:</w:t>
      </w:r>
      <w:r w:rsidRPr="00A4030E">
        <w:rPr>
          <w:rFonts w:ascii="Times New Roman" w:hAnsi="Times New Roman"/>
          <w:sz w:val="28"/>
          <w:szCs w:val="28"/>
          <w:lang w:val="en-US"/>
        </w:rPr>
        <w:t xml:space="preserve"> challenges</w:t>
      </w:r>
      <w:r w:rsidRPr="00A4030E">
        <w:rPr>
          <w:rFonts w:ascii="Times New Roman" w:hAnsi="Times New Roman"/>
          <w:sz w:val="28"/>
          <w:szCs w:val="28"/>
          <w:lang w:val="uk-UA"/>
        </w:rPr>
        <w:t>,</w:t>
      </w:r>
      <w:r w:rsidRPr="00A4030E">
        <w:rPr>
          <w:rFonts w:ascii="Times New Roman" w:hAnsi="Times New Roman"/>
          <w:sz w:val="28"/>
          <w:szCs w:val="28"/>
          <w:lang w:val="en-US"/>
        </w:rPr>
        <w:t xml:space="preserve"> threats</w:t>
      </w:r>
      <w:r w:rsidRPr="00A4030E">
        <w:rPr>
          <w:rFonts w:ascii="Times New Roman" w:hAnsi="Times New Roman"/>
          <w:sz w:val="28"/>
          <w:szCs w:val="28"/>
          <w:lang w:val="uk-UA"/>
        </w:rPr>
        <w:t>,</w:t>
      </w:r>
      <w:r w:rsidRPr="00A4030E">
        <w:rPr>
          <w:rFonts w:ascii="Times New Roman" w:hAnsi="Times New Roman"/>
          <w:sz w:val="28"/>
          <w:szCs w:val="28"/>
          <w:lang w:val="en-US"/>
        </w:rPr>
        <w:t xml:space="preserve"> priorities</w:t>
      </w:r>
      <w:r w:rsidRPr="00A4030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4030E">
        <w:rPr>
          <w:rFonts w:ascii="Times New Roman" w:hAnsi="Times New Roman"/>
          <w:i/>
          <w:sz w:val="28"/>
          <w:szCs w:val="28"/>
          <w:lang w:val="en-US"/>
        </w:rPr>
        <w:t>H</w:t>
      </w:r>
      <w:proofErr w:type="spellStart"/>
      <w:r w:rsidRPr="00A4030E">
        <w:rPr>
          <w:rFonts w:ascii="Times New Roman" w:hAnsi="Times New Roman"/>
          <w:i/>
          <w:sz w:val="28"/>
          <w:szCs w:val="28"/>
          <w:lang w:val="uk-UA"/>
        </w:rPr>
        <w:t>umanities</w:t>
      </w:r>
      <w:proofErr w:type="spellEnd"/>
      <w:r w:rsidRPr="00A403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i/>
          <w:sz w:val="28"/>
          <w:szCs w:val="28"/>
          <w:lang w:val="uk-UA"/>
        </w:rPr>
        <w:t>studies</w:t>
      </w:r>
      <w:proofErr w:type="spellEnd"/>
      <w:r w:rsidRPr="00A4030E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A4030E">
        <w:rPr>
          <w:rFonts w:ascii="Times New Roman" w:hAnsi="Times New Roman"/>
          <w:i/>
          <w:sz w:val="28"/>
          <w:szCs w:val="28"/>
          <w:lang w:val="uk-UA"/>
        </w:rPr>
        <w:t>Collection</w:t>
      </w:r>
      <w:proofErr w:type="spellEnd"/>
      <w:r w:rsidRPr="00A403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A403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i/>
          <w:sz w:val="28"/>
          <w:szCs w:val="28"/>
          <w:lang w:val="uk-UA"/>
        </w:rPr>
        <w:t>Scientific</w:t>
      </w:r>
      <w:proofErr w:type="spellEnd"/>
      <w:r w:rsidRPr="00A403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030E">
        <w:rPr>
          <w:rFonts w:ascii="Times New Roman" w:hAnsi="Times New Roman"/>
          <w:i/>
          <w:sz w:val="28"/>
          <w:szCs w:val="28"/>
          <w:lang w:val="uk-UA"/>
        </w:rPr>
        <w:t>Papers</w:t>
      </w:r>
      <w:proofErr w:type="spellEnd"/>
      <w:r w:rsidRPr="00A403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4030E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Ed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. V.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Voronkova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Zaporizhzhiа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: ZNU, 2019. 1 (78).  P. 140-153.</w:t>
      </w:r>
    </w:p>
    <w:p w:rsidR="00CA2E4F" w:rsidRPr="00920C7B" w:rsidRDefault="00CA2E4F" w:rsidP="00CA2E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030E">
        <w:rPr>
          <w:rFonts w:ascii="Times New Roman" w:hAnsi="Times New Roman"/>
          <w:sz w:val="28"/>
          <w:szCs w:val="28"/>
          <w:lang w:val="uk-UA"/>
        </w:rPr>
        <w:t>Нікітенко</w:t>
      </w:r>
      <w:proofErr w:type="spellEnd"/>
      <w:r w:rsidRPr="00A4030E">
        <w:rPr>
          <w:rFonts w:ascii="Times New Roman" w:hAnsi="Times New Roman"/>
          <w:sz w:val="28"/>
          <w:szCs w:val="28"/>
          <w:lang w:val="uk-UA"/>
        </w:rPr>
        <w:t xml:space="preserve"> В. О. Формування концепції  </w:t>
      </w:r>
      <w:r w:rsidRPr="00920C7B">
        <w:rPr>
          <w:rFonts w:ascii="Times New Roman" w:hAnsi="Times New Roman"/>
          <w:sz w:val="28"/>
          <w:szCs w:val="28"/>
          <w:lang w:val="uk-UA"/>
        </w:rPr>
        <w:t>адаптивного управління як напрям розвитку менеджменту складних систем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Публічне управління та адміністрування у процесах економічних реформ: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тез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920C7B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20C7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20C7B">
        <w:rPr>
          <w:rFonts w:ascii="Times New Roman" w:hAnsi="Times New Roman"/>
          <w:sz w:val="28"/>
          <w:szCs w:val="28"/>
          <w:lang w:val="uk-UA"/>
        </w:rPr>
        <w:t>, 25 берез</w:t>
      </w:r>
      <w:r>
        <w:rPr>
          <w:rFonts w:ascii="Times New Roman" w:hAnsi="Times New Roman"/>
          <w:sz w:val="28"/>
          <w:szCs w:val="28"/>
          <w:lang w:val="uk-UA"/>
        </w:rPr>
        <w:t xml:space="preserve">. 2020 р. 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>: ДВНЗ «ХДАУ», 2020. С.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20C7B">
        <w:rPr>
          <w:rFonts w:ascii="Times New Roman" w:hAnsi="Times New Roman"/>
          <w:sz w:val="28"/>
          <w:szCs w:val="28"/>
          <w:lang w:val="uk-UA"/>
        </w:rPr>
        <w:t>308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20C7B">
        <w:rPr>
          <w:rFonts w:ascii="Times New Roman" w:hAnsi="Times New Roman"/>
          <w:sz w:val="28"/>
          <w:szCs w:val="28"/>
          <w:lang w:val="uk-UA"/>
        </w:rPr>
        <w:t>310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2E4F" w:rsidRPr="00920C7B" w:rsidRDefault="00CA2E4F" w:rsidP="00CA2E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Олексенко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І. </w:t>
      </w:r>
      <w:hyperlink r:id="rId7" w:history="1">
        <w:r w:rsidRPr="00920C7B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Формування концепції креативної особистості як фактор </w:t>
        </w:r>
        <w:proofErr w:type="spellStart"/>
        <w:r w:rsidRPr="00920C7B">
          <w:rPr>
            <w:rStyle w:val="a3"/>
            <w:rFonts w:ascii="Times New Roman" w:hAnsi="Times New Roman"/>
            <w:sz w:val="28"/>
            <w:szCs w:val="28"/>
            <w:lang w:val="uk-UA"/>
          </w:rPr>
          <w:t>креативно-знаннєвої</w:t>
        </w:r>
        <w:proofErr w:type="spellEnd"/>
        <w:r w:rsidRPr="00920C7B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економіки в умовах викликів глобалізації</w:t>
        </w:r>
      </w:hyperlink>
      <w:r w:rsidRPr="00920C7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13AB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зб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>. наук. пр.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Запоріжжя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20C7B">
        <w:rPr>
          <w:rFonts w:ascii="Times New Roman" w:hAnsi="Times New Roman"/>
          <w:sz w:val="28"/>
          <w:szCs w:val="28"/>
          <w:lang w:val="uk-UA"/>
        </w:rPr>
        <w:t>: ЗДІА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2017.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>. 71. С. 118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20C7B">
        <w:rPr>
          <w:rFonts w:ascii="Times New Roman" w:hAnsi="Times New Roman"/>
          <w:sz w:val="28"/>
          <w:szCs w:val="28"/>
          <w:lang w:val="uk-UA"/>
        </w:rPr>
        <w:t>126.</w:t>
      </w:r>
    </w:p>
    <w:p w:rsidR="00CA2E4F" w:rsidRPr="00920C7B" w:rsidRDefault="00CA2E4F" w:rsidP="00CA2E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C7B">
        <w:rPr>
          <w:rFonts w:ascii="Times New Roman" w:hAnsi="Times New Roman"/>
          <w:sz w:val="28"/>
          <w:szCs w:val="28"/>
          <w:lang w:val="uk-UA"/>
        </w:rPr>
        <w:t>Публічне управління та адміністрування у цифровому суспільстві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монографія / Г.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Ортіна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920C7B">
        <w:rPr>
          <w:rFonts w:ascii="Times New Roman" w:hAnsi="Times New Roman"/>
          <w:sz w:val="28"/>
          <w:szCs w:val="28"/>
          <w:lang w:val="uk-UA"/>
        </w:rPr>
        <w:t>. Мелітополь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Однорог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 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>В., 2020. 194 с.</w:t>
      </w:r>
    </w:p>
    <w:p w:rsidR="00CA2E4F" w:rsidRPr="00920C7B" w:rsidRDefault="00CA2E4F" w:rsidP="00CA2E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C7B">
        <w:rPr>
          <w:rFonts w:ascii="Times New Roman" w:hAnsi="Times New Roman"/>
          <w:sz w:val="28"/>
          <w:szCs w:val="28"/>
          <w:lang w:val="uk-UA"/>
        </w:rPr>
        <w:t>Публічне управління та адміністрування в умовах інформаційного суспільства: вітчизняний і зарубіжний досвід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>: монографія / ред. С.</w:t>
      </w:r>
      <w:r>
        <w:rPr>
          <w:rFonts w:ascii="Times New Roman" w:hAnsi="Times New Roman"/>
          <w:sz w:val="28"/>
          <w:szCs w:val="28"/>
          <w:lang w:val="uk-UA"/>
        </w:rPr>
        <w:t xml:space="preserve"> Чернов, В. Воронкова, В. Банах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та ін. ЗДІА. Запоріжжя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: ЗДІА, 2017. 603 c. </w:t>
      </w:r>
    </w:p>
    <w:p w:rsidR="00CA2E4F" w:rsidRPr="00920C7B" w:rsidRDefault="00CA2E4F" w:rsidP="00CA2E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0C7B">
        <w:rPr>
          <w:rFonts w:ascii="Times New Roman" w:hAnsi="Times New Roman"/>
          <w:sz w:val="28"/>
          <w:szCs w:val="28"/>
          <w:lang w:val="uk-UA"/>
        </w:rPr>
        <w:t xml:space="preserve">Інформаційні та інноваційні технології як чинник підвищення ефективності цифрової економіки та бізнесу в умовах глобалізації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Череп Алла, Воронкова Валентина,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Муц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Луай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Фурсін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4.0. HUMANITIES </w:t>
      </w:r>
      <w:r w:rsidRPr="003713AB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STUDIES :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Collection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Scientific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713AB">
        <w:rPr>
          <w:rFonts w:ascii="Times New Roman" w:hAnsi="Times New Roman"/>
          <w:i/>
          <w:sz w:val="28"/>
          <w:szCs w:val="28"/>
          <w:lang w:val="uk-UA"/>
        </w:rPr>
        <w:t>Papers</w:t>
      </w:r>
      <w:proofErr w:type="spellEnd"/>
      <w:r w:rsidRPr="003713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Ed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. V.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Voronkova</w:t>
      </w:r>
      <w:proofErr w:type="spellEnd"/>
      <w:r w:rsidRPr="00920C7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20C7B">
        <w:rPr>
          <w:rFonts w:ascii="Times New Roman" w:hAnsi="Times New Roman"/>
          <w:sz w:val="28"/>
          <w:szCs w:val="28"/>
          <w:lang w:val="uk-UA"/>
        </w:rPr>
        <w:t>Zaporizhzhiа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0C7B">
        <w:rPr>
          <w:rFonts w:ascii="Times New Roman" w:hAnsi="Times New Roman"/>
          <w:sz w:val="28"/>
          <w:szCs w:val="28"/>
          <w:lang w:val="uk-UA"/>
        </w:rPr>
        <w:t>: ZNU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0C7B">
        <w:rPr>
          <w:rFonts w:ascii="Times New Roman" w:hAnsi="Times New Roman"/>
          <w:sz w:val="28"/>
          <w:szCs w:val="28"/>
          <w:lang w:val="uk-UA"/>
        </w:rPr>
        <w:t xml:space="preserve"> 2019. 1 (78).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920C7B">
        <w:rPr>
          <w:rFonts w:ascii="Times New Roman" w:hAnsi="Times New Roman"/>
          <w:sz w:val="28"/>
          <w:szCs w:val="28"/>
          <w:lang w:val="uk-UA"/>
        </w:rPr>
        <w:t>. 170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20C7B">
        <w:rPr>
          <w:rFonts w:ascii="Times New Roman" w:hAnsi="Times New Roman"/>
          <w:sz w:val="28"/>
          <w:szCs w:val="28"/>
          <w:lang w:val="uk-UA"/>
        </w:rPr>
        <w:t>181.</w:t>
      </w:r>
    </w:p>
    <w:p w:rsidR="00CA2E4F" w:rsidRDefault="00CA2E4F" w:rsidP="00CA2E4F">
      <w:pPr>
        <w:spacing w:line="240" w:lineRule="auto"/>
        <w:jc w:val="both"/>
      </w:pPr>
    </w:p>
    <w:p w:rsidR="00BA67E8" w:rsidRDefault="00BA67E8" w:rsidP="00CA2E4F">
      <w:pPr>
        <w:spacing w:line="240" w:lineRule="auto"/>
        <w:jc w:val="both"/>
      </w:pPr>
    </w:p>
    <w:sectPr w:rsidR="00BA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616E"/>
    <w:multiLevelType w:val="hybridMultilevel"/>
    <w:tmpl w:val="DF40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3006"/>
    <w:multiLevelType w:val="hybridMultilevel"/>
    <w:tmpl w:val="66B232E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65"/>
    <w:rsid w:val="00490362"/>
    <w:rsid w:val="005804BC"/>
    <w:rsid w:val="00597D4F"/>
    <w:rsid w:val="00912165"/>
    <w:rsid w:val="00A641E7"/>
    <w:rsid w:val="00BA67E8"/>
    <w:rsid w:val="00C05B1B"/>
    <w:rsid w:val="00C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E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E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prints.mdpu.org.ua/id/eprint/1753/1/gvzdia_71_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zgia.com.ua/article/view/124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2021-08-23T07:38:00Z</dcterms:created>
  <dcterms:modified xsi:type="dcterms:W3CDTF">2021-08-23T07:39:00Z</dcterms:modified>
</cp:coreProperties>
</file>