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DB" w:rsidRDefault="005C06DB" w:rsidP="005C0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ТЕСТИ.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IV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Блок.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C06DB" w:rsidRDefault="005C06DB" w:rsidP="005C0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06DB" w:rsidRDefault="005C06DB" w:rsidP="005C0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Інклюзія</w:t>
      </w:r>
    </w:p>
    <w:p w:rsidR="005C06DB" w:rsidRDefault="005C06DB" w:rsidP="005C0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06DB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 xml:space="preserve">Години на проведення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>корекційно-розвиткових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 xml:space="preserve"> занять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для учнів з особливими освітніми потребами, що навчаються в інклюзивних класах під час визначення гранично допустимого для них тижневого навчального навантаження учнів: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не враховують.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враховують повністю;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враховують з коефіцієнтом 0,5</w:t>
      </w:r>
    </w:p>
    <w:p w:rsidR="005C06DB" w:rsidRDefault="005C06DB" w:rsidP="005C06DB">
      <w:pPr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</w:p>
    <w:p w:rsidR="005C06DB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Індивідуальна програма розвитку учня особливими освітніми потребами, що навчається в інклюзивному класі може переглядатись: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раз на рік;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раз на навчальний рік;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за потреби, але не менше, ніж двічі на рік.</w:t>
      </w:r>
    </w:p>
    <w:p w:rsidR="005C06DB" w:rsidRDefault="005C06DB" w:rsidP="005C06DB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</w:p>
    <w:p w:rsidR="005C06DB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Наповнюваність інклюзивного класу може бути: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не більше як 15 учнів;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не більше як 20 учнів;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як у звичайному класі.</w:t>
      </w:r>
    </w:p>
    <w:p w:rsidR="005C06DB" w:rsidRDefault="005C06DB" w:rsidP="005C06DB">
      <w:pPr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</w:p>
    <w:p w:rsidR="005C06DB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Чи може керівник закладу загальної середньої освіти відмовити у зараховуванні дитини з особливими освітніми потребами: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може через відсутність належних умов;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може в разі протесту батьків інших дітей;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не може за будь-якої з перелічених причин.</w:t>
      </w:r>
    </w:p>
    <w:p w:rsidR="005C06DB" w:rsidRDefault="005C06DB" w:rsidP="005C06DB">
      <w:pPr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</w:p>
    <w:p w:rsidR="005C06DB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В інклюзивному класі можуть навчатись не більше як двоє дітей: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з розладами спектра аутизму;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зниженим зором чи слухом;</w:t>
      </w:r>
    </w:p>
    <w:p w:rsidR="005C06DB" w:rsidRDefault="005C06DB" w:rsidP="005C06DB">
      <w:pPr>
        <w:pStyle w:val="a3"/>
        <w:numPr>
          <w:ilvl w:val="1"/>
          <w:numId w:val="1"/>
        </w:numPr>
        <w:shd w:val="clear" w:color="auto" w:fill="FAFAFA"/>
        <w:spacing w:before="100" w:beforeAutospacing="1" w:after="100" w:afterAutospacing="1" w:line="3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із затримкою психічного розвитку.</w:t>
      </w:r>
    </w:p>
    <w:p w:rsidR="005C06DB" w:rsidRDefault="005C06DB" w:rsidP="005C06DB">
      <w:pPr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</w:p>
    <w:p w:rsidR="005C06DB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Корекційно-розвиткові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заняття для учнів з особливими освітніми потребами, що навчаються в інклюзивних класах, можуть проводити: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вчитель інклюзивного класу 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корекційний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педагог;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будь-який вчитель вищої категорії.</w:t>
      </w:r>
    </w:p>
    <w:p w:rsidR="005C06DB" w:rsidRDefault="005C06DB" w:rsidP="005C06DB">
      <w:pPr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</w:p>
    <w:p w:rsidR="005C06DB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Максимально допустимою кількістю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корекційно-розвиткових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занять для учня зі зниженим зором чи слухом, що навчається в інклюзивному класі, є: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lastRenderedPageBreak/>
        <w:t>3;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5;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8.</w:t>
      </w:r>
    </w:p>
    <w:p w:rsidR="005C06DB" w:rsidRDefault="005C06DB" w:rsidP="005C06DB">
      <w:pPr>
        <w:rPr>
          <w:rFonts w:ascii="Times New Roman" w:hAnsi="Times New Roman" w:cs="Times New Roman"/>
          <w:sz w:val="24"/>
          <w:szCs w:val="24"/>
          <w:shd w:val="clear" w:color="auto" w:fill="FAFAFA"/>
          <w:lang w:val="uk-UA"/>
        </w:rPr>
      </w:pPr>
    </w:p>
    <w:p w:rsidR="005C06DB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Особистісно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орієнтоване спрямування освітнього процесу для учнів з особливими освітніми потребами в інклюзивному класі забезпечує: 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>асистент вчителя;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>корекційний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 xml:space="preserve"> педагог;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>соціальний педагог.</w:t>
      </w:r>
    </w:p>
    <w:p w:rsidR="005C06DB" w:rsidRDefault="005C06DB" w:rsidP="005C06DB">
      <w:pPr>
        <w:pStyle w:val="a3"/>
        <w:ind w:left="1440"/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</w:pPr>
    </w:p>
    <w:p w:rsidR="005C06DB" w:rsidRDefault="005C06DB" w:rsidP="005C06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статті Закону України «Про освіту», в яких йдеться про створення умов  для забезпечення прав і можливостей осіб з особливими освітніми потребами для здобуття освіти з урахуванням індивідуальних потреб, можливостей, здібностей та інтересів: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>стаття 17 та 19;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>стаття 18 та 19;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 xml:space="preserve">стаття 19 та 20. </w:t>
      </w:r>
    </w:p>
    <w:p w:rsidR="005C06DB" w:rsidRDefault="005C06DB" w:rsidP="005C06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Основний принцип побудови роботи інклюзивного освітнього закладу з батьками: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 xml:space="preserve">організація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>корекційно-педагогічного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 xml:space="preserve"> процесу;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>партнерство з батьками;</w:t>
      </w:r>
    </w:p>
    <w:p w:rsidR="005C06DB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>позитивна характеристика дитини.</w:t>
      </w:r>
    </w:p>
    <w:p w:rsidR="005C06DB" w:rsidRDefault="005C06DB" w:rsidP="005C06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Інклюзивна освіта-це:</w:t>
      </w:r>
    </w:p>
    <w:p w:rsidR="005C06DB" w:rsidRDefault="005C06DB" w:rsidP="005C06DB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>освіта у спеціальних навчальних закладах;</w:t>
      </w:r>
    </w:p>
    <w:p w:rsidR="005C06DB" w:rsidRDefault="005C06DB" w:rsidP="005C06DB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>пристосування учня до умов життя і праці;</w:t>
      </w:r>
    </w:p>
    <w:p w:rsidR="005C06DB" w:rsidRDefault="005C06DB" w:rsidP="005C06DB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>система освітніх послуг, що базується на принципах недискримінації, ефективного включення до освітнього процесу за місцем проживання всіх його учасників.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8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Адаптація-це:</w:t>
      </w:r>
    </w:p>
    <w:p w:rsidR="005C06DB" w:rsidRDefault="005C06DB" w:rsidP="005C06DB">
      <w:pPr>
        <w:pStyle w:val="a3"/>
        <w:numPr>
          <w:ilvl w:val="1"/>
          <w:numId w:val="4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визначення досягнутих успіхів; </w:t>
      </w:r>
    </w:p>
    <w:p w:rsidR="005C06DB" w:rsidRDefault="005C06DB" w:rsidP="005C06DB">
      <w:pPr>
        <w:pStyle w:val="a3"/>
        <w:numPr>
          <w:ilvl w:val="1"/>
          <w:numId w:val="4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зміна характеру подачі матеріалу, не змінюючи зміст навчального матеріалу;</w:t>
      </w:r>
    </w:p>
    <w:p w:rsidR="005C06DB" w:rsidRDefault="005C06DB" w:rsidP="005C06DB">
      <w:pPr>
        <w:pStyle w:val="a3"/>
        <w:numPr>
          <w:ilvl w:val="1"/>
          <w:numId w:val="4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подача навчального матеріалу шляхом зміни змісту або складності навчального завдання.</w:t>
      </w: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Модифікація-це: </w:t>
      </w:r>
    </w:p>
    <w:p w:rsidR="005C06DB" w:rsidRDefault="005C06DB" w:rsidP="005C06DB">
      <w:pPr>
        <w:pStyle w:val="a3"/>
        <w:numPr>
          <w:ilvl w:val="0"/>
          <w:numId w:val="5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cистематизація</w:t>
      </w:r>
      <w:proofErr w:type="spellEnd"/>
      <w:r>
        <w:rPr>
          <w:rFonts w:ascii="Times New Roman" w:hAnsi="Times New Roman"/>
          <w:sz w:val="24"/>
          <w:szCs w:val="28"/>
        </w:rPr>
        <w:t xml:space="preserve"> завдань </w:t>
      </w:r>
      <w:proofErr w:type="spellStart"/>
      <w:r>
        <w:rPr>
          <w:rFonts w:ascii="Times New Roman" w:hAnsi="Times New Roman"/>
          <w:sz w:val="24"/>
          <w:szCs w:val="28"/>
        </w:rPr>
        <w:t>корекційно-розвивальної</w:t>
      </w:r>
      <w:proofErr w:type="spellEnd"/>
      <w:r>
        <w:rPr>
          <w:rFonts w:ascii="Times New Roman" w:hAnsi="Times New Roman"/>
          <w:sz w:val="24"/>
          <w:szCs w:val="28"/>
        </w:rPr>
        <w:t xml:space="preserve"> роботи;</w:t>
      </w:r>
    </w:p>
    <w:p w:rsidR="005C06DB" w:rsidRDefault="005C06DB" w:rsidP="005C06DB">
      <w:pPr>
        <w:pStyle w:val="a3"/>
        <w:numPr>
          <w:ilvl w:val="0"/>
          <w:numId w:val="5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подача навчального матеріалу шляхом зміни змісту або складності навчального     завдання;     </w:t>
      </w:r>
    </w:p>
    <w:p w:rsidR="005C06DB" w:rsidRDefault="005C06DB" w:rsidP="005C06DB">
      <w:pPr>
        <w:pStyle w:val="a3"/>
        <w:numPr>
          <w:ilvl w:val="0"/>
          <w:numId w:val="5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комплексна система заходів з організації освітнього процесу та розвитку дитини.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440"/>
        <w:rPr>
          <w:rFonts w:ascii="Times New Roman" w:hAnsi="Times New Roman"/>
          <w:sz w:val="24"/>
          <w:szCs w:val="28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Інтелектуальні порушення розвитку дитини характеризуються як: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недостатність когнітивної діяльності;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затримка психічного розвитку;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стійке порушення пізнавальної діяльності.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44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Ведучим порушенням при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інтелектуальних порушеннях розвитку дитини </w:t>
      </w:r>
      <w:r>
        <w:rPr>
          <w:rFonts w:ascii="Times New Roman" w:hAnsi="Times New Roman"/>
          <w:b/>
          <w:sz w:val="24"/>
          <w:szCs w:val="24"/>
        </w:rPr>
        <w:t>є: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порушення здатності до узагальнення та абстрагування;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порушення мовлення;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порушення пам’яті.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Вторинним дефектом при порушеннях слухової функції є: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загальний недорозвиток мислення;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загальний недорозвиток мовлення;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загальний недорозвиток уваги.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 називається галузь дефектології, яка вивчає порушення мовленнєвого розвитку: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психолінгвістика; 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логодидактика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логопедія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Яке порушення виникає при ураженнях рухових зон кори головного мозку: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міопатія;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дитячий церебральний параліч;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сколіоз. 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якому розладі емоційно-вольової сфери відмічається зниження емоційного контакту, стереотипність поведінки та порушення комунікативної функції: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ранньому дитячому аутизмі;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істерії; 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психопатії.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Назвіть галузь, яка не вивчається дефектологією: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сурдопедагогіка;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патопсихологія;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тифлопедагогіка 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Порушення </w:t>
      </w:r>
      <w:proofErr w:type="spellStart"/>
      <w:r>
        <w:rPr>
          <w:rFonts w:ascii="Times New Roman" w:hAnsi="Times New Roman"/>
          <w:sz w:val="24"/>
          <w:szCs w:val="24"/>
        </w:rPr>
        <w:t>звуковимови</w:t>
      </w:r>
      <w:proofErr w:type="spellEnd"/>
      <w:r>
        <w:rPr>
          <w:rFonts w:ascii="Times New Roman" w:hAnsi="Times New Roman"/>
          <w:sz w:val="24"/>
          <w:szCs w:val="24"/>
        </w:rPr>
        <w:t>, обумовлене недостатністю іннервації мовленнєвого апарату: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дислалія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брадилалія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афазія;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дизартрія.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Загальний недорозвиток мовлення характеризується: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порушенням </w:t>
      </w:r>
      <w:proofErr w:type="spellStart"/>
      <w:r>
        <w:rPr>
          <w:rFonts w:ascii="Times New Roman" w:hAnsi="Times New Roman"/>
          <w:sz w:val="24"/>
          <w:szCs w:val="24"/>
        </w:rPr>
        <w:t>звуковимови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порушенням фонетико-фонематичного слуху;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недорозвиненням лексико-граматичної будови мовлення.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Інтеграція означає: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процес поєднання, згуртування, заміни різних форм навчання;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процес введення дітей з особливими освітніми потребами у регулярний освітній простір шляхом пристосування учня до вимог школи;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пристосування шкіл та їх загальної освітньої філософії та політики до потреб усіх учнів, які мають особливі потреби.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сучасній сурдопедагогіці застосовується термін: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туговухий;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глухо-німий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порушенням слуху.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Корекція – це: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заміщення пошкоджених функцій збереженими;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формування особистості дитини з порушенням розвитку;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сукупність педагогічних та медичних заходів, спрямованих на послаблення або подолання порушень розвитку дитини та подальший розвиток її особистості.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Які із зазначених форм відносяться до організації позакласної </w:t>
      </w:r>
      <w:proofErr w:type="spellStart"/>
      <w:r>
        <w:rPr>
          <w:rFonts w:ascii="Times New Roman" w:hAnsi="Times New Roman"/>
          <w:sz w:val="24"/>
          <w:szCs w:val="24"/>
        </w:rPr>
        <w:t>корекційної</w:t>
      </w:r>
      <w:proofErr w:type="spellEnd"/>
      <w:r>
        <w:rPr>
          <w:rFonts w:ascii="Times New Roman" w:hAnsi="Times New Roman"/>
          <w:sz w:val="24"/>
          <w:szCs w:val="24"/>
        </w:rPr>
        <w:t xml:space="preserve"> роботи: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екскурсія; 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соціально-побутова орієнтація;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предметні гуртки.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 у </w:t>
      </w:r>
      <w:proofErr w:type="spellStart"/>
      <w:r>
        <w:rPr>
          <w:rFonts w:ascii="Times New Roman" w:hAnsi="Times New Roman"/>
          <w:sz w:val="24"/>
          <w:szCs w:val="24"/>
        </w:rPr>
        <w:t>корекційних</w:t>
      </w:r>
      <w:proofErr w:type="spellEnd"/>
      <w:r>
        <w:rPr>
          <w:rFonts w:ascii="Times New Roman" w:hAnsi="Times New Roman"/>
          <w:sz w:val="24"/>
          <w:szCs w:val="24"/>
        </w:rPr>
        <w:t xml:space="preserve"> цілях повинен: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заучувати правила виконання дій;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проводити заняття відповідно до розвитку більшості учнів у класі;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ind w:left="1560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розкривати тему уроку у формі, доступній індивідуальному розвитку дитини.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Які фактори є головними при визначені структури уроку для дітей з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інтелектуальними порушеннями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 і завдання уроку;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рівень розвитку в учнів пізнавальних можливостей і здібностей;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розумова працездатність учнів.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Корекція з позиції психології це: 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процес визначення діагнозу; 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компенсація порушення; 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створення умов, за яких порушення стає непомітним.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Вчитель інклюзивного класу в </w:t>
      </w:r>
      <w:proofErr w:type="spellStart"/>
      <w:r>
        <w:rPr>
          <w:rFonts w:ascii="Times New Roman" w:hAnsi="Times New Roman"/>
          <w:sz w:val="24"/>
          <w:szCs w:val="24"/>
        </w:rPr>
        <w:t>корекційних</w:t>
      </w:r>
      <w:proofErr w:type="spellEnd"/>
      <w:r>
        <w:rPr>
          <w:rFonts w:ascii="Times New Roman" w:hAnsi="Times New Roman"/>
          <w:sz w:val="24"/>
          <w:szCs w:val="24"/>
        </w:rPr>
        <w:t xml:space="preserve"> цілях повинен: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розкривати тему уроку;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підкріплювати теоретичний матеріал словесними інструкціями;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створювати умови, за яких дитина знаходить спосіб виконання  розумової дії і відкриває для себе нову інформацію.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Корекційна</w:t>
      </w:r>
      <w:proofErr w:type="spellEnd"/>
      <w:r>
        <w:rPr>
          <w:rFonts w:ascii="Times New Roman" w:hAnsi="Times New Roman"/>
          <w:sz w:val="24"/>
          <w:szCs w:val="24"/>
        </w:rPr>
        <w:t xml:space="preserve"> робота повинна відповідати: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індивідуальним темпам розвитку дитини;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навчальній програмі;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темпам розвитку більшості учнів у класі.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Методична робота в школі організовується з метою: 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підвищення рівня інформаційної роботи в школі; 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підвищення фахового рівня педагогів, якості навчання та виховання дітей з особливими освітніми потребами; 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систематичного і якісного проведення лікувально-профілактичної роботи.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Які діти класу з інклюзивним навчанням потребують складання індивідуальної 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програми розвитку: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діти з інтелектуальними порушеннями; 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всі діти класу, які мають особливі освітні потреби;</w:t>
      </w:r>
    </w:p>
    <w:p w:rsidR="005C06DB" w:rsidRDefault="005C06DB" w:rsidP="005C06DB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всі діти, які навчаються в інклюзивному класі.</w:t>
      </w:r>
    </w:p>
    <w:p w:rsidR="005C06DB" w:rsidRDefault="005C06DB" w:rsidP="005C06DB">
      <w:pPr>
        <w:pStyle w:val="a3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Що таке універсальний дизайн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в освіті:   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психопедагогічний</w:t>
      </w:r>
      <w:proofErr w:type="spellEnd"/>
      <w:r>
        <w:rPr>
          <w:rFonts w:ascii="Times New Roman" w:hAnsi="Times New Roman"/>
          <w:sz w:val="24"/>
          <w:szCs w:val="24"/>
        </w:rPr>
        <w:t xml:space="preserve"> принцип, який впорядковує освітній процес відповідно до індивідуальних особливостей учнів;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пристосування навколишнього середовища, освітніх програм та послуг для  максимального використання усіма учасниками освітнього процесу;</w:t>
      </w:r>
    </w:p>
    <w:p w:rsidR="005C06DB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інноваційний підхід до організації уроку.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Булінг</w:t>
      </w:r>
      <w:proofErr w:type="spellEnd"/>
      <w:r>
        <w:rPr>
          <w:rFonts w:ascii="Times New Roman" w:hAnsi="Times New Roman"/>
          <w:sz w:val="24"/>
          <w:szCs w:val="24"/>
        </w:rPr>
        <w:t xml:space="preserve"> в інклюзивному середовищі – це:</w:t>
      </w:r>
    </w:p>
    <w:p w:rsidR="005C06DB" w:rsidRDefault="005C06DB" w:rsidP="005C06DB">
      <w:pPr>
        <w:pStyle w:val="a3"/>
        <w:numPr>
          <w:ilvl w:val="0"/>
          <w:numId w:val="6"/>
        </w:numPr>
        <w:tabs>
          <w:tab w:val="left" w:pos="993"/>
        </w:tabs>
        <w:spacing w:after="200" w:line="276" w:lineRule="auto"/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 вирішення конфліктних ситуацій;</w:t>
      </w:r>
    </w:p>
    <w:p w:rsidR="005C06DB" w:rsidRDefault="005C06DB" w:rsidP="005C06DB">
      <w:pPr>
        <w:pStyle w:val="a3"/>
        <w:numPr>
          <w:ilvl w:val="0"/>
          <w:numId w:val="6"/>
        </w:numPr>
        <w:tabs>
          <w:tab w:val="left" w:pos="993"/>
        </w:tabs>
        <w:spacing w:after="200" w:line="276" w:lineRule="auto"/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агресивна, насильницька поведінка однієї дитини або групи дітей по відношенню до дитини з особливими потребами;</w:t>
      </w:r>
      <w:r>
        <w:rPr>
          <w:rFonts w:ascii="Times New Roman" w:hAnsi="Times New Roman"/>
          <w:sz w:val="24"/>
          <w:szCs w:val="24"/>
        </w:rPr>
        <w:tab/>
      </w:r>
    </w:p>
    <w:p w:rsidR="005C06DB" w:rsidRDefault="005C06DB" w:rsidP="005C06DB">
      <w:pPr>
        <w:pStyle w:val="a3"/>
        <w:numPr>
          <w:ilvl w:val="0"/>
          <w:numId w:val="6"/>
        </w:numPr>
        <w:tabs>
          <w:tab w:val="left" w:pos="993"/>
        </w:tabs>
        <w:spacing w:after="200" w:line="276" w:lineRule="auto"/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емоційного стану учасників освітнього процесу через певні форми поведінки дітей і дорослих.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Індивідуальна програма розвитку:</w:t>
      </w:r>
    </w:p>
    <w:p w:rsidR="005C06DB" w:rsidRDefault="005C06DB" w:rsidP="005C06DB">
      <w:pPr>
        <w:pStyle w:val="a3"/>
        <w:numPr>
          <w:ilvl w:val="1"/>
          <w:numId w:val="2"/>
        </w:numPr>
      </w:pPr>
      <w:r>
        <w:rPr>
          <w:rFonts w:ascii="Times New Roman" w:hAnsi="Times New Roman"/>
          <w:sz w:val="24"/>
          <w:szCs w:val="24"/>
        </w:rPr>
        <w:t xml:space="preserve">забезпечує індивідуалізацію навчання дітей з особливими освітніми потребами, закріплює перелік психолого-педагогічних та </w:t>
      </w:r>
      <w:proofErr w:type="spellStart"/>
      <w:r>
        <w:rPr>
          <w:rFonts w:ascii="Times New Roman" w:hAnsi="Times New Roman"/>
          <w:sz w:val="24"/>
          <w:szCs w:val="24"/>
        </w:rPr>
        <w:t>корекційно-розвиткових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послуг, визначає конкретні навчальні стратегії і підходи до навчання;</w:t>
      </w:r>
      <w:r>
        <w:t xml:space="preserve"> </w:t>
      </w:r>
    </w:p>
    <w:p w:rsidR="005C06DB" w:rsidRDefault="005C06DB" w:rsidP="005C06DB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визначає перелік навчальних предметів, послідовність їх вивчення, кількість годин, відведених на вивчення кожного предмета, тижневе навантаження;</w:t>
      </w:r>
    </w:p>
    <w:p w:rsidR="005C06DB" w:rsidRDefault="005C06DB" w:rsidP="005C06DB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визначає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івень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інтелектуального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фізичного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розвитку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планування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спільних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індивідуальних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групових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занять.  </w:t>
      </w:r>
    </w:p>
    <w:p w:rsidR="005C06DB" w:rsidRDefault="005C06DB" w:rsidP="005C06DB">
      <w:pPr>
        <w:pStyle w:val="a3"/>
        <w:ind w:left="1080"/>
        <w:rPr>
          <w:rFonts w:ascii="Times New Roman" w:hAnsi="Times New Roman"/>
          <w:sz w:val="24"/>
          <w:szCs w:val="24"/>
          <w:lang w:val="ru-RU"/>
        </w:rPr>
      </w:pPr>
    </w:p>
    <w:p w:rsidR="005C06DB" w:rsidRDefault="005C06DB" w:rsidP="005C06DB">
      <w:pPr>
        <w:pStyle w:val="a3"/>
        <w:ind w:left="1080"/>
        <w:rPr>
          <w:rFonts w:ascii="Times New Roman" w:hAnsi="Times New Roman"/>
          <w:sz w:val="24"/>
          <w:szCs w:val="24"/>
          <w:lang w:val="ru-RU"/>
        </w:rPr>
      </w:pPr>
    </w:p>
    <w:p w:rsidR="005C06DB" w:rsidRDefault="005C06DB" w:rsidP="005C06DB">
      <w:pPr>
        <w:pStyle w:val="a3"/>
        <w:ind w:left="1080"/>
        <w:rPr>
          <w:rFonts w:ascii="Times New Roman" w:hAnsi="Times New Roman"/>
          <w:sz w:val="24"/>
          <w:szCs w:val="24"/>
          <w:lang w:val="ru-RU"/>
        </w:rPr>
      </w:pPr>
    </w:p>
    <w:p w:rsidR="005C06DB" w:rsidRDefault="005C06DB" w:rsidP="005C06DB">
      <w:pPr>
        <w:pStyle w:val="a3"/>
        <w:ind w:left="1080"/>
        <w:rPr>
          <w:rFonts w:ascii="Times New Roman" w:hAnsi="Times New Roman"/>
          <w:sz w:val="24"/>
          <w:szCs w:val="24"/>
          <w:lang w:val="ru-RU"/>
        </w:rPr>
      </w:pPr>
    </w:p>
    <w:p w:rsidR="005C06DB" w:rsidRDefault="005C06DB" w:rsidP="005C06DB">
      <w:pPr>
        <w:pStyle w:val="a3"/>
        <w:ind w:left="1080"/>
        <w:rPr>
          <w:rFonts w:ascii="Times New Roman" w:hAnsi="Times New Roman"/>
          <w:sz w:val="24"/>
          <w:szCs w:val="24"/>
          <w:lang w:val="ru-RU"/>
        </w:rPr>
      </w:pPr>
    </w:p>
    <w:p w:rsidR="005C06DB" w:rsidRDefault="005C06DB" w:rsidP="005C06DB">
      <w:pPr>
        <w:pStyle w:val="a3"/>
        <w:ind w:left="1080"/>
        <w:rPr>
          <w:rFonts w:ascii="Times New Roman" w:hAnsi="Times New Roman"/>
          <w:sz w:val="24"/>
          <w:szCs w:val="24"/>
          <w:lang w:val="ru-RU"/>
        </w:rPr>
      </w:pPr>
    </w:p>
    <w:p w:rsidR="005C06DB" w:rsidRDefault="005C06DB" w:rsidP="005C06DB">
      <w:pPr>
        <w:pStyle w:val="a3"/>
        <w:ind w:left="1080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Назвіть постійних учасників команди психолого-педагогічного супроводу дитини</w:t>
      </w:r>
      <w:r>
        <w:rPr>
          <w:rFonts w:ascii="Times New Roman" w:hAnsi="Times New Roman"/>
          <w:sz w:val="24"/>
          <w:szCs w:val="24"/>
        </w:rPr>
        <w:t xml:space="preserve"> з особливими освітніми потребами:</w:t>
      </w:r>
    </w:p>
    <w:p w:rsidR="005C06DB" w:rsidRDefault="005C06DB" w:rsidP="005C06DB">
      <w:pPr>
        <w:pStyle w:val="a3"/>
        <w:numPr>
          <w:ilvl w:val="1"/>
          <w:numId w:val="7"/>
        </w:numPr>
        <w:tabs>
          <w:tab w:val="left" w:pos="993"/>
        </w:tabs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медичний працівник закладу освіти, </w:t>
      </w:r>
      <w:proofErr w:type="spellStart"/>
      <w:r>
        <w:rPr>
          <w:rFonts w:ascii="Times New Roman" w:hAnsi="Times New Roman"/>
          <w:sz w:val="24"/>
          <w:szCs w:val="24"/>
        </w:rPr>
        <w:t>корекційні</w:t>
      </w:r>
      <w:proofErr w:type="spellEnd"/>
      <w:r>
        <w:rPr>
          <w:rFonts w:ascii="Times New Roman" w:hAnsi="Times New Roman"/>
          <w:sz w:val="24"/>
          <w:szCs w:val="24"/>
        </w:rPr>
        <w:t xml:space="preserve"> педагоги, практичний психолог, асистент вчителя, соціальний працівник, вчитель ЛФК;</w:t>
      </w:r>
    </w:p>
    <w:p w:rsidR="005C06DB" w:rsidRDefault="005C06DB" w:rsidP="005C06DB">
      <w:pPr>
        <w:pStyle w:val="a3"/>
        <w:numPr>
          <w:ilvl w:val="1"/>
          <w:numId w:val="7"/>
        </w:numPr>
        <w:tabs>
          <w:tab w:val="left" w:pos="993"/>
        </w:tabs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асистент дитини, лікарі, соціальний педагог, вчитель початкових класів, класний керівник, працівник служби у справах дітей, асистент вчителя;</w:t>
      </w:r>
    </w:p>
    <w:p w:rsidR="005C06DB" w:rsidRDefault="005C06DB" w:rsidP="005C06DB">
      <w:pPr>
        <w:pStyle w:val="a3"/>
        <w:numPr>
          <w:ilvl w:val="1"/>
          <w:numId w:val="7"/>
        </w:numPr>
        <w:tabs>
          <w:tab w:val="left" w:pos="993"/>
        </w:tabs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(заступник директора з навчально-виховної роботи), вчитель початкових класів, класний керівник, вчителі, асистент вчителя, практичний психолог, соціальний педагог, вчитель-логопед, вчитель-дефектолог, </w:t>
      </w:r>
      <w:proofErr w:type="spellStart"/>
      <w:r>
        <w:rPr>
          <w:rFonts w:ascii="Times New Roman" w:hAnsi="Times New Roman"/>
          <w:sz w:val="24"/>
          <w:szCs w:val="24"/>
        </w:rPr>
        <w:t>вчитель-реабілітолог</w:t>
      </w:r>
      <w:proofErr w:type="spellEnd"/>
      <w:r>
        <w:rPr>
          <w:rFonts w:ascii="Times New Roman" w:hAnsi="Times New Roman"/>
          <w:sz w:val="24"/>
          <w:szCs w:val="24"/>
        </w:rPr>
        <w:t>, батьки дитини.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якою метою запроваджується інклюзивна освіта?</w:t>
      </w:r>
    </w:p>
    <w:p w:rsidR="005C06DB" w:rsidRDefault="005C06DB" w:rsidP="005C06DB">
      <w:pPr>
        <w:pStyle w:val="a3"/>
        <w:numPr>
          <w:ilvl w:val="1"/>
          <w:numId w:val="8"/>
        </w:numPr>
        <w:tabs>
          <w:tab w:val="left" w:pos="993"/>
        </w:tabs>
        <w:spacing w:after="200" w:line="276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забезпечення рівних можливостей кожної дитини на освіту за місцем проживання;</w:t>
      </w:r>
    </w:p>
    <w:p w:rsidR="005C06DB" w:rsidRDefault="005C06DB" w:rsidP="005C06DB">
      <w:pPr>
        <w:pStyle w:val="a3"/>
        <w:numPr>
          <w:ilvl w:val="1"/>
          <w:numId w:val="8"/>
        </w:numPr>
        <w:tabs>
          <w:tab w:val="left" w:pos="993"/>
        </w:tabs>
        <w:spacing w:after="200" w:line="276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 метою суттєвої економії коштів при закритті </w:t>
      </w:r>
      <w:proofErr w:type="spellStart"/>
      <w:r>
        <w:rPr>
          <w:rFonts w:ascii="Times New Roman" w:hAnsi="Times New Roman"/>
          <w:sz w:val="24"/>
          <w:szCs w:val="24"/>
        </w:rPr>
        <w:t>інтернатних</w:t>
      </w:r>
      <w:proofErr w:type="spellEnd"/>
      <w:r>
        <w:rPr>
          <w:rFonts w:ascii="Times New Roman" w:hAnsi="Times New Roman"/>
          <w:sz w:val="24"/>
          <w:szCs w:val="24"/>
        </w:rPr>
        <w:t xml:space="preserve"> закладів;</w:t>
      </w:r>
    </w:p>
    <w:p w:rsidR="005C06DB" w:rsidRDefault="005C06DB" w:rsidP="005C06DB">
      <w:pPr>
        <w:pStyle w:val="a3"/>
        <w:numPr>
          <w:ilvl w:val="1"/>
          <w:numId w:val="8"/>
        </w:numPr>
        <w:tabs>
          <w:tab w:val="left" w:pos="993"/>
        </w:tabs>
        <w:spacing w:after="200" w:line="276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створення сприятливих умов для здійснення індивідуального та диференційованого підходу до навчання та виховання дітей з урахуванням характеру порушень.</w:t>
      </w:r>
    </w:p>
    <w:p w:rsidR="005C06DB" w:rsidRDefault="005C06DB" w:rsidP="005C06DB">
      <w:pPr>
        <w:pStyle w:val="a3"/>
        <w:tabs>
          <w:tab w:val="left" w:pos="993"/>
        </w:tabs>
        <w:spacing w:after="200" w:line="276" w:lineRule="auto"/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DB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чому полягає основна функція батьків у забезпеченні інклюзивної освіти:</w:t>
      </w:r>
    </w:p>
    <w:p w:rsidR="005C06DB" w:rsidRDefault="005C06DB" w:rsidP="005C06DB">
      <w:pPr>
        <w:pStyle w:val="a3"/>
        <w:numPr>
          <w:ilvl w:val="0"/>
          <w:numId w:val="9"/>
        </w:numPr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належних господарсько-побутових умов у сім’ї;</w:t>
      </w:r>
    </w:p>
    <w:p w:rsidR="005C06DB" w:rsidRDefault="005C06DB" w:rsidP="005C06DB">
      <w:pPr>
        <w:pStyle w:val="a3"/>
        <w:numPr>
          <w:ilvl w:val="0"/>
          <w:numId w:val="9"/>
        </w:numPr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повноцінне членство у команді психолого-педагогічного супроводу;</w:t>
      </w:r>
    </w:p>
    <w:p w:rsidR="005C06DB" w:rsidRDefault="005C06DB" w:rsidP="005C06DB">
      <w:pPr>
        <w:pStyle w:val="a3"/>
        <w:numPr>
          <w:ilvl w:val="0"/>
          <w:numId w:val="9"/>
        </w:numPr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супровід розвитку дитини.</w:t>
      </w:r>
    </w:p>
    <w:p w:rsidR="005C06DB" w:rsidRDefault="005C06DB" w:rsidP="005C06DB">
      <w:pPr>
        <w:pStyle w:val="a3"/>
        <w:spacing w:after="200" w:line="276" w:lineRule="auto"/>
        <w:ind w:left="1418" w:hanging="284"/>
        <w:rPr>
          <w:rFonts w:ascii="Times New Roman" w:hAnsi="Times New Roman"/>
          <w:sz w:val="24"/>
          <w:szCs w:val="24"/>
        </w:rPr>
      </w:pPr>
    </w:p>
    <w:p w:rsidR="005C06DB" w:rsidRDefault="005C06DB" w:rsidP="005C06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Згідно Закону України "Про освіту"(від 5 вересня 2017 року № 2145-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ІІІ), інклюзивне навчання – це…</w:t>
      </w:r>
    </w:p>
    <w:p w:rsidR="005C06DB" w:rsidRDefault="005C06DB" w:rsidP="005C06DB">
      <w:pPr>
        <w:pStyle w:val="a3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діяльність суб'єкта освітньої діяльності, спрямована на організацію, забезпечення та реалізацію освітнього процесу у формальній та/або неформальній освіті;</w:t>
      </w:r>
    </w:p>
    <w:p w:rsidR="005C06DB" w:rsidRDefault="005C06DB" w:rsidP="005C06DB">
      <w:pPr>
        <w:pStyle w:val="a3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динамічна комбінація знань, умінь, навичок, способів мислення, поглядів, цінностей, інших особистих якостей, що визначає здатність особи успішно соціалізуватися, провадити професійну та/або подальшу навчальну діяльність;</w:t>
      </w:r>
    </w:p>
    <w:p w:rsidR="005C06DB" w:rsidRDefault="005C06DB" w:rsidP="005C06DB">
      <w:pPr>
        <w:pStyle w:val="a3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освітніх послуг, гарантованих державою, що базується на принципах недискримінації, врахування багатоманітності людини, ефективного залучення та включення до освітнього процесу всіх його учасників.</w:t>
      </w:r>
    </w:p>
    <w:p w:rsidR="005C06DB" w:rsidRDefault="005C06DB" w:rsidP="005C06DB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06DB" w:rsidRDefault="005C06DB" w:rsidP="005C06DB">
      <w:pPr>
        <w:ind w:left="1418" w:hanging="284"/>
        <w:rPr>
          <w:rFonts w:ascii="Times New Roman" w:hAnsi="Times New Roman" w:cs="Times New Roman"/>
          <w:b/>
          <w:bCs/>
          <w:sz w:val="24"/>
          <w:szCs w:val="24"/>
          <w:shd w:val="clear" w:color="auto" w:fill="FAFAFA"/>
          <w:lang w:val="uk-UA"/>
        </w:rPr>
      </w:pPr>
    </w:p>
    <w:p w:rsidR="0059357D" w:rsidRPr="005C06DB" w:rsidRDefault="0059357D">
      <w:pPr>
        <w:rPr>
          <w:lang w:val="uk-UA"/>
        </w:rPr>
      </w:pPr>
    </w:p>
    <w:sectPr w:rsidR="0059357D" w:rsidRPr="005C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29B6"/>
    <w:multiLevelType w:val="hybridMultilevel"/>
    <w:tmpl w:val="D400845A"/>
    <w:lvl w:ilvl="0" w:tplc="04220019">
      <w:start w:val="1"/>
      <w:numFmt w:val="lowerLetter"/>
      <w:lvlText w:val="%1."/>
      <w:lvlJc w:val="left"/>
      <w:pPr>
        <w:ind w:left="2520" w:hanging="360"/>
      </w:pPr>
    </w:lvl>
    <w:lvl w:ilvl="1" w:tplc="04220019">
      <w:start w:val="1"/>
      <w:numFmt w:val="lowerLetter"/>
      <w:lvlText w:val="%2."/>
      <w:lvlJc w:val="left"/>
      <w:pPr>
        <w:ind w:left="3240" w:hanging="360"/>
      </w:pPr>
    </w:lvl>
    <w:lvl w:ilvl="2" w:tplc="0422001B">
      <w:start w:val="1"/>
      <w:numFmt w:val="lowerRoman"/>
      <w:lvlText w:val="%3."/>
      <w:lvlJc w:val="right"/>
      <w:pPr>
        <w:ind w:left="3960" w:hanging="180"/>
      </w:pPr>
    </w:lvl>
    <w:lvl w:ilvl="3" w:tplc="0422000F">
      <w:start w:val="1"/>
      <w:numFmt w:val="decimal"/>
      <w:lvlText w:val="%4."/>
      <w:lvlJc w:val="left"/>
      <w:pPr>
        <w:ind w:left="4680" w:hanging="360"/>
      </w:pPr>
    </w:lvl>
    <w:lvl w:ilvl="4" w:tplc="04220019">
      <w:start w:val="1"/>
      <w:numFmt w:val="lowerLetter"/>
      <w:lvlText w:val="%5."/>
      <w:lvlJc w:val="left"/>
      <w:pPr>
        <w:ind w:left="5400" w:hanging="360"/>
      </w:pPr>
    </w:lvl>
    <w:lvl w:ilvl="5" w:tplc="0422001B">
      <w:start w:val="1"/>
      <w:numFmt w:val="lowerRoman"/>
      <w:lvlText w:val="%6."/>
      <w:lvlJc w:val="right"/>
      <w:pPr>
        <w:ind w:left="6120" w:hanging="180"/>
      </w:pPr>
    </w:lvl>
    <w:lvl w:ilvl="6" w:tplc="0422000F">
      <w:start w:val="1"/>
      <w:numFmt w:val="decimal"/>
      <w:lvlText w:val="%7."/>
      <w:lvlJc w:val="left"/>
      <w:pPr>
        <w:ind w:left="6840" w:hanging="360"/>
      </w:pPr>
    </w:lvl>
    <w:lvl w:ilvl="7" w:tplc="04220019">
      <w:start w:val="1"/>
      <w:numFmt w:val="lowerLetter"/>
      <w:lvlText w:val="%8."/>
      <w:lvlJc w:val="left"/>
      <w:pPr>
        <w:ind w:left="7560" w:hanging="360"/>
      </w:pPr>
    </w:lvl>
    <w:lvl w:ilvl="8" w:tplc="0422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30F2557"/>
    <w:multiLevelType w:val="hybridMultilevel"/>
    <w:tmpl w:val="653645CE"/>
    <w:lvl w:ilvl="0" w:tplc="C2D4D1C0">
      <w:start w:val="30"/>
      <w:numFmt w:val="decimal"/>
      <w:lvlText w:val="%1."/>
      <w:lvlJc w:val="left"/>
      <w:pPr>
        <w:ind w:left="1800" w:hanging="360"/>
      </w:p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>
      <w:start w:val="1"/>
      <w:numFmt w:val="lowerLetter"/>
      <w:lvlText w:val="%5."/>
      <w:lvlJc w:val="left"/>
      <w:pPr>
        <w:ind w:left="4680" w:hanging="360"/>
      </w:pPr>
    </w:lvl>
    <w:lvl w:ilvl="5" w:tplc="0422001B">
      <w:start w:val="1"/>
      <w:numFmt w:val="lowerRoman"/>
      <w:lvlText w:val="%6."/>
      <w:lvlJc w:val="right"/>
      <w:pPr>
        <w:ind w:left="5400" w:hanging="180"/>
      </w:pPr>
    </w:lvl>
    <w:lvl w:ilvl="6" w:tplc="0422000F">
      <w:start w:val="1"/>
      <w:numFmt w:val="decimal"/>
      <w:lvlText w:val="%7."/>
      <w:lvlJc w:val="left"/>
      <w:pPr>
        <w:ind w:left="6120" w:hanging="360"/>
      </w:pPr>
    </w:lvl>
    <w:lvl w:ilvl="7" w:tplc="04220019">
      <w:start w:val="1"/>
      <w:numFmt w:val="lowerLetter"/>
      <w:lvlText w:val="%8."/>
      <w:lvlJc w:val="left"/>
      <w:pPr>
        <w:ind w:left="6840" w:hanging="360"/>
      </w:pPr>
    </w:lvl>
    <w:lvl w:ilvl="8" w:tplc="0422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E36329"/>
    <w:multiLevelType w:val="hybridMultilevel"/>
    <w:tmpl w:val="30F6B6C8"/>
    <w:lvl w:ilvl="0" w:tplc="04220019">
      <w:start w:val="1"/>
      <w:numFmt w:val="lowerLetter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A82D85"/>
    <w:multiLevelType w:val="hybridMultilevel"/>
    <w:tmpl w:val="EF6CC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D5F6E"/>
    <w:multiLevelType w:val="hybridMultilevel"/>
    <w:tmpl w:val="79C04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F3BB3"/>
    <w:multiLevelType w:val="hybridMultilevel"/>
    <w:tmpl w:val="D400845A"/>
    <w:lvl w:ilvl="0" w:tplc="04220019">
      <w:start w:val="1"/>
      <w:numFmt w:val="lowerLetter"/>
      <w:lvlText w:val="%1."/>
      <w:lvlJc w:val="left"/>
      <w:pPr>
        <w:ind w:left="2520" w:hanging="360"/>
      </w:pPr>
    </w:lvl>
    <w:lvl w:ilvl="1" w:tplc="04220019">
      <w:start w:val="1"/>
      <w:numFmt w:val="lowerLetter"/>
      <w:lvlText w:val="%2."/>
      <w:lvlJc w:val="left"/>
      <w:pPr>
        <w:ind w:left="3240" w:hanging="360"/>
      </w:pPr>
    </w:lvl>
    <w:lvl w:ilvl="2" w:tplc="0422001B">
      <w:start w:val="1"/>
      <w:numFmt w:val="lowerRoman"/>
      <w:lvlText w:val="%3."/>
      <w:lvlJc w:val="right"/>
      <w:pPr>
        <w:ind w:left="3960" w:hanging="180"/>
      </w:pPr>
    </w:lvl>
    <w:lvl w:ilvl="3" w:tplc="0422000F">
      <w:start w:val="1"/>
      <w:numFmt w:val="decimal"/>
      <w:lvlText w:val="%4."/>
      <w:lvlJc w:val="left"/>
      <w:pPr>
        <w:ind w:left="4680" w:hanging="360"/>
      </w:pPr>
    </w:lvl>
    <w:lvl w:ilvl="4" w:tplc="04220019">
      <w:start w:val="1"/>
      <w:numFmt w:val="lowerLetter"/>
      <w:lvlText w:val="%5."/>
      <w:lvlJc w:val="left"/>
      <w:pPr>
        <w:ind w:left="5400" w:hanging="360"/>
      </w:pPr>
    </w:lvl>
    <w:lvl w:ilvl="5" w:tplc="0422001B">
      <w:start w:val="1"/>
      <w:numFmt w:val="lowerRoman"/>
      <w:lvlText w:val="%6."/>
      <w:lvlJc w:val="right"/>
      <w:pPr>
        <w:ind w:left="6120" w:hanging="180"/>
      </w:pPr>
    </w:lvl>
    <w:lvl w:ilvl="6" w:tplc="0422000F">
      <w:start w:val="1"/>
      <w:numFmt w:val="decimal"/>
      <w:lvlText w:val="%7."/>
      <w:lvlJc w:val="left"/>
      <w:pPr>
        <w:ind w:left="6840" w:hanging="360"/>
      </w:pPr>
    </w:lvl>
    <w:lvl w:ilvl="7" w:tplc="04220019">
      <w:start w:val="1"/>
      <w:numFmt w:val="lowerLetter"/>
      <w:lvlText w:val="%8."/>
      <w:lvlJc w:val="left"/>
      <w:pPr>
        <w:ind w:left="7560" w:hanging="360"/>
      </w:pPr>
    </w:lvl>
    <w:lvl w:ilvl="8" w:tplc="0422001B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590C7A6B"/>
    <w:multiLevelType w:val="hybridMultilevel"/>
    <w:tmpl w:val="B3126168"/>
    <w:lvl w:ilvl="0" w:tplc="B770DA98">
      <w:start w:val="6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552629"/>
    <w:multiLevelType w:val="hybridMultilevel"/>
    <w:tmpl w:val="7472CE1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4263B"/>
    <w:multiLevelType w:val="hybridMultilevel"/>
    <w:tmpl w:val="BB5E99B8"/>
    <w:lvl w:ilvl="0" w:tplc="04220019">
      <w:start w:val="1"/>
      <w:numFmt w:val="lowerLetter"/>
      <w:lvlText w:val="%1."/>
      <w:lvlJc w:val="left"/>
      <w:pPr>
        <w:ind w:left="1800" w:hanging="360"/>
      </w:p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>
      <w:start w:val="1"/>
      <w:numFmt w:val="lowerLetter"/>
      <w:lvlText w:val="%5."/>
      <w:lvlJc w:val="left"/>
      <w:pPr>
        <w:ind w:left="4680" w:hanging="360"/>
      </w:pPr>
    </w:lvl>
    <w:lvl w:ilvl="5" w:tplc="0422001B">
      <w:start w:val="1"/>
      <w:numFmt w:val="lowerRoman"/>
      <w:lvlText w:val="%6."/>
      <w:lvlJc w:val="right"/>
      <w:pPr>
        <w:ind w:left="5400" w:hanging="180"/>
      </w:pPr>
    </w:lvl>
    <w:lvl w:ilvl="6" w:tplc="0422000F">
      <w:start w:val="1"/>
      <w:numFmt w:val="decimal"/>
      <w:lvlText w:val="%7."/>
      <w:lvlJc w:val="left"/>
      <w:pPr>
        <w:ind w:left="6120" w:hanging="360"/>
      </w:pPr>
    </w:lvl>
    <w:lvl w:ilvl="7" w:tplc="04220019">
      <w:start w:val="1"/>
      <w:numFmt w:val="lowerLetter"/>
      <w:lvlText w:val="%8."/>
      <w:lvlJc w:val="left"/>
      <w:pPr>
        <w:ind w:left="6840" w:hanging="360"/>
      </w:pPr>
    </w:lvl>
    <w:lvl w:ilvl="8" w:tplc="0422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51618B6"/>
    <w:multiLevelType w:val="hybridMultilevel"/>
    <w:tmpl w:val="9CF01ACA"/>
    <w:lvl w:ilvl="0" w:tplc="966C57C8">
      <w:start w:val="11"/>
      <w:numFmt w:val="decimal"/>
      <w:lvlText w:val="%1"/>
      <w:lvlJc w:val="left"/>
      <w:pPr>
        <w:ind w:left="720" w:hanging="360"/>
      </w:pPr>
      <w:rPr>
        <w:b w:val="0"/>
      </w:rPr>
    </w:lvl>
    <w:lvl w:ilvl="1" w:tplc="6EBA454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309C489A">
      <w:start w:val="1"/>
      <w:numFmt w:val="lowerLetter"/>
      <w:lvlText w:val="%3."/>
      <w:lvlJc w:val="left"/>
      <w:pPr>
        <w:ind w:left="2340" w:hanging="36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DB"/>
    <w:rsid w:val="0059357D"/>
    <w:rsid w:val="005C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6DB"/>
    <w:pPr>
      <w:spacing w:after="160" w:line="256" w:lineRule="auto"/>
      <w:ind w:left="720"/>
      <w:contextualSpacing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6DB"/>
    <w:pPr>
      <w:spacing w:after="160" w:line="25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1410</Words>
  <Characters>8039</Characters>
  <Application>Microsoft Office Word</Application>
  <DocSecurity>0</DocSecurity>
  <Lines>66</Lines>
  <Paragraphs>18</Paragraphs>
  <ScaleCrop>false</ScaleCrop>
  <Company>*</Company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Feron</dc:creator>
  <cp:lastModifiedBy>Feron</cp:lastModifiedBy>
  <cp:revision>1</cp:revision>
  <dcterms:created xsi:type="dcterms:W3CDTF">2018-11-26T06:54:00Z</dcterms:created>
  <dcterms:modified xsi:type="dcterms:W3CDTF">2018-11-26T06:55:00Z</dcterms:modified>
</cp:coreProperties>
</file>