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0A" w:rsidRDefault="0067790A" w:rsidP="0067790A">
      <w:pPr>
        <w:spacing w:line="240" w:lineRule="auto"/>
        <w:rPr>
          <w:b/>
          <w:sz w:val="24"/>
          <w:szCs w:val="24"/>
          <w:lang w:val="uk-UA"/>
        </w:rPr>
      </w:pPr>
      <w:r w:rsidRPr="0022745B">
        <w:rPr>
          <w:b/>
          <w:sz w:val="24"/>
          <w:szCs w:val="24"/>
          <w:lang w:val="uk-UA"/>
        </w:rPr>
        <w:t xml:space="preserve">Тема 3. </w:t>
      </w:r>
      <w:proofErr w:type="spellStart"/>
      <w:r w:rsidRPr="0022745B">
        <w:rPr>
          <w:b/>
          <w:sz w:val="24"/>
          <w:szCs w:val="24"/>
        </w:rPr>
        <w:t>Чинники</w:t>
      </w:r>
      <w:proofErr w:type="spellEnd"/>
      <w:r w:rsidRPr="0022745B">
        <w:rPr>
          <w:b/>
          <w:sz w:val="24"/>
          <w:szCs w:val="24"/>
        </w:rPr>
        <w:t xml:space="preserve"> </w:t>
      </w:r>
      <w:proofErr w:type="spellStart"/>
      <w:r w:rsidRPr="0022745B">
        <w:rPr>
          <w:b/>
          <w:sz w:val="24"/>
          <w:szCs w:val="24"/>
        </w:rPr>
        <w:t>формування</w:t>
      </w:r>
      <w:proofErr w:type="spellEnd"/>
      <w:r w:rsidRPr="0022745B">
        <w:rPr>
          <w:b/>
          <w:sz w:val="24"/>
          <w:szCs w:val="24"/>
        </w:rPr>
        <w:t xml:space="preserve"> </w:t>
      </w:r>
      <w:proofErr w:type="spellStart"/>
      <w:r w:rsidRPr="0022745B">
        <w:rPr>
          <w:b/>
          <w:sz w:val="24"/>
          <w:szCs w:val="24"/>
        </w:rPr>
        <w:t>літературного</w:t>
      </w:r>
      <w:proofErr w:type="spellEnd"/>
      <w:r w:rsidRPr="0022745B">
        <w:rPr>
          <w:b/>
          <w:sz w:val="24"/>
          <w:szCs w:val="24"/>
        </w:rPr>
        <w:t xml:space="preserve"> канону </w:t>
      </w:r>
    </w:p>
    <w:p w:rsidR="0067790A" w:rsidRPr="0067790A" w:rsidRDefault="0067790A" w:rsidP="0067790A">
      <w:pPr>
        <w:spacing w:line="240" w:lineRule="auto"/>
        <w:rPr>
          <w:b/>
          <w:sz w:val="24"/>
          <w:szCs w:val="24"/>
          <w:lang w:val="uk-UA"/>
        </w:rPr>
      </w:pP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7790A">
        <w:rPr>
          <w:sz w:val="24"/>
          <w:szCs w:val="24"/>
        </w:rPr>
        <w:t xml:space="preserve">Цензура: </w:t>
      </w:r>
      <w:proofErr w:type="spellStart"/>
      <w:proofErr w:type="gramStart"/>
      <w:r w:rsidRPr="0067790A">
        <w:rPr>
          <w:sz w:val="24"/>
          <w:szCs w:val="24"/>
        </w:rPr>
        <w:t>р</w:t>
      </w:r>
      <w:proofErr w:type="gramEnd"/>
      <w:r w:rsidRPr="0067790A">
        <w:rPr>
          <w:sz w:val="24"/>
          <w:szCs w:val="24"/>
        </w:rPr>
        <w:t>ізносторонність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інтерпретації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терміну</w:t>
      </w:r>
      <w:proofErr w:type="spellEnd"/>
      <w:r w:rsidRPr="0067790A">
        <w:rPr>
          <w:sz w:val="24"/>
          <w:szCs w:val="24"/>
        </w:rPr>
        <w:t xml:space="preserve">. 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7790A">
        <w:rPr>
          <w:sz w:val="24"/>
          <w:szCs w:val="24"/>
        </w:rPr>
        <w:t xml:space="preserve">Цензура та </w:t>
      </w:r>
      <w:proofErr w:type="spellStart"/>
      <w:proofErr w:type="gramStart"/>
      <w:r w:rsidRPr="0067790A">
        <w:rPr>
          <w:sz w:val="24"/>
          <w:szCs w:val="24"/>
        </w:rPr>
        <w:t>л</w:t>
      </w:r>
      <w:proofErr w:type="gramEnd"/>
      <w:r w:rsidRPr="0067790A">
        <w:rPr>
          <w:sz w:val="24"/>
          <w:szCs w:val="24"/>
        </w:rPr>
        <w:t>ітературний</w:t>
      </w:r>
      <w:proofErr w:type="spellEnd"/>
      <w:r w:rsidRPr="0067790A">
        <w:rPr>
          <w:sz w:val="24"/>
          <w:szCs w:val="24"/>
        </w:rPr>
        <w:t xml:space="preserve"> канон. 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67790A">
        <w:rPr>
          <w:sz w:val="24"/>
          <w:szCs w:val="24"/>
        </w:rPr>
        <w:t>Автоцензура</w:t>
      </w:r>
      <w:proofErr w:type="spellEnd"/>
      <w:r w:rsidRPr="0067790A">
        <w:rPr>
          <w:sz w:val="24"/>
          <w:szCs w:val="24"/>
        </w:rPr>
        <w:t xml:space="preserve"> як</w:t>
      </w:r>
      <w:r>
        <w:rPr>
          <w:sz w:val="24"/>
          <w:szCs w:val="24"/>
          <w:lang w:val="uk-UA"/>
        </w:rPr>
        <w:t xml:space="preserve"> </w:t>
      </w:r>
      <w:proofErr w:type="spellStart"/>
      <w:r w:rsidRPr="0067790A">
        <w:rPr>
          <w:sz w:val="24"/>
          <w:szCs w:val="24"/>
        </w:rPr>
        <w:t>найглибший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proofErr w:type="gramStart"/>
      <w:r w:rsidRPr="0067790A">
        <w:rPr>
          <w:sz w:val="24"/>
          <w:szCs w:val="24"/>
        </w:rPr>
        <w:t>р</w:t>
      </w:r>
      <w:proofErr w:type="gramEnd"/>
      <w:r w:rsidRPr="0067790A">
        <w:rPr>
          <w:sz w:val="24"/>
          <w:szCs w:val="24"/>
        </w:rPr>
        <w:t>івень</w:t>
      </w:r>
      <w:proofErr w:type="spellEnd"/>
      <w:r w:rsidRPr="0067790A">
        <w:rPr>
          <w:sz w:val="24"/>
          <w:szCs w:val="24"/>
        </w:rPr>
        <w:t xml:space="preserve"> заборони. 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67790A">
        <w:rPr>
          <w:sz w:val="24"/>
          <w:szCs w:val="24"/>
        </w:rPr>
        <w:t>Літературна</w:t>
      </w:r>
      <w:proofErr w:type="spellEnd"/>
      <w:r w:rsidRPr="0067790A">
        <w:rPr>
          <w:sz w:val="24"/>
          <w:szCs w:val="24"/>
        </w:rPr>
        <w:t xml:space="preserve"> критика: </w:t>
      </w:r>
      <w:proofErr w:type="spellStart"/>
      <w:r w:rsidRPr="0067790A">
        <w:rPr>
          <w:sz w:val="24"/>
          <w:szCs w:val="24"/>
        </w:rPr>
        <w:t>функції</w:t>
      </w:r>
      <w:proofErr w:type="spellEnd"/>
      <w:r w:rsidRPr="0067790A">
        <w:rPr>
          <w:sz w:val="24"/>
          <w:szCs w:val="24"/>
        </w:rPr>
        <w:t xml:space="preserve"> та </w:t>
      </w:r>
      <w:proofErr w:type="spellStart"/>
      <w:proofErr w:type="gramStart"/>
      <w:r w:rsidRPr="0067790A">
        <w:rPr>
          <w:sz w:val="24"/>
          <w:szCs w:val="24"/>
        </w:rPr>
        <w:t>пр</w:t>
      </w:r>
      <w:proofErr w:type="gramEnd"/>
      <w:r w:rsidRPr="0067790A">
        <w:rPr>
          <w:sz w:val="24"/>
          <w:szCs w:val="24"/>
        </w:rPr>
        <w:t>іоритети</w:t>
      </w:r>
      <w:proofErr w:type="spellEnd"/>
      <w:r w:rsidRPr="0067790A">
        <w:rPr>
          <w:sz w:val="24"/>
          <w:szCs w:val="24"/>
        </w:rPr>
        <w:t xml:space="preserve">. 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67790A">
        <w:rPr>
          <w:sz w:val="24"/>
          <w:szCs w:val="24"/>
        </w:rPr>
        <w:t>Освітні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програми</w:t>
      </w:r>
      <w:proofErr w:type="spellEnd"/>
      <w:r w:rsidRPr="0067790A">
        <w:rPr>
          <w:sz w:val="24"/>
          <w:szCs w:val="24"/>
        </w:rPr>
        <w:t xml:space="preserve"> як один </w:t>
      </w:r>
      <w:proofErr w:type="spellStart"/>
      <w:r w:rsidRPr="0067790A">
        <w:rPr>
          <w:sz w:val="24"/>
          <w:szCs w:val="24"/>
        </w:rPr>
        <w:t>із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чинників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формування</w:t>
      </w:r>
      <w:proofErr w:type="spellEnd"/>
      <w:r w:rsidRPr="0067790A">
        <w:rPr>
          <w:sz w:val="24"/>
          <w:szCs w:val="24"/>
        </w:rPr>
        <w:t xml:space="preserve"> канону. 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67790A">
        <w:rPr>
          <w:sz w:val="24"/>
          <w:szCs w:val="24"/>
        </w:rPr>
        <w:t>Видавництва</w:t>
      </w:r>
      <w:proofErr w:type="spellEnd"/>
      <w:r w:rsidRPr="0067790A">
        <w:rPr>
          <w:sz w:val="24"/>
          <w:szCs w:val="24"/>
        </w:rPr>
        <w:t xml:space="preserve"> і </w:t>
      </w:r>
      <w:proofErr w:type="spellStart"/>
      <w:r w:rsidRPr="0067790A">
        <w:rPr>
          <w:sz w:val="24"/>
          <w:szCs w:val="24"/>
        </w:rPr>
        <w:t>канонотворення</w:t>
      </w:r>
      <w:proofErr w:type="spellEnd"/>
      <w:r w:rsidRPr="0067790A">
        <w:rPr>
          <w:sz w:val="24"/>
          <w:szCs w:val="24"/>
        </w:rPr>
        <w:t>.</w:t>
      </w:r>
    </w:p>
    <w:p w:rsidR="0067790A" w:rsidRPr="0067790A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7790A">
        <w:rPr>
          <w:sz w:val="24"/>
          <w:szCs w:val="24"/>
        </w:rPr>
        <w:t xml:space="preserve"> Роль </w:t>
      </w:r>
      <w:proofErr w:type="spellStart"/>
      <w:r w:rsidRPr="0067790A">
        <w:rPr>
          <w:sz w:val="24"/>
          <w:szCs w:val="24"/>
        </w:rPr>
        <w:t>читача</w:t>
      </w:r>
      <w:proofErr w:type="spellEnd"/>
      <w:r w:rsidRPr="0067790A">
        <w:rPr>
          <w:sz w:val="24"/>
          <w:szCs w:val="24"/>
        </w:rPr>
        <w:t xml:space="preserve"> в </w:t>
      </w:r>
      <w:proofErr w:type="spellStart"/>
      <w:r w:rsidRPr="0067790A">
        <w:rPr>
          <w:sz w:val="24"/>
          <w:szCs w:val="24"/>
        </w:rPr>
        <w:t>процесі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канононтворення</w:t>
      </w:r>
      <w:proofErr w:type="spellEnd"/>
      <w:r w:rsidRPr="0067790A">
        <w:rPr>
          <w:sz w:val="24"/>
          <w:szCs w:val="24"/>
        </w:rPr>
        <w:t xml:space="preserve">. </w:t>
      </w:r>
    </w:p>
    <w:p w:rsidR="0067790A" w:rsidRPr="005C2BE3" w:rsidRDefault="0067790A" w:rsidP="0067790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67790A">
        <w:rPr>
          <w:sz w:val="24"/>
          <w:szCs w:val="24"/>
        </w:rPr>
        <w:t>Вплив</w:t>
      </w:r>
      <w:proofErr w:type="spellEnd"/>
      <w:r w:rsidRPr="0067790A">
        <w:rPr>
          <w:sz w:val="24"/>
          <w:szCs w:val="24"/>
        </w:rPr>
        <w:t xml:space="preserve"> на </w:t>
      </w:r>
      <w:proofErr w:type="spellStart"/>
      <w:r w:rsidRPr="0067790A">
        <w:rPr>
          <w:sz w:val="24"/>
          <w:szCs w:val="24"/>
        </w:rPr>
        <w:t>формування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літературного</w:t>
      </w:r>
      <w:proofErr w:type="spellEnd"/>
      <w:r w:rsidRPr="0067790A">
        <w:rPr>
          <w:sz w:val="24"/>
          <w:szCs w:val="24"/>
        </w:rPr>
        <w:t xml:space="preserve"> канону </w:t>
      </w:r>
      <w:proofErr w:type="spellStart"/>
      <w:r w:rsidRPr="0067790A">
        <w:rPr>
          <w:sz w:val="24"/>
          <w:szCs w:val="24"/>
        </w:rPr>
        <w:t>моди</w:t>
      </w:r>
      <w:proofErr w:type="spellEnd"/>
      <w:r w:rsidRPr="0067790A">
        <w:rPr>
          <w:sz w:val="24"/>
          <w:szCs w:val="24"/>
        </w:rPr>
        <w:t xml:space="preserve">, </w:t>
      </w:r>
      <w:proofErr w:type="spellStart"/>
      <w:r w:rsidRPr="0067790A">
        <w:rPr>
          <w:sz w:val="24"/>
          <w:szCs w:val="24"/>
        </w:rPr>
        <w:t>скандалів</w:t>
      </w:r>
      <w:proofErr w:type="spellEnd"/>
      <w:r w:rsidRPr="0067790A">
        <w:rPr>
          <w:sz w:val="24"/>
          <w:szCs w:val="24"/>
        </w:rPr>
        <w:t xml:space="preserve">, </w:t>
      </w:r>
      <w:proofErr w:type="spellStart"/>
      <w:r w:rsidRPr="0067790A">
        <w:rPr>
          <w:sz w:val="24"/>
          <w:szCs w:val="24"/>
        </w:rPr>
        <w:t>відзнак</w:t>
      </w:r>
      <w:proofErr w:type="spellEnd"/>
      <w:r w:rsidRPr="0067790A">
        <w:rPr>
          <w:sz w:val="24"/>
          <w:szCs w:val="24"/>
        </w:rPr>
        <w:t xml:space="preserve"> й </w:t>
      </w:r>
      <w:proofErr w:type="spellStart"/>
      <w:r w:rsidRPr="0067790A">
        <w:rPr>
          <w:sz w:val="24"/>
          <w:szCs w:val="24"/>
        </w:rPr>
        <w:t>нагород</w:t>
      </w:r>
      <w:proofErr w:type="spellEnd"/>
      <w:r w:rsidRPr="0067790A">
        <w:rPr>
          <w:sz w:val="24"/>
          <w:szCs w:val="24"/>
        </w:rPr>
        <w:t xml:space="preserve">, </w:t>
      </w:r>
      <w:proofErr w:type="spellStart"/>
      <w:r w:rsidRPr="0067790A">
        <w:rPr>
          <w:sz w:val="24"/>
          <w:szCs w:val="24"/>
        </w:rPr>
        <w:t>літературних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конкурсі</w:t>
      </w:r>
      <w:proofErr w:type="gramStart"/>
      <w:r w:rsidRPr="0067790A">
        <w:rPr>
          <w:sz w:val="24"/>
          <w:szCs w:val="24"/>
        </w:rPr>
        <w:t>в</w:t>
      </w:r>
      <w:proofErr w:type="spellEnd"/>
      <w:proofErr w:type="gramEnd"/>
      <w:r w:rsidRPr="0067790A">
        <w:rPr>
          <w:sz w:val="24"/>
          <w:szCs w:val="24"/>
        </w:rPr>
        <w:t xml:space="preserve"> та </w:t>
      </w:r>
      <w:proofErr w:type="spellStart"/>
      <w:r w:rsidRPr="0067790A">
        <w:rPr>
          <w:sz w:val="24"/>
          <w:szCs w:val="24"/>
        </w:rPr>
        <w:t>премій</w:t>
      </w:r>
      <w:proofErr w:type="spellEnd"/>
      <w:r w:rsidRPr="0067790A">
        <w:rPr>
          <w:sz w:val="24"/>
          <w:szCs w:val="24"/>
        </w:rPr>
        <w:t xml:space="preserve"> </w:t>
      </w:r>
      <w:proofErr w:type="spellStart"/>
      <w:r w:rsidRPr="0067790A">
        <w:rPr>
          <w:sz w:val="24"/>
          <w:szCs w:val="24"/>
        </w:rPr>
        <w:t>тощо</w:t>
      </w:r>
      <w:proofErr w:type="spellEnd"/>
      <w:r w:rsidRPr="0067790A">
        <w:rPr>
          <w:sz w:val="24"/>
          <w:szCs w:val="24"/>
        </w:rPr>
        <w:t xml:space="preserve">. </w:t>
      </w:r>
    </w:p>
    <w:p w:rsidR="005C2BE3" w:rsidRDefault="005C2BE3" w:rsidP="005C2BE3">
      <w:pPr>
        <w:pStyle w:val="a3"/>
        <w:spacing w:line="240" w:lineRule="auto"/>
        <w:ind w:left="1069" w:firstLine="0"/>
        <w:rPr>
          <w:sz w:val="24"/>
          <w:szCs w:val="24"/>
          <w:lang w:val="uk-UA"/>
        </w:rPr>
      </w:pPr>
    </w:p>
    <w:p w:rsidR="005C2BE3" w:rsidRPr="008F3629" w:rsidRDefault="005C2BE3" w:rsidP="005C2BE3">
      <w:pPr>
        <w:pStyle w:val="a3"/>
        <w:spacing w:line="240" w:lineRule="auto"/>
        <w:ind w:left="1069" w:firstLine="0"/>
        <w:rPr>
          <w:sz w:val="24"/>
          <w:szCs w:val="24"/>
        </w:rPr>
      </w:pPr>
      <w:bookmarkStart w:id="0" w:name="_GoBack"/>
      <w:bookmarkEnd w:id="0"/>
    </w:p>
    <w:p w:rsidR="008F3629" w:rsidRDefault="008F3629" w:rsidP="008F3629">
      <w:pPr>
        <w:pStyle w:val="a3"/>
        <w:spacing w:line="240" w:lineRule="auto"/>
        <w:ind w:left="106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Література:</w:t>
      </w:r>
    </w:p>
    <w:p w:rsidR="008F3629" w:rsidRPr="008F3629" w:rsidRDefault="008F3629" w:rsidP="008F3629">
      <w:pPr>
        <w:pStyle w:val="a3"/>
        <w:spacing w:line="240" w:lineRule="auto"/>
        <w:ind w:left="1069" w:firstLine="0"/>
        <w:rPr>
          <w:sz w:val="24"/>
          <w:szCs w:val="24"/>
        </w:rPr>
      </w:pPr>
      <w:r>
        <w:rPr>
          <w:sz w:val="24"/>
          <w:szCs w:val="24"/>
          <w:lang w:val="uk-UA"/>
        </w:rPr>
        <w:t>Основна:</w:t>
      </w:r>
    </w:p>
    <w:p w:rsidR="008F3629" w:rsidRDefault="008F3629" w:rsidP="008F3629">
      <w:pPr>
        <w:pStyle w:val="Default"/>
        <w:numPr>
          <w:ilvl w:val="0"/>
          <w:numId w:val="3"/>
        </w:numPr>
        <w:ind w:left="142" w:firstLine="567"/>
        <w:jc w:val="both"/>
      </w:pPr>
      <w:r w:rsidRPr="00B76BFC">
        <w:t xml:space="preserve">Зубрицька М. </w:t>
      </w:r>
      <w:proofErr w:type="spellStart"/>
      <w:r w:rsidRPr="00B76BFC">
        <w:t>Homo</w:t>
      </w:r>
      <w:proofErr w:type="spellEnd"/>
      <w:r w:rsidRPr="00B76BFC">
        <w:t xml:space="preserve"> </w:t>
      </w:r>
      <w:proofErr w:type="spellStart"/>
      <w:r w:rsidRPr="00B76BFC">
        <w:t>legens</w:t>
      </w:r>
      <w:proofErr w:type="spellEnd"/>
      <w:r w:rsidRPr="00B76BFC">
        <w:t xml:space="preserve">: читач як соціокультурний феномен. Львів : Літопис, 2004. 352 с. </w:t>
      </w:r>
    </w:p>
    <w:p w:rsidR="008F3629" w:rsidRDefault="008F3629" w:rsidP="008F3629">
      <w:pPr>
        <w:pStyle w:val="Default"/>
        <w:numPr>
          <w:ilvl w:val="0"/>
          <w:numId w:val="3"/>
        </w:numPr>
        <w:ind w:left="142" w:firstLine="567"/>
        <w:jc w:val="both"/>
      </w:pPr>
      <w:r w:rsidRPr="008F3629">
        <w:rPr>
          <w:rFonts w:eastAsia="Times New Roman"/>
          <w:lang w:eastAsia="uk-UA"/>
        </w:rPr>
        <w:t xml:space="preserve">Ковбасенко   Ю.   Формування   літературного   канону   та </w:t>
      </w:r>
      <w:proofErr w:type="spellStart"/>
      <w:r w:rsidRPr="008F3629">
        <w:rPr>
          <w:rFonts w:eastAsia="Times New Roman"/>
          <w:lang w:eastAsia="uk-UA"/>
        </w:rPr>
        <w:t>куррикулуму</w:t>
      </w:r>
      <w:proofErr w:type="spellEnd"/>
      <w:r w:rsidRPr="008F3629">
        <w:rPr>
          <w:rFonts w:eastAsia="Times New Roman"/>
          <w:lang w:eastAsia="uk-UA"/>
        </w:rPr>
        <w:t xml:space="preserve">   літературної   освіти   :   світовий   досвід   і   український   шлях </w:t>
      </w:r>
      <w:r w:rsidRPr="008F3629">
        <w:rPr>
          <w:rFonts w:eastAsia="Times New Roman"/>
          <w:lang w:val="en-US" w:eastAsia="uk-UA"/>
        </w:rPr>
        <w:t>URL</w:t>
      </w:r>
      <w:r w:rsidRPr="008F3629">
        <w:rPr>
          <w:rFonts w:eastAsia="Times New Roman"/>
          <w:lang w:eastAsia="uk-UA"/>
        </w:rPr>
        <w:t xml:space="preserve"> : </w:t>
      </w:r>
      <w:hyperlink r:id="rId6" w:history="1">
        <w:r w:rsidRPr="0005000A">
          <w:rPr>
            <w:rStyle w:val="a4"/>
            <w:rFonts w:eastAsia="Times New Roman"/>
            <w:lang w:eastAsia="uk-UA"/>
          </w:rPr>
          <w:t>http://elibrary.kubg.edu.ua/8285/1/Y_Kovbasenko_ VL_10_ Curriculuv-2.pdf</w:t>
        </w:r>
      </w:hyperlink>
    </w:p>
    <w:p w:rsidR="008F3629" w:rsidRDefault="008F3629" w:rsidP="008F3629">
      <w:pPr>
        <w:pStyle w:val="Default"/>
        <w:numPr>
          <w:ilvl w:val="0"/>
          <w:numId w:val="3"/>
        </w:numPr>
        <w:ind w:left="142" w:firstLine="567"/>
        <w:jc w:val="both"/>
      </w:pPr>
      <w:proofErr w:type="spellStart"/>
      <w:r w:rsidRPr="00B76BFC">
        <w:t>Стулов</w:t>
      </w:r>
      <w:proofErr w:type="spellEnd"/>
      <w:r w:rsidRPr="00B76BFC">
        <w:t xml:space="preserve"> Ю. Фемінізація канону чи канонізація чорного фемінізму? </w:t>
      </w:r>
      <w:r w:rsidRPr="008F3629">
        <w:rPr>
          <w:i/>
        </w:rPr>
        <w:t>Головна течія – гетерогенність – канон в сучасній американській літературі : матеріали III Міжнародної конференції з американської літератури (Київ, 3 – 5 жовтня 2005 р.)</w:t>
      </w:r>
      <w:r>
        <w:t>. К. : Факт, 2006. С. 121–129.</w:t>
      </w:r>
    </w:p>
    <w:p w:rsidR="008F3629" w:rsidRDefault="008F3629" w:rsidP="008F3629">
      <w:pPr>
        <w:pStyle w:val="Default"/>
        <w:numPr>
          <w:ilvl w:val="0"/>
          <w:numId w:val="3"/>
        </w:numPr>
        <w:ind w:left="142" w:firstLine="567"/>
        <w:jc w:val="both"/>
      </w:pPr>
      <w:proofErr w:type="spellStart"/>
      <w:r w:rsidRPr="00B76BFC">
        <w:t>Агеєва</w:t>
      </w:r>
      <w:proofErr w:type="spellEnd"/>
      <w:r w:rsidRPr="00B76BFC">
        <w:t xml:space="preserve"> В. Канон як мистецтво пам’ятати. </w:t>
      </w:r>
      <w:r w:rsidRPr="008F3629">
        <w:rPr>
          <w:i/>
        </w:rPr>
        <w:t>Сучасність</w:t>
      </w:r>
      <w:r w:rsidRPr="00B76BFC">
        <w:t xml:space="preserve">. 2010. № 5. С. 153–163. </w:t>
      </w:r>
    </w:p>
    <w:p w:rsidR="008F3629" w:rsidRPr="00B76BFC" w:rsidRDefault="008F3629" w:rsidP="008F3629">
      <w:pPr>
        <w:pStyle w:val="Default"/>
        <w:numPr>
          <w:ilvl w:val="0"/>
          <w:numId w:val="3"/>
        </w:numPr>
        <w:ind w:left="142" w:firstLine="567"/>
        <w:jc w:val="both"/>
      </w:pPr>
      <w:proofErr w:type="spellStart"/>
      <w:r w:rsidRPr="00B76BFC">
        <w:t>Блум</w:t>
      </w:r>
      <w:proofErr w:type="spellEnd"/>
      <w:r w:rsidRPr="00B76BFC">
        <w:t xml:space="preserve"> Г. Західний канон: книги на тлі епох. Київ. : Факт, 2007. 720 с. </w:t>
      </w:r>
    </w:p>
    <w:p w:rsidR="008F3629" w:rsidRPr="00B76BFC" w:rsidRDefault="008F3629" w:rsidP="00E63568">
      <w:pPr>
        <w:pStyle w:val="Default"/>
        <w:jc w:val="both"/>
      </w:pPr>
    </w:p>
    <w:p w:rsidR="008F3629" w:rsidRPr="00B76BFC" w:rsidRDefault="008F3629" w:rsidP="008F3629">
      <w:pPr>
        <w:pStyle w:val="a3"/>
        <w:spacing w:line="240" w:lineRule="auto"/>
        <w:ind w:left="1699"/>
        <w:rPr>
          <w:sz w:val="24"/>
          <w:szCs w:val="24"/>
          <w:lang w:val="uk-UA"/>
        </w:rPr>
      </w:pPr>
      <w:r w:rsidRPr="00B76BFC">
        <w:rPr>
          <w:sz w:val="24"/>
          <w:szCs w:val="24"/>
          <w:lang w:val="uk-UA"/>
        </w:rPr>
        <w:t>Додаткова:</w:t>
      </w:r>
    </w:p>
    <w:p w:rsidR="008F3629" w:rsidRPr="00B76BFC" w:rsidRDefault="00E63568" w:rsidP="008F3629">
      <w:pPr>
        <w:pStyle w:val="Default"/>
        <w:numPr>
          <w:ilvl w:val="0"/>
          <w:numId w:val="2"/>
        </w:numPr>
        <w:ind w:left="0" w:firstLine="851"/>
        <w:jc w:val="both"/>
      </w:pPr>
      <w:proofErr w:type="spellStart"/>
      <w:r>
        <w:rPr>
          <w:rFonts w:eastAsia="Times New Roman"/>
          <w:lang w:eastAsia="uk-UA"/>
        </w:rPr>
        <w:t>Карповець</w:t>
      </w:r>
      <w:proofErr w:type="spellEnd"/>
      <w:r>
        <w:rPr>
          <w:rFonts w:eastAsia="Times New Roman"/>
          <w:lang w:eastAsia="uk-UA"/>
        </w:rPr>
        <w:t xml:space="preserve"> М. Філософія </w:t>
      </w:r>
      <w:r w:rsidR="008F3629" w:rsidRPr="00B76BFC">
        <w:rPr>
          <w:rFonts w:eastAsia="Times New Roman"/>
          <w:lang w:eastAsia="uk-UA"/>
        </w:rPr>
        <w:t xml:space="preserve"> літератури:   варіант   онтологічного питання. </w:t>
      </w:r>
      <w:r w:rsidR="008F3629" w:rsidRPr="00B76BFC">
        <w:rPr>
          <w:rFonts w:eastAsia="Times New Roman"/>
          <w:i/>
          <w:lang w:eastAsia="uk-UA"/>
        </w:rPr>
        <w:t xml:space="preserve">Наукові записки Нац. ун-ту «Острозька академія». </w:t>
      </w:r>
      <w:r w:rsidR="008F3629" w:rsidRPr="00B76BFC">
        <w:rPr>
          <w:rFonts w:eastAsia="Times New Roman"/>
          <w:lang w:eastAsia="uk-UA"/>
        </w:rPr>
        <w:t>Серія: «Філософія». Вип. 16. 2014. С. 128 – 132.</w:t>
      </w:r>
    </w:p>
    <w:p w:rsidR="008F3629" w:rsidRPr="00B76BFC" w:rsidRDefault="008F3629" w:rsidP="008F3629">
      <w:pPr>
        <w:pStyle w:val="Default"/>
        <w:numPr>
          <w:ilvl w:val="0"/>
          <w:numId w:val="2"/>
        </w:numPr>
        <w:ind w:left="0" w:firstLine="851"/>
        <w:jc w:val="both"/>
      </w:pPr>
      <w:r w:rsidRPr="00B76BFC">
        <w:rPr>
          <w:rFonts w:eastAsia="Times New Roman"/>
          <w:lang w:eastAsia="uk-UA"/>
        </w:rPr>
        <w:t xml:space="preserve">Ковбасенко   Ю.   І.   Виклики   часу   і   соціокультурні   функції художньої літератури та літературної освіти в Україні </w:t>
      </w:r>
      <w:r w:rsidRPr="00B76BFC">
        <w:rPr>
          <w:rFonts w:eastAsia="Times New Roman"/>
          <w:lang w:val="en-US" w:eastAsia="uk-UA"/>
        </w:rPr>
        <w:t>URL</w:t>
      </w:r>
      <w:r w:rsidRPr="00B76BFC">
        <w:rPr>
          <w:rFonts w:eastAsia="Times New Roman"/>
          <w:lang w:eastAsia="uk-UA"/>
        </w:rPr>
        <w:t xml:space="preserve"> :  http://uchni.com.ua/literatura  / 54142/index.html?page=2.</w:t>
      </w:r>
    </w:p>
    <w:p w:rsidR="008F3629" w:rsidRPr="00B76BFC" w:rsidRDefault="008F3629" w:rsidP="008F3629">
      <w:pPr>
        <w:pStyle w:val="Default"/>
        <w:numPr>
          <w:ilvl w:val="0"/>
          <w:numId w:val="2"/>
        </w:numPr>
        <w:jc w:val="both"/>
      </w:pPr>
      <w:proofErr w:type="spellStart"/>
      <w:r w:rsidRPr="00B76BFC">
        <w:t>Філоненко</w:t>
      </w:r>
      <w:proofErr w:type="spellEnd"/>
      <w:r w:rsidRPr="00B76BFC">
        <w:t xml:space="preserve"> С. Масова література в Україні: дискурс / </w:t>
      </w:r>
      <w:proofErr w:type="spellStart"/>
      <w:r w:rsidRPr="00B76BFC">
        <w:t>ґендер</w:t>
      </w:r>
      <w:proofErr w:type="spellEnd"/>
      <w:r w:rsidRPr="00B76BFC">
        <w:t xml:space="preserve"> / жанр. Донецьк : ЛАНДОН–ХХІ, 2011. 432 с.</w:t>
      </w:r>
    </w:p>
    <w:p w:rsidR="008F3629" w:rsidRPr="00B76BFC" w:rsidRDefault="008F3629" w:rsidP="008F3629">
      <w:pPr>
        <w:pStyle w:val="Default"/>
        <w:numPr>
          <w:ilvl w:val="0"/>
          <w:numId w:val="2"/>
        </w:numPr>
        <w:ind w:left="0" w:firstLine="851"/>
        <w:jc w:val="both"/>
      </w:pPr>
      <w:r w:rsidRPr="00B76BFC">
        <w:t>Чижевський Д. Історія української літератури: від початків до доби реалізму.</w:t>
      </w:r>
      <w:r>
        <w:t xml:space="preserve"> Тернопіль : </w:t>
      </w:r>
      <w:proofErr w:type="spellStart"/>
      <w:r>
        <w:t>Феміна</w:t>
      </w:r>
      <w:proofErr w:type="spellEnd"/>
      <w:r>
        <w:t>, 1994. 480 с.</w:t>
      </w:r>
    </w:p>
    <w:p w:rsidR="0000030D" w:rsidRPr="008F3629" w:rsidRDefault="0000030D" w:rsidP="008F3629">
      <w:pPr>
        <w:ind w:firstLine="0"/>
        <w:rPr>
          <w:lang w:val="uk-UA"/>
        </w:rPr>
      </w:pPr>
    </w:p>
    <w:sectPr w:rsidR="0000030D" w:rsidRPr="008F36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0CD"/>
    <w:multiLevelType w:val="hybridMultilevel"/>
    <w:tmpl w:val="94D2E890"/>
    <w:lvl w:ilvl="0" w:tplc="C2A2415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845DC"/>
    <w:multiLevelType w:val="hybridMultilevel"/>
    <w:tmpl w:val="8218470E"/>
    <w:lvl w:ilvl="0" w:tplc="5AC82D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84C08"/>
    <w:multiLevelType w:val="hybridMultilevel"/>
    <w:tmpl w:val="2F90F482"/>
    <w:lvl w:ilvl="0" w:tplc="5D607E0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3"/>
    <w:rsid w:val="0000030D"/>
    <w:rsid w:val="00422363"/>
    <w:rsid w:val="005C2BE3"/>
    <w:rsid w:val="0067790A"/>
    <w:rsid w:val="008F3629"/>
    <w:rsid w:val="00E6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0A"/>
    <w:pPr>
      <w:ind w:left="720"/>
      <w:contextualSpacing/>
    </w:pPr>
  </w:style>
  <w:style w:type="paragraph" w:customStyle="1" w:styleId="Default">
    <w:name w:val="Default"/>
    <w:rsid w:val="008F3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8F3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0A"/>
    <w:pPr>
      <w:ind w:left="720"/>
      <w:contextualSpacing/>
    </w:pPr>
  </w:style>
  <w:style w:type="paragraph" w:customStyle="1" w:styleId="Default">
    <w:name w:val="Default"/>
    <w:rsid w:val="008F3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basedOn w:val="a0"/>
    <w:uiPriority w:val="99"/>
    <w:unhideWhenUsed/>
    <w:rsid w:val="008F3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8285/1/Y_Kovbasenko_%20VL_10_%20Curriculuv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2021-12-23T11:32:00Z</dcterms:created>
  <dcterms:modified xsi:type="dcterms:W3CDTF">2023-03-11T12:18:00Z</dcterms:modified>
</cp:coreProperties>
</file>