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Тема 1. </w:t>
      </w:r>
      <w:r w:rsidRPr="007F5C15">
        <w:rPr>
          <w:rFonts w:ascii="Times New Roman" w:hAnsi="Times New Roman" w:cs="Times New Roman"/>
          <w:sz w:val="28"/>
          <w:szCs w:val="28"/>
        </w:rPr>
        <w:t>Trauma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5C15">
        <w:rPr>
          <w:rFonts w:ascii="Times New Roman" w:hAnsi="Times New Roman" w:cs="Times New Roman"/>
          <w:sz w:val="28"/>
          <w:szCs w:val="28"/>
        </w:rPr>
        <w:t>studies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європейському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культурному </w:t>
      </w:r>
      <w:proofErr w:type="spellStart"/>
      <w:proofErr w:type="gram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мета та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</w:rPr>
      </w:pPr>
      <w:r w:rsidRPr="007F5C15">
        <w:rPr>
          <w:rFonts w:ascii="Times New Roman" w:hAnsi="Times New Roman" w:cs="Times New Roman"/>
          <w:sz w:val="28"/>
          <w:szCs w:val="28"/>
        </w:rPr>
        <w:t>1.</w:t>
      </w:r>
      <w:r w:rsidRPr="007F5C15">
        <w:rPr>
          <w:rFonts w:ascii="Times New Roman" w:hAnsi="Times New Roman" w:cs="Times New Roman"/>
          <w:sz w:val="28"/>
          <w:szCs w:val="28"/>
        </w:rPr>
        <w:tab/>
        <w:t xml:space="preserve">Memory studies </w:t>
      </w:r>
      <w:proofErr w:type="spellStart"/>
      <w:r w:rsidRPr="007F5C1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5C15">
        <w:rPr>
          <w:rFonts w:ascii="Times New Roman" w:hAnsi="Times New Roman" w:cs="Times New Roman"/>
          <w:sz w:val="28"/>
          <w:szCs w:val="28"/>
        </w:rPr>
        <w:t xml:space="preserve"> Trauma studies. </w:t>
      </w:r>
    </w:p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5C15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Проблема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» у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гуманітарному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дискурсі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. Травма як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соціокультурне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психологічне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ідентифікуюче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консолідуюче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явище</w:t>
      </w:r>
      <w:proofErr w:type="spellEnd"/>
      <w:proofErr w:type="gram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5C1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F5C15">
        <w:rPr>
          <w:rFonts w:ascii="Times New Roman" w:hAnsi="Times New Roman" w:cs="Times New Roman"/>
          <w:sz w:val="28"/>
          <w:szCs w:val="28"/>
        </w:rPr>
        <w:t>Trauma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5C15">
        <w:rPr>
          <w:rFonts w:ascii="Times New Roman" w:hAnsi="Times New Roman" w:cs="Times New Roman"/>
          <w:sz w:val="28"/>
          <w:szCs w:val="28"/>
        </w:rPr>
        <w:t>studies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міждисциплінарна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завідомо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болючих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та часто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дражливих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суспільстава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закритих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прозорої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маніфестації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артикуляції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5C15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Проблема тезауруса </w:t>
      </w:r>
      <w:r w:rsidRPr="007F5C15">
        <w:rPr>
          <w:rFonts w:ascii="Times New Roman" w:hAnsi="Times New Roman" w:cs="Times New Roman"/>
          <w:sz w:val="28"/>
          <w:szCs w:val="28"/>
        </w:rPr>
        <w:t>Trauma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5C15">
        <w:rPr>
          <w:rFonts w:ascii="Times New Roman" w:hAnsi="Times New Roman" w:cs="Times New Roman"/>
          <w:sz w:val="28"/>
          <w:szCs w:val="28"/>
        </w:rPr>
        <w:t>studies</w:t>
      </w:r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гуманітаристиці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літературознавстві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15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7F5C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F5C15" w:rsidRPr="007F5C15" w:rsidRDefault="007F5C1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90795" w:rsidRPr="008635C5" w:rsidRDefault="00F90795" w:rsidP="007F5C15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90795" w:rsidRPr="008635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26"/>
    <w:rsid w:val="007F5C15"/>
    <w:rsid w:val="008635C5"/>
    <w:rsid w:val="00DB4426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6B6E"/>
  <w15:chartTrackingRefBased/>
  <w15:docId w15:val="{7B8EC910-5527-450D-8298-C77598A1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2022-01-02T21:42:00Z</dcterms:created>
  <dcterms:modified xsi:type="dcterms:W3CDTF">2025-03-04T17:34:00Z</dcterms:modified>
</cp:coreProperties>
</file>