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62" w:rsidRDefault="00000862">
      <w:pPr>
        <w:rPr>
          <w:lang w:val="ru-RU"/>
        </w:rPr>
      </w:pPr>
      <w:r w:rsidRPr="00000862">
        <w:rPr>
          <w:lang w:val="ru-RU"/>
        </w:rPr>
        <w:t>Тема 6. Людина/</w:t>
      </w:r>
      <w:proofErr w:type="spellStart"/>
      <w:r w:rsidRPr="00000862">
        <w:rPr>
          <w:lang w:val="ru-RU"/>
        </w:rPr>
        <w:t>колектив</w:t>
      </w:r>
      <w:proofErr w:type="spellEnd"/>
      <w:r w:rsidRPr="00000862">
        <w:rPr>
          <w:lang w:val="ru-RU"/>
        </w:rPr>
        <w:t>/</w:t>
      </w:r>
      <w:proofErr w:type="spellStart"/>
      <w:proofErr w:type="gramStart"/>
      <w:r w:rsidRPr="00000862">
        <w:rPr>
          <w:lang w:val="ru-RU"/>
        </w:rPr>
        <w:t>спільнота</w:t>
      </w:r>
      <w:proofErr w:type="spellEnd"/>
      <w:r w:rsidRPr="00000862">
        <w:rPr>
          <w:lang w:val="ru-RU"/>
        </w:rPr>
        <w:t xml:space="preserve">  та</w:t>
      </w:r>
      <w:proofErr w:type="gram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подія</w:t>
      </w:r>
      <w:proofErr w:type="spellEnd"/>
      <w:r w:rsidRPr="00000862">
        <w:rPr>
          <w:lang w:val="ru-RU"/>
        </w:rPr>
        <w:t xml:space="preserve">. </w:t>
      </w:r>
    </w:p>
    <w:p w:rsidR="00000862" w:rsidRDefault="00000862" w:rsidP="00000862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000862">
        <w:rPr>
          <w:lang w:val="ru-RU"/>
        </w:rPr>
        <w:t>Персонажна</w:t>
      </w:r>
      <w:proofErr w:type="spellEnd"/>
      <w:r w:rsidRPr="00000862">
        <w:rPr>
          <w:lang w:val="ru-RU"/>
        </w:rPr>
        <w:t xml:space="preserve"> система </w:t>
      </w:r>
      <w:proofErr w:type="spellStart"/>
      <w:r w:rsidRPr="00000862">
        <w:rPr>
          <w:lang w:val="ru-RU"/>
        </w:rPr>
        <w:t>художнього</w:t>
      </w:r>
      <w:proofErr w:type="spellEnd"/>
      <w:r w:rsidRPr="00000862">
        <w:rPr>
          <w:lang w:val="ru-RU"/>
        </w:rPr>
        <w:t xml:space="preserve"> дискурсу </w:t>
      </w:r>
      <w:proofErr w:type="spellStart"/>
      <w:r w:rsidRPr="00000862">
        <w:rPr>
          <w:lang w:val="ru-RU"/>
        </w:rPr>
        <w:t>травми</w:t>
      </w:r>
      <w:proofErr w:type="spellEnd"/>
      <w:r w:rsidRPr="00000862">
        <w:rPr>
          <w:lang w:val="ru-RU"/>
        </w:rPr>
        <w:t>.</w:t>
      </w:r>
    </w:p>
    <w:p w:rsidR="00000862" w:rsidRDefault="00000862" w:rsidP="00000862">
      <w:pPr>
        <w:pStyle w:val="a3"/>
        <w:numPr>
          <w:ilvl w:val="0"/>
          <w:numId w:val="1"/>
        </w:numPr>
        <w:rPr>
          <w:lang w:val="ru-RU"/>
        </w:rPr>
      </w:pPr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Учасники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травмогенних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подій</w:t>
      </w:r>
      <w:proofErr w:type="spellEnd"/>
      <w:r w:rsidRPr="00000862">
        <w:rPr>
          <w:lang w:val="ru-RU"/>
        </w:rPr>
        <w:t xml:space="preserve"> (жертва – кат – </w:t>
      </w:r>
      <w:proofErr w:type="spellStart"/>
      <w:r w:rsidRPr="00000862">
        <w:rPr>
          <w:lang w:val="ru-RU"/>
        </w:rPr>
        <w:t>свідок</w:t>
      </w:r>
      <w:proofErr w:type="spellEnd"/>
      <w:r w:rsidRPr="00000862">
        <w:rPr>
          <w:lang w:val="ru-RU"/>
        </w:rPr>
        <w:t xml:space="preserve">) як </w:t>
      </w:r>
      <w:proofErr w:type="spellStart"/>
      <w:r w:rsidRPr="00000862">
        <w:rPr>
          <w:lang w:val="ru-RU"/>
        </w:rPr>
        <w:t>об’єкт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художнього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висвітлення</w:t>
      </w:r>
      <w:proofErr w:type="spellEnd"/>
      <w:r w:rsidRPr="00000862">
        <w:rPr>
          <w:lang w:val="ru-RU"/>
        </w:rPr>
        <w:t xml:space="preserve">, </w:t>
      </w:r>
      <w:proofErr w:type="spellStart"/>
      <w:r w:rsidRPr="00000862">
        <w:rPr>
          <w:lang w:val="ru-RU"/>
        </w:rPr>
        <w:t>вторинний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свідок</w:t>
      </w:r>
      <w:proofErr w:type="spellEnd"/>
      <w:r w:rsidRPr="00000862">
        <w:rPr>
          <w:lang w:val="ru-RU"/>
        </w:rPr>
        <w:t xml:space="preserve"> – як </w:t>
      </w:r>
      <w:proofErr w:type="spellStart"/>
      <w:r w:rsidRPr="00000862">
        <w:rPr>
          <w:lang w:val="ru-RU"/>
        </w:rPr>
        <w:t>суб’єкт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художньої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об’єктивації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травми</w:t>
      </w:r>
      <w:proofErr w:type="spellEnd"/>
      <w:r w:rsidRPr="00000862">
        <w:rPr>
          <w:lang w:val="ru-RU"/>
        </w:rPr>
        <w:t xml:space="preserve">.  </w:t>
      </w:r>
    </w:p>
    <w:p w:rsidR="00000862" w:rsidRDefault="00000862" w:rsidP="00000862">
      <w:pPr>
        <w:pStyle w:val="a3"/>
        <w:numPr>
          <w:ilvl w:val="0"/>
          <w:numId w:val="1"/>
        </w:numPr>
        <w:rPr>
          <w:lang w:val="ru-RU"/>
        </w:rPr>
      </w:pPr>
      <w:r w:rsidRPr="00000862">
        <w:rPr>
          <w:lang w:val="ru-RU"/>
        </w:rPr>
        <w:t xml:space="preserve">Характер </w:t>
      </w:r>
      <w:proofErr w:type="spellStart"/>
      <w:r w:rsidRPr="00000862">
        <w:rPr>
          <w:lang w:val="ru-RU"/>
        </w:rPr>
        <w:t>художнього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конструювання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події</w:t>
      </w:r>
      <w:proofErr w:type="spellEnd"/>
      <w:r w:rsidRPr="00000862">
        <w:rPr>
          <w:lang w:val="ru-RU"/>
        </w:rPr>
        <w:t xml:space="preserve"> – </w:t>
      </w:r>
      <w:proofErr w:type="spellStart"/>
      <w:r w:rsidRPr="00000862">
        <w:rPr>
          <w:lang w:val="ru-RU"/>
        </w:rPr>
        <w:t>учасників</w:t>
      </w:r>
      <w:proofErr w:type="spellEnd"/>
      <w:r w:rsidRPr="00000862">
        <w:rPr>
          <w:lang w:val="ru-RU"/>
        </w:rPr>
        <w:t xml:space="preserve"> – </w:t>
      </w:r>
      <w:proofErr w:type="spellStart"/>
      <w:r w:rsidRPr="00000862">
        <w:rPr>
          <w:lang w:val="ru-RU"/>
        </w:rPr>
        <w:t>свідків</w:t>
      </w:r>
      <w:proofErr w:type="spellEnd"/>
      <w:r w:rsidRPr="00000862">
        <w:rPr>
          <w:lang w:val="ru-RU"/>
        </w:rPr>
        <w:t xml:space="preserve">. </w:t>
      </w:r>
    </w:p>
    <w:p w:rsidR="00000862" w:rsidRDefault="00000862" w:rsidP="00000862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000862">
        <w:rPr>
          <w:lang w:val="ru-RU"/>
        </w:rPr>
        <w:t>Травмуюча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подія</w:t>
      </w:r>
      <w:proofErr w:type="spellEnd"/>
      <w:r w:rsidRPr="00000862">
        <w:rPr>
          <w:lang w:val="ru-RU"/>
        </w:rPr>
        <w:t xml:space="preserve"> та </w:t>
      </w:r>
      <w:proofErr w:type="spellStart"/>
      <w:r w:rsidRPr="00000862">
        <w:rPr>
          <w:lang w:val="ru-RU"/>
        </w:rPr>
        <w:t>травмована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особистість</w:t>
      </w:r>
      <w:proofErr w:type="spellEnd"/>
      <w:r w:rsidRPr="00000862">
        <w:rPr>
          <w:lang w:val="ru-RU"/>
        </w:rPr>
        <w:t>.</w:t>
      </w:r>
    </w:p>
    <w:p w:rsidR="00000862" w:rsidRDefault="00000862" w:rsidP="00000862">
      <w:pPr>
        <w:pStyle w:val="a3"/>
        <w:numPr>
          <w:ilvl w:val="0"/>
          <w:numId w:val="1"/>
        </w:numPr>
        <w:rPr>
          <w:lang w:val="ru-RU"/>
        </w:rPr>
      </w:pPr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Література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травми</w:t>
      </w:r>
      <w:proofErr w:type="spellEnd"/>
      <w:r w:rsidRPr="00000862">
        <w:rPr>
          <w:lang w:val="ru-RU"/>
        </w:rPr>
        <w:t xml:space="preserve"> та </w:t>
      </w:r>
      <w:proofErr w:type="spellStart"/>
      <w:r w:rsidRPr="00000862">
        <w:rPr>
          <w:lang w:val="ru-RU"/>
        </w:rPr>
        <w:t>формування</w:t>
      </w:r>
      <w:proofErr w:type="spellEnd"/>
      <w:r w:rsidRPr="00000862">
        <w:rPr>
          <w:lang w:val="ru-RU"/>
        </w:rPr>
        <w:t xml:space="preserve"> нового </w:t>
      </w:r>
      <w:proofErr w:type="spellStart"/>
      <w:r w:rsidRPr="00000862">
        <w:rPr>
          <w:lang w:val="ru-RU"/>
        </w:rPr>
        <w:t>читача</w:t>
      </w:r>
      <w:proofErr w:type="spellEnd"/>
      <w:r w:rsidRPr="00000862">
        <w:rPr>
          <w:lang w:val="ru-RU"/>
        </w:rPr>
        <w:t xml:space="preserve">. </w:t>
      </w:r>
    </w:p>
    <w:p w:rsidR="00000862" w:rsidRDefault="00000862" w:rsidP="00000862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000862">
        <w:rPr>
          <w:lang w:val="ru-RU"/>
        </w:rPr>
        <w:t>Література</w:t>
      </w:r>
      <w:proofErr w:type="spellEnd"/>
      <w:r w:rsidRPr="00000862">
        <w:rPr>
          <w:lang w:val="ru-RU"/>
        </w:rPr>
        <w:t xml:space="preserve"> як </w:t>
      </w:r>
      <w:proofErr w:type="spellStart"/>
      <w:r w:rsidRPr="00000862">
        <w:rPr>
          <w:lang w:val="ru-RU"/>
        </w:rPr>
        <w:t>засіб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проговорювання</w:t>
      </w:r>
      <w:proofErr w:type="spellEnd"/>
      <w:r w:rsidRPr="00000862">
        <w:rPr>
          <w:lang w:val="ru-RU"/>
        </w:rPr>
        <w:t xml:space="preserve"> та таким шляхом </w:t>
      </w:r>
      <w:proofErr w:type="spellStart"/>
      <w:r w:rsidRPr="00000862">
        <w:rPr>
          <w:lang w:val="ru-RU"/>
        </w:rPr>
        <w:t>подолання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травми</w:t>
      </w:r>
      <w:proofErr w:type="spellEnd"/>
      <w:r w:rsidRPr="00000862">
        <w:rPr>
          <w:lang w:val="ru-RU"/>
        </w:rPr>
        <w:t xml:space="preserve">. </w:t>
      </w:r>
    </w:p>
    <w:p w:rsidR="00F90795" w:rsidRDefault="00000862" w:rsidP="00000862">
      <w:pPr>
        <w:pStyle w:val="a3"/>
        <w:numPr>
          <w:ilvl w:val="0"/>
          <w:numId w:val="1"/>
        </w:numPr>
        <w:rPr>
          <w:lang w:val="ru-RU"/>
        </w:rPr>
      </w:pPr>
      <w:r w:rsidRPr="00000862">
        <w:rPr>
          <w:lang w:val="ru-RU"/>
        </w:rPr>
        <w:t xml:space="preserve">Характер </w:t>
      </w:r>
      <w:proofErr w:type="spellStart"/>
      <w:r w:rsidRPr="00000862">
        <w:rPr>
          <w:lang w:val="ru-RU"/>
        </w:rPr>
        <w:t>перетину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пам’яті</w:t>
      </w:r>
      <w:proofErr w:type="spellEnd"/>
      <w:r w:rsidRPr="00000862">
        <w:rPr>
          <w:lang w:val="ru-RU"/>
        </w:rPr>
        <w:t xml:space="preserve"> та </w:t>
      </w:r>
      <w:proofErr w:type="spellStart"/>
      <w:r w:rsidRPr="00000862">
        <w:rPr>
          <w:lang w:val="ru-RU"/>
        </w:rPr>
        <w:t>літератури</w:t>
      </w:r>
      <w:proofErr w:type="spellEnd"/>
      <w:r w:rsidRPr="00000862">
        <w:rPr>
          <w:lang w:val="ru-RU"/>
        </w:rPr>
        <w:t xml:space="preserve">: </w:t>
      </w:r>
      <w:proofErr w:type="spellStart"/>
      <w:r w:rsidRPr="00000862">
        <w:rPr>
          <w:lang w:val="ru-RU"/>
        </w:rPr>
        <w:t>пам’ять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літератури</w:t>
      </w:r>
      <w:proofErr w:type="spellEnd"/>
      <w:r w:rsidRPr="00000862">
        <w:rPr>
          <w:lang w:val="ru-RU"/>
        </w:rPr>
        <w:t xml:space="preserve">, </w:t>
      </w:r>
      <w:proofErr w:type="spellStart"/>
      <w:r w:rsidRPr="00000862">
        <w:rPr>
          <w:lang w:val="ru-RU"/>
        </w:rPr>
        <w:t>пам’ять</w:t>
      </w:r>
      <w:proofErr w:type="spellEnd"/>
      <w:r w:rsidRPr="00000862">
        <w:rPr>
          <w:lang w:val="ru-RU"/>
        </w:rPr>
        <w:t xml:space="preserve"> у </w:t>
      </w:r>
      <w:proofErr w:type="spellStart"/>
      <w:r w:rsidRPr="00000862">
        <w:rPr>
          <w:lang w:val="ru-RU"/>
        </w:rPr>
        <w:t>літературі</w:t>
      </w:r>
      <w:proofErr w:type="spellEnd"/>
      <w:r w:rsidRPr="00000862">
        <w:rPr>
          <w:lang w:val="ru-RU"/>
        </w:rPr>
        <w:t xml:space="preserve">, </w:t>
      </w:r>
      <w:proofErr w:type="spellStart"/>
      <w:r w:rsidRPr="00000862">
        <w:rPr>
          <w:lang w:val="ru-RU"/>
        </w:rPr>
        <w:t>література</w:t>
      </w:r>
      <w:proofErr w:type="spellEnd"/>
      <w:r w:rsidRPr="00000862">
        <w:rPr>
          <w:lang w:val="ru-RU"/>
        </w:rPr>
        <w:t xml:space="preserve"> як </w:t>
      </w:r>
      <w:proofErr w:type="spellStart"/>
      <w:r w:rsidRPr="00000862">
        <w:rPr>
          <w:lang w:val="ru-RU"/>
        </w:rPr>
        <w:t>медіум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колективної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пам’яті</w:t>
      </w:r>
      <w:proofErr w:type="spellEnd"/>
      <w:r w:rsidRPr="00000862">
        <w:rPr>
          <w:lang w:val="ru-RU"/>
        </w:rPr>
        <w:t>.</w:t>
      </w:r>
    </w:p>
    <w:p w:rsidR="00000862" w:rsidRDefault="00000862" w:rsidP="00000862">
      <w:pPr>
        <w:rPr>
          <w:lang w:val="ru-RU"/>
        </w:rPr>
      </w:pPr>
      <w:proofErr w:type="spellStart"/>
      <w:r>
        <w:rPr>
          <w:lang w:val="ru-RU"/>
        </w:rPr>
        <w:t>Література</w:t>
      </w:r>
      <w:proofErr w:type="spellEnd"/>
    </w:p>
    <w:p w:rsidR="00000862" w:rsidRDefault="00000862" w:rsidP="00000862">
      <w:pPr>
        <w:pStyle w:val="a3"/>
        <w:numPr>
          <w:ilvl w:val="0"/>
          <w:numId w:val="2"/>
        </w:numPr>
      </w:pPr>
      <w:proofErr w:type="spellStart"/>
      <w:r w:rsidRPr="00000862">
        <w:rPr>
          <w:lang w:val="ru-RU"/>
        </w:rPr>
        <w:t>Ассман</w:t>
      </w:r>
      <w:proofErr w:type="spellEnd"/>
      <w:r w:rsidRPr="00000862">
        <w:rPr>
          <w:lang w:val="ru-RU"/>
        </w:rPr>
        <w:t xml:space="preserve"> А. </w:t>
      </w:r>
      <w:proofErr w:type="spellStart"/>
      <w:r w:rsidRPr="00000862">
        <w:rPr>
          <w:lang w:val="ru-RU"/>
        </w:rPr>
        <w:t>Простори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спогаду</w:t>
      </w:r>
      <w:proofErr w:type="spellEnd"/>
      <w:r w:rsidRPr="00000862">
        <w:rPr>
          <w:lang w:val="ru-RU"/>
        </w:rPr>
        <w:t xml:space="preserve">. </w:t>
      </w:r>
      <w:proofErr w:type="spellStart"/>
      <w:r w:rsidRPr="00000862">
        <w:rPr>
          <w:lang w:val="ru-RU"/>
        </w:rPr>
        <w:t>Форми</w:t>
      </w:r>
      <w:proofErr w:type="spellEnd"/>
      <w:r w:rsidRPr="00000862">
        <w:rPr>
          <w:lang w:val="ru-RU"/>
        </w:rPr>
        <w:t xml:space="preserve"> та </w:t>
      </w:r>
      <w:proofErr w:type="spellStart"/>
      <w:r w:rsidRPr="00000862">
        <w:rPr>
          <w:lang w:val="ru-RU"/>
        </w:rPr>
        <w:t>трансформації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культурної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пам’яті</w:t>
      </w:r>
      <w:proofErr w:type="spellEnd"/>
      <w:r w:rsidRPr="00000862">
        <w:rPr>
          <w:lang w:val="ru-RU"/>
        </w:rPr>
        <w:t xml:space="preserve">. </w:t>
      </w:r>
      <w:proofErr w:type="spellStart"/>
      <w:r>
        <w:t>Київ</w:t>
      </w:r>
      <w:proofErr w:type="spellEnd"/>
      <w:r>
        <w:t xml:space="preserve">: </w:t>
      </w:r>
      <w:proofErr w:type="spellStart"/>
      <w:r>
        <w:t>Ніка-Центр</w:t>
      </w:r>
      <w:proofErr w:type="spellEnd"/>
      <w:r>
        <w:t xml:space="preserve">, 2012. </w:t>
      </w:r>
      <w:proofErr w:type="gramStart"/>
      <w:r>
        <w:t>440</w:t>
      </w:r>
      <w:proofErr w:type="gramEnd"/>
      <w:r>
        <w:t xml:space="preserve"> с.</w:t>
      </w:r>
    </w:p>
    <w:p w:rsidR="00000862" w:rsidRDefault="00000862" w:rsidP="00000862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uk-UA"/>
        </w:rPr>
        <w:t>К</w:t>
      </w:r>
      <w:proofErr w:type="spellStart"/>
      <w:r w:rsidRPr="00000862">
        <w:rPr>
          <w:lang w:val="ru-RU"/>
        </w:rPr>
        <w:t>оннертон</w:t>
      </w:r>
      <w:proofErr w:type="spellEnd"/>
      <w:r w:rsidRPr="00000862">
        <w:rPr>
          <w:lang w:val="ru-RU"/>
        </w:rPr>
        <w:t xml:space="preserve"> П. Як </w:t>
      </w:r>
      <w:proofErr w:type="spellStart"/>
      <w:r w:rsidRPr="00000862">
        <w:rPr>
          <w:lang w:val="ru-RU"/>
        </w:rPr>
        <w:t>суспільства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пам’ятають</w:t>
      </w:r>
      <w:proofErr w:type="spellEnd"/>
      <w:r w:rsidRPr="00000862">
        <w:rPr>
          <w:lang w:val="ru-RU"/>
        </w:rPr>
        <w:t xml:space="preserve">. </w:t>
      </w:r>
      <w:proofErr w:type="spellStart"/>
      <w:r w:rsidRPr="00000862">
        <w:rPr>
          <w:lang w:val="ru-RU"/>
        </w:rPr>
        <w:t>Київ</w:t>
      </w:r>
      <w:proofErr w:type="spellEnd"/>
      <w:r w:rsidRPr="00000862">
        <w:rPr>
          <w:lang w:val="ru-RU"/>
        </w:rPr>
        <w:t xml:space="preserve">: </w:t>
      </w:r>
      <w:proofErr w:type="spellStart"/>
      <w:r w:rsidRPr="00000862">
        <w:rPr>
          <w:lang w:val="ru-RU"/>
        </w:rPr>
        <w:t>Ніка</w:t>
      </w:r>
      <w:proofErr w:type="spellEnd"/>
      <w:r w:rsidRPr="00000862">
        <w:rPr>
          <w:lang w:val="ru-RU"/>
        </w:rPr>
        <w:t>-Центр, 2004. 184 с.</w:t>
      </w:r>
    </w:p>
    <w:p w:rsidR="00000862" w:rsidRPr="00000862" w:rsidRDefault="00000862" w:rsidP="00000862">
      <w:pPr>
        <w:pStyle w:val="a3"/>
        <w:numPr>
          <w:ilvl w:val="0"/>
          <w:numId w:val="2"/>
        </w:numPr>
        <w:rPr>
          <w:lang w:val="ru-RU"/>
        </w:rPr>
      </w:pPr>
      <w:bookmarkStart w:id="0" w:name="_GoBack"/>
      <w:bookmarkEnd w:id="0"/>
      <w:proofErr w:type="spellStart"/>
      <w:r w:rsidRPr="00000862">
        <w:rPr>
          <w:lang w:val="ru-RU"/>
        </w:rPr>
        <w:t>Суший</w:t>
      </w:r>
      <w:proofErr w:type="spellEnd"/>
      <w:r w:rsidRPr="00000862">
        <w:rPr>
          <w:lang w:val="ru-RU"/>
        </w:rPr>
        <w:t xml:space="preserve"> О. Проблема </w:t>
      </w:r>
      <w:proofErr w:type="spellStart"/>
      <w:r w:rsidRPr="00000862">
        <w:rPr>
          <w:lang w:val="ru-RU"/>
        </w:rPr>
        <w:t>колективної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травми</w:t>
      </w:r>
      <w:proofErr w:type="spellEnd"/>
      <w:r w:rsidRPr="00000862">
        <w:rPr>
          <w:lang w:val="ru-RU"/>
        </w:rPr>
        <w:t xml:space="preserve"> в </w:t>
      </w:r>
      <w:proofErr w:type="spellStart"/>
      <w:r w:rsidRPr="00000862">
        <w:rPr>
          <w:lang w:val="ru-RU"/>
        </w:rPr>
        <w:t>українському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соціумі</w:t>
      </w:r>
      <w:proofErr w:type="spellEnd"/>
      <w:r w:rsidRPr="00000862">
        <w:rPr>
          <w:lang w:val="ru-RU"/>
        </w:rPr>
        <w:t xml:space="preserve"> та </w:t>
      </w:r>
      <w:proofErr w:type="spellStart"/>
      <w:r w:rsidRPr="00000862">
        <w:rPr>
          <w:lang w:val="ru-RU"/>
        </w:rPr>
        <w:t>пошук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стратегій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її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опанування</w:t>
      </w:r>
      <w:proofErr w:type="spellEnd"/>
      <w:r w:rsidRPr="00000862">
        <w:rPr>
          <w:lang w:val="ru-RU"/>
        </w:rPr>
        <w:t xml:space="preserve">. </w:t>
      </w:r>
      <w:proofErr w:type="spellStart"/>
      <w:r w:rsidRPr="00000862">
        <w:rPr>
          <w:lang w:val="ru-RU"/>
        </w:rPr>
        <w:t>Наукові</w:t>
      </w:r>
      <w:proofErr w:type="spellEnd"/>
      <w:r w:rsidRPr="00000862">
        <w:rPr>
          <w:lang w:val="ru-RU"/>
        </w:rPr>
        <w:t xml:space="preserve"> записки </w:t>
      </w:r>
      <w:proofErr w:type="spellStart"/>
      <w:r w:rsidRPr="00000862">
        <w:rPr>
          <w:lang w:val="ru-RU"/>
        </w:rPr>
        <w:t>Інституту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політичних</w:t>
      </w:r>
      <w:proofErr w:type="spellEnd"/>
      <w:r w:rsidRPr="00000862">
        <w:rPr>
          <w:lang w:val="ru-RU"/>
        </w:rPr>
        <w:t xml:space="preserve"> і </w:t>
      </w:r>
      <w:proofErr w:type="spellStart"/>
      <w:r w:rsidRPr="00000862">
        <w:rPr>
          <w:lang w:val="ru-RU"/>
        </w:rPr>
        <w:t>етнонаціональних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досліджень</w:t>
      </w:r>
      <w:proofErr w:type="spellEnd"/>
      <w:r w:rsidRPr="00000862">
        <w:rPr>
          <w:lang w:val="ru-RU"/>
        </w:rPr>
        <w:t xml:space="preserve"> </w:t>
      </w:r>
      <w:proofErr w:type="spellStart"/>
      <w:r w:rsidRPr="00000862">
        <w:rPr>
          <w:lang w:val="ru-RU"/>
        </w:rPr>
        <w:t>ім</w:t>
      </w:r>
      <w:proofErr w:type="spellEnd"/>
      <w:r w:rsidRPr="00000862">
        <w:rPr>
          <w:lang w:val="ru-RU"/>
        </w:rPr>
        <w:t xml:space="preserve">. І. Ф. </w:t>
      </w:r>
      <w:proofErr w:type="spellStart"/>
      <w:r w:rsidRPr="00000862">
        <w:rPr>
          <w:lang w:val="ru-RU"/>
        </w:rPr>
        <w:t>Кураса</w:t>
      </w:r>
      <w:proofErr w:type="spellEnd"/>
      <w:r w:rsidRPr="00000862">
        <w:rPr>
          <w:lang w:val="ru-RU"/>
        </w:rPr>
        <w:t xml:space="preserve"> НАН </w:t>
      </w:r>
      <w:proofErr w:type="spellStart"/>
      <w:r w:rsidRPr="00000862">
        <w:rPr>
          <w:lang w:val="ru-RU"/>
        </w:rPr>
        <w:t>України</w:t>
      </w:r>
      <w:proofErr w:type="spellEnd"/>
      <w:r w:rsidRPr="00000862">
        <w:rPr>
          <w:lang w:val="ru-RU"/>
        </w:rPr>
        <w:t xml:space="preserve">. </w:t>
      </w:r>
      <w:r>
        <w:t xml:space="preserve">2014. </w:t>
      </w:r>
      <w:proofErr w:type="spellStart"/>
      <w:r>
        <w:t>Вип</w:t>
      </w:r>
      <w:proofErr w:type="spellEnd"/>
      <w:r>
        <w:t xml:space="preserve">. 6 (74). </w:t>
      </w:r>
      <w:proofErr w:type="gramStart"/>
      <w:r>
        <w:t>С. 18</w:t>
      </w:r>
      <w:proofErr w:type="gramEnd"/>
      <w:r>
        <w:t>–32.</w:t>
      </w:r>
    </w:p>
    <w:p w:rsidR="00000862" w:rsidRDefault="00000862" w:rsidP="00000862">
      <w:pPr>
        <w:pStyle w:val="a3"/>
        <w:numPr>
          <w:ilvl w:val="0"/>
          <w:numId w:val="2"/>
        </w:numPr>
      </w:pPr>
      <w:proofErr w:type="spellStart"/>
      <w:r>
        <w:t>LaCapra</w:t>
      </w:r>
      <w:proofErr w:type="spellEnd"/>
      <w:r>
        <w:t xml:space="preserve"> D. Writing History, Writing Trauma, Baltimore: Johns Hopkins University Press, 2001. </w:t>
      </w:r>
      <w:proofErr w:type="gramStart"/>
      <w:r>
        <w:t>248</w:t>
      </w:r>
      <w:proofErr w:type="gramEnd"/>
      <w:r>
        <w:t xml:space="preserve"> p. 25.</w:t>
      </w:r>
    </w:p>
    <w:p w:rsidR="00000862" w:rsidRDefault="00000862" w:rsidP="00000862">
      <w:pPr>
        <w:pStyle w:val="a3"/>
        <w:numPr>
          <w:ilvl w:val="0"/>
          <w:numId w:val="2"/>
        </w:numPr>
      </w:pPr>
      <w:r>
        <w:t xml:space="preserve"> </w:t>
      </w:r>
      <w:proofErr w:type="spellStart"/>
      <w:r>
        <w:t>LaCapra</w:t>
      </w:r>
      <w:proofErr w:type="spellEnd"/>
      <w:r>
        <w:t xml:space="preserve"> D. History and Memory. After Auschwitz. Ithaca, 1998. </w:t>
      </w:r>
      <w:proofErr w:type="gramStart"/>
      <w:r>
        <w:t>232</w:t>
      </w:r>
      <w:proofErr w:type="gramEnd"/>
      <w:r>
        <w:t xml:space="preserve"> p.</w:t>
      </w:r>
    </w:p>
    <w:p w:rsidR="00000862" w:rsidRPr="00000862" w:rsidRDefault="00000862" w:rsidP="00000862">
      <w:pPr>
        <w:pStyle w:val="a3"/>
        <w:numPr>
          <w:ilvl w:val="0"/>
          <w:numId w:val="2"/>
        </w:numPr>
      </w:pPr>
      <w:r>
        <w:t>Neal A. G. National Trauma and Collective Memory: Major Events in the American Century. Armonk, N.Y. M.E. Sharpe, 1998. 224 р</w:t>
      </w:r>
    </w:p>
    <w:sectPr w:rsidR="00000862" w:rsidRPr="000008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72E3"/>
    <w:multiLevelType w:val="hybridMultilevel"/>
    <w:tmpl w:val="4A82C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72D50"/>
    <w:multiLevelType w:val="hybridMultilevel"/>
    <w:tmpl w:val="9684B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9"/>
    <w:rsid w:val="00000862"/>
    <w:rsid w:val="00A51B14"/>
    <w:rsid w:val="00F83FB9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6572"/>
  <w15:chartTrackingRefBased/>
  <w15:docId w15:val="{EADB697A-5125-4434-85DC-5D32D317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2022-01-02T22:40:00Z</dcterms:created>
  <dcterms:modified xsi:type="dcterms:W3CDTF">2025-03-04T17:44:00Z</dcterms:modified>
</cp:coreProperties>
</file>