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FE" w:rsidRDefault="002B26FE" w:rsidP="002B26FE">
      <w:pPr>
        <w:pStyle w:val="a3"/>
        <w:ind w:left="0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b/>
          <w:iCs/>
          <w:szCs w:val="28"/>
          <w:shd w:val="clear" w:color="auto" w:fill="FFFFFF"/>
          <w:lang w:val="uk-UA"/>
        </w:rPr>
        <w:t>Тема 9</w:t>
      </w:r>
      <w:r>
        <w:rPr>
          <w:rFonts w:ascii="Times New Roman" w:hAnsi="Times New Roman" w:cs="Times New Roman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Cs w:val="28"/>
          <w:lang w:val="uk-UA"/>
        </w:rPr>
        <w:t xml:space="preserve">«Чужого болю не буває». </w:t>
      </w:r>
      <w:r>
        <w:rPr>
          <w:rFonts w:ascii="Times New Roman" w:hAnsi="Times New Roman" w:cs="Times New Roman"/>
          <w:szCs w:val="28"/>
          <w:lang w:val="uk-UA"/>
        </w:rPr>
        <w:t xml:space="preserve">Література про Голокост. </w:t>
      </w:r>
    </w:p>
    <w:p w:rsidR="002B26FE" w:rsidRDefault="002B26FE" w:rsidP="002B26FE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Специфіка осмислення долі єврейського народу час Другої світової війни у творах української еміграції, творчості українських авторів радянської доби та у сучасній українській літературі (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Р.Іваничук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«Торговиця»,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Ю.Виничук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«Танго смерті», «Цензор снів»,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М.Мащенко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«Дитя єврейське»».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Т.Пахомова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«Я, ти і наш мальований і немальований Бог»,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Р.Плотнікова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«В яру згасаючих зірок»,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М.Дупешко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«Історія , варта цілого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яблунєвого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саду».. </w:t>
      </w:r>
    </w:p>
    <w:p w:rsidR="002B26FE" w:rsidRDefault="002B26FE" w:rsidP="002B26FE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Твори про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Шоа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авторів – вихідців з України, написані на різних мовах світу (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П.Целан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, «Фуга смерті»,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А.Рибаков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«Важкий пісок».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В.Гроссман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«Життя та доля» ,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С.Лем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« Шпиталь Преображення», «Невтрачений час» та ін.).</w:t>
      </w:r>
    </w:p>
    <w:p w:rsidR="00F90795" w:rsidRDefault="002B26FE">
      <w:pPr>
        <w:rPr>
          <w:lang w:val="uk-UA"/>
        </w:rPr>
      </w:pPr>
      <w:r>
        <w:rPr>
          <w:lang w:val="uk-UA"/>
        </w:rPr>
        <w:t>Література</w:t>
      </w:r>
    </w:p>
    <w:p w:rsidR="002B26FE" w:rsidRPr="002B26FE" w:rsidRDefault="002B26FE" w:rsidP="002B26FE">
      <w:pPr>
        <w:pStyle w:val="a3"/>
        <w:numPr>
          <w:ilvl w:val="0"/>
          <w:numId w:val="2"/>
        </w:numPr>
        <w:suppressAutoHyphens w:val="0"/>
        <w:spacing w:line="240" w:lineRule="auto"/>
        <w:ind w:left="0" w:firstLine="0"/>
        <w:rPr>
          <w:rFonts w:ascii="Times New Roman" w:eastAsiaTheme="minorHAnsi" w:hAnsi="Times New Roman" w:cs="Times New Roman"/>
          <w:szCs w:val="28"/>
          <w:lang w:val="uk-UA" w:eastAsia="ru-RU"/>
        </w:rPr>
      </w:pPr>
      <w:proofErr w:type="spellStart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>Голокост</w:t>
      </w:r>
      <w:proofErr w:type="spellEnd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: </w:t>
      </w:r>
      <w:proofErr w:type="spellStart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>художні</w:t>
      </w:r>
      <w:proofErr w:type="spellEnd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>виміри</w:t>
      </w:r>
      <w:proofErr w:type="spellEnd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>української</w:t>
      </w:r>
      <w:proofErr w:type="spellEnd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>прози</w:t>
      </w:r>
      <w:proofErr w:type="spellEnd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:</w:t>
      </w:r>
      <w:proofErr w:type="gramEnd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>монографія</w:t>
      </w:r>
      <w:proofErr w:type="spellEnd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/ Н. В. Горбач, Н. В. Козленко, В. М. </w:t>
      </w:r>
      <w:proofErr w:type="spellStart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>Ніколаєнко</w:t>
      </w:r>
      <w:proofErr w:type="spellEnd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, І. Я. Павленко, О. А. Проценко, Т. В. </w:t>
      </w:r>
      <w:proofErr w:type="spellStart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>Хом’як</w:t>
      </w:r>
      <w:proofErr w:type="spellEnd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. За </w:t>
      </w:r>
      <w:proofErr w:type="spellStart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>заг</w:t>
      </w:r>
      <w:proofErr w:type="spellEnd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. ред. І.Я. Павленко. </w:t>
      </w:r>
      <w:proofErr w:type="spellStart"/>
      <w:proofErr w:type="gramStart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>Дніпро</w:t>
      </w:r>
      <w:proofErr w:type="spellEnd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:</w:t>
      </w:r>
      <w:proofErr w:type="gramEnd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>Український</w:t>
      </w:r>
      <w:proofErr w:type="spellEnd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>інститут</w:t>
      </w:r>
      <w:proofErr w:type="spellEnd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>вивчення</w:t>
      </w:r>
      <w:proofErr w:type="spellEnd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>Голокосту</w:t>
      </w:r>
      <w:proofErr w:type="spellEnd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 xml:space="preserve"> «</w:t>
      </w:r>
      <w:proofErr w:type="spellStart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>Ткума</w:t>
      </w:r>
      <w:proofErr w:type="spellEnd"/>
      <w:r w:rsidRPr="002B26FE">
        <w:rPr>
          <w:rFonts w:ascii="Times New Roman" w:hAnsi="Times New Roman" w:cs="Times New Roman"/>
          <w:color w:val="333333"/>
          <w:szCs w:val="28"/>
          <w:shd w:val="clear" w:color="auto" w:fill="FFFFFF"/>
        </w:rPr>
        <w:t>», 2019. 160 с.</w:t>
      </w:r>
    </w:p>
    <w:p w:rsidR="002B26FE" w:rsidRPr="002B26FE" w:rsidRDefault="002B26FE">
      <w:pPr>
        <w:rPr>
          <w:lang w:val="uk-UA"/>
        </w:rPr>
      </w:pPr>
      <w:bookmarkStart w:id="0" w:name="_GoBack"/>
      <w:bookmarkEnd w:id="0"/>
    </w:p>
    <w:sectPr w:rsidR="002B26FE" w:rsidRPr="002B26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1701"/>
    <w:multiLevelType w:val="hybridMultilevel"/>
    <w:tmpl w:val="0ED69BCA"/>
    <w:lvl w:ilvl="0" w:tplc="BD7A9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194E30"/>
    <w:multiLevelType w:val="hybridMultilevel"/>
    <w:tmpl w:val="8374749E"/>
    <w:lvl w:ilvl="0" w:tplc="74D0B92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48"/>
    <w:rsid w:val="001C7FC2"/>
    <w:rsid w:val="002B26FE"/>
    <w:rsid w:val="00AE1648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253D"/>
  <w15:chartTrackingRefBased/>
  <w15:docId w15:val="{63B9FA35-5CF7-4387-BCC0-D76F9756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2B26FE"/>
    <w:pPr>
      <w:widowControl w:val="0"/>
      <w:tabs>
        <w:tab w:val="left" w:pos="709"/>
      </w:tabs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6FE"/>
    <w:pPr>
      <w:tabs>
        <w:tab w:val="left" w:pos="709"/>
      </w:tabs>
      <w:suppressAutoHyphens/>
      <w:spacing w:after="0" w:line="360" w:lineRule="auto"/>
      <w:ind w:left="720" w:firstLine="709"/>
      <w:contextualSpacing/>
      <w:jc w:val="both"/>
    </w:pPr>
    <w:rPr>
      <w:rFonts w:ascii="Calibri" w:eastAsia="Calibri" w:hAnsi="Calibri" w:cs="Calibri"/>
      <w:sz w:val="28"/>
      <w:lang w:val="ru-RU"/>
    </w:rPr>
  </w:style>
  <w:style w:type="character" w:customStyle="1" w:styleId="30">
    <w:name w:val="Заголовок 3 Знак"/>
    <w:basedOn w:val="a0"/>
    <w:link w:val="3"/>
    <w:uiPriority w:val="99"/>
    <w:semiHidden/>
    <w:rsid w:val="002B26FE"/>
    <w:rPr>
      <w:rFonts w:ascii="Times New Roman" w:eastAsia="Times New Roman" w:hAnsi="Times New Roman" w:cs="Times New Roman"/>
      <w:bCs/>
      <w:sz w:val="28"/>
      <w:lang w:val="ru-RU"/>
    </w:rPr>
  </w:style>
  <w:style w:type="character" w:styleId="a4">
    <w:name w:val="Hyperlink"/>
    <w:basedOn w:val="a0"/>
    <w:uiPriority w:val="99"/>
    <w:semiHidden/>
    <w:unhideWhenUsed/>
    <w:rsid w:val="002B26F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6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613</Words>
  <Characters>350</Characters>
  <Application>Microsoft Office Word</Application>
  <DocSecurity>0</DocSecurity>
  <Lines>2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2022-01-02T23:06:00Z</dcterms:created>
  <dcterms:modified xsi:type="dcterms:W3CDTF">2025-03-04T17:49:00Z</dcterms:modified>
</cp:coreProperties>
</file>