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36" w:rsidRDefault="0058218D" w:rsidP="0058218D">
      <w:pPr>
        <w:jc w:val="center"/>
        <w:rPr>
          <w:lang w:val="uk-UA"/>
        </w:rPr>
      </w:pPr>
      <w:r>
        <w:rPr>
          <w:lang w:val="uk-UA"/>
        </w:rPr>
        <w:t>Лекція 4-5</w:t>
      </w:r>
    </w:p>
    <w:p w:rsidR="0058218D" w:rsidRDefault="0058218D" w:rsidP="0058218D">
      <w:pPr>
        <w:jc w:val="center"/>
        <w:rPr>
          <w:lang w:val="uk-UA"/>
        </w:rPr>
      </w:pPr>
      <w:r>
        <w:rPr>
          <w:lang w:val="uk-UA"/>
        </w:rPr>
        <w:t>Тема</w:t>
      </w:r>
    </w:p>
    <w:p w:rsidR="0058218D" w:rsidRDefault="0058218D" w:rsidP="0058218D">
      <w:pPr>
        <w:jc w:val="center"/>
        <w:rPr>
          <w:lang w:val="uk-UA"/>
        </w:rPr>
      </w:pPr>
      <w:r>
        <w:rPr>
          <w:lang w:val="uk-UA"/>
        </w:rPr>
        <w:t>Основні цикли календарної обрядовості : характеристика, семантика</w:t>
      </w:r>
    </w:p>
    <w:p w:rsidR="000C37C2" w:rsidRDefault="000C37C2" w:rsidP="000C37C2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Обряди зимового циклу. </w:t>
      </w:r>
    </w:p>
    <w:p w:rsidR="000C37C2" w:rsidRDefault="000C37C2" w:rsidP="000C37C2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Обряд весняного циклу</w:t>
      </w:r>
    </w:p>
    <w:p w:rsidR="000C37C2" w:rsidRDefault="000C37C2" w:rsidP="000C37C2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Літня обрядовість</w:t>
      </w:r>
    </w:p>
    <w:p w:rsidR="000C37C2" w:rsidRDefault="000C37C2" w:rsidP="000C37C2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Осіння обрядовість</w:t>
      </w:r>
    </w:p>
    <w:p w:rsidR="001A5B80" w:rsidRPr="001A5B80" w:rsidRDefault="001A5B80" w:rsidP="001A5B80">
      <w:pPr>
        <w:rPr>
          <w:lang w:val="uk-UA"/>
        </w:rPr>
      </w:pPr>
      <w:r>
        <w:rPr>
          <w:lang w:val="uk-UA"/>
        </w:rPr>
        <w:t>Література</w:t>
      </w:r>
      <w:bookmarkStart w:id="0" w:name="_GoBack"/>
      <w:bookmarkEnd w:id="0"/>
    </w:p>
    <w:p w:rsidR="00F1169D" w:rsidRDefault="00F1169D" w:rsidP="0058218D">
      <w:pPr>
        <w:jc w:val="center"/>
        <w:rPr>
          <w:lang w:val="uk-UA"/>
        </w:rPr>
      </w:pPr>
    </w:p>
    <w:p w:rsidR="001A5B80" w:rsidRPr="001A5B80" w:rsidRDefault="001A5B80" w:rsidP="001A5B80">
      <w:pPr>
        <w:pStyle w:val="a4"/>
        <w:numPr>
          <w:ilvl w:val="0"/>
          <w:numId w:val="4"/>
        </w:numPr>
        <w:rPr>
          <w:lang w:val="uk-UA"/>
        </w:rPr>
      </w:pPr>
      <w:proofErr w:type="spellStart"/>
      <w:r w:rsidRPr="001A5B80">
        <w:rPr>
          <w:lang w:val="uk-UA"/>
        </w:rPr>
        <w:t>Агапкина</w:t>
      </w:r>
      <w:proofErr w:type="spellEnd"/>
      <w:r w:rsidRPr="001A5B80">
        <w:rPr>
          <w:lang w:val="uk-UA"/>
        </w:rPr>
        <w:t xml:space="preserve"> Т. А. </w:t>
      </w:r>
      <w:proofErr w:type="spellStart"/>
      <w:r w:rsidRPr="001A5B80">
        <w:rPr>
          <w:lang w:val="uk-UA"/>
        </w:rPr>
        <w:t>Мифопоэтические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основы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славянского</w:t>
      </w:r>
      <w:proofErr w:type="spellEnd"/>
      <w:r w:rsidRPr="001A5B80">
        <w:rPr>
          <w:lang w:val="uk-UA"/>
        </w:rPr>
        <w:t xml:space="preserve"> народного календаря. </w:t>
      </w:r>
      <w:proofErr w:type="spellStart"/>
      <w:r w:rsidRPr="001A5B80">
        <w:rPr>
          <w:lang w:val="uk-UA"/>
        </w:rPr>
        <w:t>Весенне-летний</w:t>
      </w:r>
      <w:proofErr w:type="spellEnd"/>
      <w:r w:rsidRPr="001A5B80">
        <w:rPr>
          <w:lang w:val="uk-UA"/>
        </w:rPr>
        <w:t xml:space="preserve"> цикл. М.: </w:t>
      </w:r>
      <w:proofErr w:type="spellStart"/>
      <w:r w:rsidRPr="001A5B80">
        <w:rPr>
          <w:lang w:val="uk-UA"/>
        </w:rPr>
        <w:t>Издательство</w:t>
      </w:r>
      <w:proofErr w:type="spellEnd"/>
      <w:r w:rsidRPr="001A5B80">
        <w:rPr>
          <w:lang w:val="uk-UA"/>
        </w:rPr>
        <w:t xml:space="preserve"> "</w:t>
      </w:r>
      <w:proofErr w:type="spellStart"/>
      <w:r w:rsidRPr="001A5B80">
        <w:rPr>
          <w:lang w:val="uk-UA"/>
        </w:rPr>
        <w:t>Индрик</w:t>
      </w:r>
      <w:proofErr w:type="spellEnd"/>
      <w:r w:rsidRPr="001A5B80">
        <w:rPr>
          <w:lang w:val="uk-UA"/>
        </w:rPr>
        <w:t>", 2002.</w:t>
      </w:r>
    </w:p>
    <w:p w:rsidR="001A5B80" w:rsidRPr="001A5B80" w:rsidRDefault="001A5B80" w:rsidP="001A5B80">
      <w:pPr>
        <w:pStyle w:val="a4"/>
        <w:numPr>
          <w:ilvl w:val="0"/>
          <w:numId w:val="4"/>
        </w:numPr>
        <w:rPr>
          <w:lang w:val="uk-UA"/>
        </w:rPr>
      </w:pPr>
      <w:proofErr w:type="spellStart"/>
      <w:r w:rsidRPr="001A5B80">
        <w:rPr>
          <w:lang w:val="uk-UA"/>
        </w:rPr>
        <w:t>Вархол</w:t>
      </w:r>
      <w:proofErr w:type="spellEnd"/>
      <w:r w:rsidRPr="001A5B80">
        <w:rPr>
          <w:lang w:val="uk-UA"/>
        </w:rPr>
        <w:t xml:space="preserve"> Й. Календарна та сімейна обрядовість українців Словаччини / Йосиф </w:t>
      </w:r>
      <w:proofErr w:type="spellStart"/>
      <w:r w:rsidRPr="001A5B80">
        <w:rPr>
          <w:lang w:val="uk-UA"/>
        </w:rPr>
        <w:t>Вархол</w:t>
      </w:r>
      <w:proofErr w:type="spellEnd"/>
      <w:r w:rsidRPr="001A5B80">
        <w:rPr>
          <w:lang w:val="uk-UA"/>
        </w:rPr>
        <w:t xml:space="preserve"> ; [</w:t>
      </w:r>
      <w:proofErr w:type="spellStart"/>
      <w:r w:rsidRPr="001A5B80">
        <w:rPr>
          <w:lang w:val="uk-UA"/>
        </w:rPr>
        <w:t>голов</w:t>
      </w:r>
      <w:proofErr w:type="spellEnd"/>
      <w:r w:rsidRPr="001A5B80">
        <w:rPr>
          <w:lang w:val="uk-UA"/>
        </w:rPr>
        <w:t>. ред. Г. Скрипник]; ІМФЕ ім. М. Т. Рильського НАН України. Київ, 2019. 268 с.</w:t>
      </w:r>
    </w:p>
    <w:p w:rsidR="001A5B80" w:rsidRPr="001A5B80" w:rsidRDefault="001A5B80" w:rsidP="001A5B80">
      <w:pPr>
        <w:pStyle w:val="a4"/>
        <w:numPr>
          <w:ilvl w:val="0"/>
          <w:numId w:val="4"/>
        </w:numPr>
        <w:rPr>
          <w:lang w:val="uk-UA"/>
        </w:rPr>
      </w:pPr>
      <w:proofErr w:type="spellStart"/>
      <w:r w:rsidRPr="001A5B80">
        <w:rPr>
          <w:lang w:val="uk-UA"/>
        </w:rPr>
        <w:t>Календарные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обычаи</w:t>
      </w:r>
      <w:proofErr w:type="spellEnd"/>
      <w:r w:rsidRPr="001A5B80">
        <w:rPr>
          <w:lang w:val="uk-UA"/>
        </w:rPr>
        <w:t xml:space="preserve"> и </w:t>
      </w:r>
      <w:proofErr w:type="spellStart"/>
      <w:r w:rsidRPr="001A5B80">
        <w:rPr>
          <w:lang w:val="uk-UA"/>
        </w:rPr>
        <w:t>обряды</w:t>
      </w:r>
      <w:proofErr w:type="spellEnd"/>
      <w:r w:rsidRPr="001A5B80">
        <w:rPr>
          <w:lang w:val="uk-UA"/>
        </w:rPr>
        <w:t xml:space="preserve"> в </w:t>
      </w:r>
      <w:proofErr w:type="spellStart"/>
      <w:r w:rsidRPr="001A5B80">
        <w:rPr>
          <w:lang w:val="uk-UA"/>
        </w:rPr>
        <w:t>странах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зарубежной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Европы</w:t>
      </w:r>
      <w:proofErr w:type="spellEnd"/>
      <w:r w:rsidRPr="001A5B80">
        <w:rPr>
          <w:lang w:val="uk-UA"/>
        </w:rPr>
        <w:t xml:space="preserve"> XIX-начало XX в. </w:t>
      </w:r>
      <w:proofErr w:type="spellStart"/>
      <w:r w:rsidRPr="001A5B80">
        <w:rPr>
          <w:lang w:val="uk-UA"/>
        </w:rPr>
        <w:t>Зимние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праздники</w:t>
      </w:r>
      <w:proofErr w:type="spellEnd"/>
      <w:r w:rsidRPr="001A5B80">
        <w:rPr>
          <w:lang w:val="uk-UA"/>
        </w:rPr>
        <w:t>. М. : Наука, 1973. 351 с.</w:t>
      </w:r>
    </w:p>
    <w:p w:rsidR="001A5B80" w:rsidRPr="001A5B80" w:rsidRDefault="001A5B80" w:rsidP="001A5B80">
      <w:pPr>
        <w:pStyle w:val="a4"/>
        <w:numPr>
          <w:ilvl w:val="0"/>
          <w:numId w:val="4"/>
        </w:numPr>
        <w:rPr>
          <w:lang w:val="uk-UA"/>
        </w:rPr>
      </w:pPr>
      <w:proofErr w:type="spellStart"/>
      <w:r w:rsidRPr="001A5B80">
        <w:rPr>
          <w:lang w:val="uk-UA"/>
        </w:rPr>
        <w:t>Календарные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обычаи</w:t>
      </w:r>
      <w:proofErr w:type="spellEnd"/>
      <w:r w:rsidRPr="001A5B80">
        <w:rPr>
          <w:lang w:val="uk-UA"/>
        </w:rPr>
        <w:t xml:space="preserve"> и </w:t>
      </w:r>
      <w:proofErr w:type="spellStart"/>
      <w:r w:rsidRPr="001A5B80">
        <w:rPr>
          <w:lang w:val="uk-UA"/>
        </w:rPr>
        <w:t>обряды</w:t>
      </w:r>
      <w:proofErr w:type="spellEnd"/>
      <w:r w:rsidRPr="001A5B80">
        <w:rPr>
          <w:lang w:val="uk-UA"/>
        </w:rPr>
        <w:t xml:space="preserve"> в </w:t>
      </w:r>
      <w:proofErr w:type="spellStart"/>
      <w:r w:rsidRPr="001A5B80">
        <w:rPr>
          <w:lang w:val="uk-UA"/>
        </w:rPr>
        <w:t>странах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Зарубежной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Европы</w:t>
      </w:r>
      <w:proofErr w:type="spellEnd"/>
      <w:r w:rsidRPr="001A5B80">
        <w:rPr>
          <w:lang w:val="uk-UA"/>
        </w:rPr>
        <w:t xml:space="preserve">. </w:t>
      </w:r>
      <w:proofErr w:type="spellStart"/>
      <w:r w:rsidRPr="001A5B80">
        <w:rPr>
          <w:lang w:val="uk-UA"/>
        </w:rPr>
        <w:t>Конец</w:t>
      </w:r>
      <w:proofErr w:type="spellEnd"/>
      <w:r w:rsidRPr="001A5B80">
        <w:rPr>
          <w:lang w:val="uk-UA"/>
        </w:rPr>
        <w:t xml:space="preserve"> XIX-начало XX в. </w:t>
      </w:r>
      <w:proofErr w:type="spellStart"/>
      <w:r w:rsidRPr="001A5B80">
        <w:rPr>
          <w:lang w:val="uk-UA"/>
        </w:rPr>
        <w:t>Весенние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праздники</w:t>
      </w:r>
      <w:proofErr w:type="spellEnd"/>
      <w:r w:rsidRPr="001A5B80">
        <w:rPr>
          <w:lang w:val="uk-UA"/>
        </w:rPr>
        <w:t>. Том 2 Москва: Наука, 1977. 358 с.</w:t>
      </w:r>
    </w:p>
    <w:p w:rsidR="001A5B80" w:rsidRPr="001A5B80" w:rsidRDefault="001A5B80" w:rsidP="001A5B80">
      <w:pPr>
        <w:pStyle w:val="a4"/>
        <w:numPr>
          <w:ilvl w:val="0"/>
          <w:numId w:val="4"/>
        </w:numPr>
        <w:rPr>
          <w:lang w:val="uk-UA"/>
        </w:rPr>
      </w:pPr>
      <w:proofErr w:type="spellStart"/>
      <w:r w:rsidRPr="001A5B80">
        <w:rPr>
          <w:lang w:val="uk-UA"/>
        </w:rPr>
        <w:t>Календарные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обычаи</w:t>
      </w:r>
      <w:proofErr w:type="spellEnd"/>
      <w:r w:rsidRPr="001A5B80">
        <w:rPr>
          <w:lang w:val="uk-UA"/>
        </w:rPr>
        <w:t xml:space="preserve"> и </w:t>
      </w:r>
      <w:proofErr w:type="spellStart"/>
      <w:r w:rsidRPr="001A5B80">
        <w:rPr>
          <w:lang w:val="uk-UA"/>
        </w:rPr>
        <w:t>обряды</w:t>
      </w:r>
      <w:proofErr w:type="spellEnd"/>
      <w:r w:rsidRPr="001A5B80">
        <w:rPr>
          <w:lang w:val="uk-UA"/>
        </w:rPr>
        <w:t xml:space="preserve"> в </w:t>
      </w:r>
      <w:proofErr w:type="spellStart"/>
      <w:r w:rsidRPr="001A5B80">
        <w:rPr>
          <w:lang w:val="uk-UA"/>
        </w:rPr>
        <w:t>странах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зарубежной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Европы</w:t>
      </w:r>
      <w:proofErr w:type="spellEnd"/>
      <w:r w:rsidRPr="001A5B80">
        <w:rPr>
          <w:lang w:val="uk-UA"/>
        </w:rPr>
        <w:t xml:space="preserve">. </w:t>
      </w:r>
      <w:proofErr w:type="spellStart"/>
      <w:r w:rsidRPr="001A5B80">
        <w:rPr>
          <w:lang w:val="uk-UA"/>
        </w:rPr>
        <w:t>Конец</w:t>
      </w:r>
      <w:proofErr w:type="spellEnd"/>
      <w:r w:rsidRPr="001A5B80">
        <w:rPr>
          <w:lang w:val="uk-UA"/>
        </w:rPr>
        <w:t xml:space="preserve"> XIX-начало XX в. </w:t>
      </w:r>
      <w:proofErr w:type="spellStart"/>
      <w:r w:rsidRPr="001A5B80">
        <w:rPr>
          <w:lang w:val="uk-UA"/>
        </w:rPr>
        <w:t>Летне-осенние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праздники</w:t>
      </w:r>
      <w:proofErr w:type="spellEnd"/>
      <w:r w:rsidRPr="001A5B80">
        <w:rPr>
          <w:lang w:val="uk-UA"/>
        </w:rPr>
        <w:t>. Том 3. М.: Наука, 1978. 298 с.</w:t>
      </w:r>
    </w:p>
    <w:p w:rsidR="001A5B80" w:rsidRPr="001A5B80" w:rsidRDefault="001A5B80" w:rsidP="001A5B80">
      <w:pPr>
        <w:pStyle w:val="a4"/>
        <w:numPr>
          <w:ilvl w:val="0"/>
          <w:numId w:val="4"/>
        </w:numPr>
        <w:rPr>
          <w:lang w:val="uk-UA"/>
        </w:rPr>
      </w:pPr>
      <w:proofErr w:type="spellStart"/>
      <w:r w:rsidRPr="001A5B80">
        <w:rPr>
          <w:lang w:val="uk-UA"/>
        </w:rPr>
        <w:t>Календарные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обычаи</w:t>
      </w:r>
      <w:proofErr w:type="spellEnd"/>
      <w:r w:rsidRPr="001A5B80">
        <w:rPr>
          <w:lang w:val="uk-UA"/>
        </w:rPr>
        <w:t xml:space="preserve"> и </w:t>
      </w:r>
      <w:proofErr w:type="spellStart"/>
      <w:r w:rsidRPr="001A5B80">
        <w:rPr>
          <w:lang w:val="uk-UA"/>
        </w:rPr>
        <w:t>обряды</w:t>
      </w:r>
      <w:proofErr w:type="spellEnd"/>
      <w:r w:rsidRPr="001A5B80">
        <w:rPr>
          <w:lang w:val="uk-UA"/>
        </w:rPr>
        <w:t xml:space="preserve"> в </w:t>
      </w:r>
      <w:proofErr w:type="spellStart"/>
      <w:r w:rsidRPr="001A5B80">
        <w:rPr>
          <w:lang w:val="uk-UA"/>
        </w:rPr>
        <w:t>странах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зарубежной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Европы</w:t>
      </w:r>
      <w:proofErr w:type="spellEnd"/>
      <w:r w:rsidRPr="001A5B80">
        <w:rPr>
          <w:lang w:val="uk-UA"/>
        </w:rPr>
        <w:t xml:space="preserve">: </w:t>
      </w:r>
      <w:proofErr w:type="spellStart"/>
      <w:r w:rsidRPr="001A5B80">
        <w:rPr>
          <w:lang w:val="uk-UA"/>
        </w:rPr>
        <w:t>Исторические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корни</w:t>
      </w:r>
      <w:proofErr w:type="spellEnd"/>
      <w:r w:rsidRPr="001A5B80">
        <w:rPr>
          <w:lang w:val="uk-UA"/>
        </w:rPr>
        <w:t xml:space="preserve"> и </w:t>
      </w:r>
      <w:proofErr w:type="spellStart"/>
      <w:r w:rsidRPr="001A5B80">
        <w:rPr>
          <w:lang w:val="uk-UA"/>
        </w:rPr>
        <w:t>развитие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обычаев</w:t>
      </w:r>
      <w:proofErr w:type="spellEnd"/>
      <w:r w:rsidRPr="001A5B80">
        <w:rPr>
          <w:lang w:val="uk-UA"/>
        </w:rPr>
        <w:t xml:space="preserve"> / </w:t>
      </w:r>
      <w:proofErr w:type="spellStart"/>
      <w:r w:rsidRPr="001A5B80">
        <w:rPr>
          <w:lang w:val="uk-UA"/>
        </w:rPr>
        <w:t>Институт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этнографии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им</w:t>
      </w:r>
      <w:proofErr w:type="spellEnd"/>
      <w:r w:rsidRPr="001A5B80">
        <w:rPr>
          <w:lang w:val="uk-UA"/>
        </w:rPr>
        <w:t>. Н. Н. Миклухо-Маклая АН СССР. М.:  Наука, 1983.  224 с.</w:t>
      </w:r>
    </w:p>
    <w:p w:rsidR="001A5B80" w:rsidRPr="001A5B80" w:rsidRDefault="001A5B80" w:rsidP="001A5B80">
      <w:pPr>
        <w:pStyle w:val="a4"/>
        <w:numPr>
          <w:ilvl w:val="0"/>
          <w:numId w:val="4"/>
        </w:numPr>
        <w:rPr>
          <w:lang w:val="uk-UA"/>
        </w:rPr>
      </w:pPr>
      <w:r w:rsidRPr="001A5B80">
        <w:rPr>
          <w:lang w:val="uk-UA"/>
        </w:rPr>
        <w:t>Максимович М. Дні та місяці українського селянина / М. Максимович. - Київ : Обереги, 2002.  188 с.</w:t>
      </w:r>
    </w:p>
    <w:p w:rsidR="001A5B80" w:rsidRPr="001A5B80" w:rsidRDefault="001A5B80" w:rsidP="001A5B80">
      <w:pPr>
        <w:pStyle w:val="a4"/>
        <w:numPr>
          <w:ilvl w:val="0"/>
          <w:numId w:val="4"/>
        </w:num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 w:rsidRPr="001A5B80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>Пропп</w:t>
      </w:r>
      <w:proofErr w:type="spellEnd"/>
      <w:r w:rsidRPr="001A5B80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  <w:lang w:val="ru-RU"/>
        </w:rPr>
        <w:t xml:space="preserve"> В. Я.</w:t>
      </w:r>
      <w:r w:rsidRPr="001A5B80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5" w:history="1">
        <w:r w:rsidRPr="001A5B80">
          <w:rPr>
            <w:rStyle w:val="a3"/>
            <w:rFonts w:ascii="Arial" w:hAnsi="Arial" w:cs="Arial"/>
            <w:color w:val="3366BB"/>
            <w:sz w:val="21"/>
            <w:szCs w:val="21"/>
            <w:shd w:val="clear" w:color="auto" w:fill="FFFFFF"/>
            <w:lang w:val="ru-RU"/>
          </w:rPr>
          <w:t>Русские аграрные праздники</w:t>
        </w:r>
      </w:hyperlink>
      <w:r w:rsidRPr="001A5B80"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  <w:t>.</w:t>
      </w:r>
      <w:r w:rsidRPr="001A5B80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1A5B80"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  <w:t>— СПб.: Терра</w:t>
      </w:r>
      <w:r w:rsidRPr="001A5B80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1A5B80"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  <w:t>— Азбука, 1995.</w:t>
      </w:r>
      <w:r w:rsidRPr="001A5B80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1A5B80">
        <w:rPr>
          <w:rFonts w:ascii="Arial" w:hAnsi="Arial" w:cs="Arial"/>
          <w:color w:val="202122"/>
          <w:sz w:val="21"/>
          <w:szCs w:val="21"/>
          <w:shd w:val="clear" w:color="auto" w:fill="FFFFFF"/>
          <w:lang w:val="ru-RU"/>
        </w:rPr>
        <w:t>— 176 с.</w:t>
      </w:r>
      <w:r w:rsidRPr="001A5B80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</w:p>
    <w:p w:rsidR="001A5B80" w:rsidRPr="001A5B80" w:rsidRDefault="001A5B80" w:rsidP="001A5B80">
      <w:pPr>
        <w:pStyle w:val="a4"/>
        <w:numPr>
          <w:ilvl w:val="0"/>
          <w:numId w:val="4"/>
        </w:numPr>
        <w:rPr>
          <w:lang w:val="uk-UA"/>
        </w:rPr>
      </w:pPr>
      <w:proofErr w:type="spellStart"/>
      <w:r w:rsidRPr="001A5B80">
        <w:rPr>
          <w:lang w:val="uk-UA"/>
        </w:rPr>
        <w:t>Славянские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древности</w:t>
      </w:r>
      <w:proofErr w:type="spellEnd"/>
      <w:r w:rsidRPr="001A5B80">
        <w:rPr>
          <w:lang w:val="uk-UA"/>
        </w:rPr>
        <w:t xml:space="preserve">: </w:t>
      </w:r>
      <w:proofErr w:type="spellStart"/>
      <w:r w:rsidRPr="001A5B80">
        <w:rPr>
          <w:lang w:val="uk-UA"/>
        </w:rPr>
        <w:t>этнолингвистический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словарь</w:t>
      </w:r>
      <w:proofErr w:type="spellEnd"/>
      <w:r w:rsidRPr="001A5B80">
        <w:rPr>
          <w:lang w:val="uk-UA"/>
        </w:rPr>
        <w:t xml:space="preserve"> в </w:t>
      </w:r>
      <w:proofErr w:type="spellStart"/>
      <w:r w:rsidRPr="001A5B80">
        <w:rPr>
          <w:lang w:val="uk-UA"/>
        </w:rPr>
        <w:t>пяти</w:t>
      </w:r>
      <w:proofErr w:type="spellEnd"/>
      <w:r w:rsidRPr="001A5B80">
        <w:rPr>
          <w:lang w:val="uk-UA"/>
        </w:rPr>
        <w:t xml:space="preserve"> томах. Т. 1 – 5. // под. ред.. Н. И. Толстого, Т. А </w:t>
      </w:r>
      <w:proofErr w:type="spellStart"/>
      <w:r w:rsidRPr="001A5B80">
        <w:rPr>
          <w:lang w:val="uk-UA"/>
        </w:rPr>
        <w:t>Агапкиной</w:t>
      </w:r>
      <w:proofErr w:type="spellEnd"/>
      <w:r w:rsidRPr="001A5B80">
        <w:rPr>
          <w:lang w:val="uk-UA"/>
        </w:rPr>
        <w:t xml:space="preserve">. М.: </w:t>
      </w:r>
      <w:proofErr w:type="spellStart"/>
      <w:r w:rsidRPr="001A5B80">
        <w:rPr>
          <w:lang w:val="uk-UA"/>
        </w:rPr>
        <w:t>Эллис</w:t>
      </w:r>
      <w:proofErr w:type="spellEnd"/>
      <w:r w:rsidRPr="001A5B80">
        <w:rPr>
          <w:lang w:val="uk-UA"/>
        </w:rPr>
        <w:t xml:space="preserve"> Лак,  1995 – 2006.</w:t>
      </w:r>
    </w:p>
    <w:p w:rsidR="001A5B80" w:rsidRPr="001A5B80" w:rsidRDefault="001A5B80" w:rsidP="001A5B80">
      <w:pPr>
        <w:pStyle w:val="a4"/>
        <w:numPr>
          <w:ilvl w:val="0"/>
          <w:numId w:val="4"/>
        </w:numPr>
        <w:rPr>
          <w:lang w:val="uk-UA"/>
        </w:rPr>
      </w:pPr>
      <w:proofErr w:type="spellStart"/>
      <w:r w:rsidRPr="001A5B80">
        <w:rPr>
          <w:lang w:val="uk-UA"/>
        </w:rPr>
        <w:t>Славянский</w:t>
      </w:r>
      <w:proofErr w:type="spellEnd"/>
      <w:r w:rsidRPr="001A5B80">
        <w:rPr>
          <w:lang w:val="uk-UA"/>
        </w:rPr>
        <w:t xml:space="preserve"> и </w:t>
      </w:r>
      <w:proofErr w:type="spellStart"/>
      <w:r w:rsidRPr="001A5B80">
        <w:rPr>
          <w:lang w:val="uk-UA"/>
        </w:rPr>
        <w:t>балканский</w:t>
      </w:r>
      <w:proofErr w:type="spellEnd"/>
      <w:r w:rsidRPr="001A5B80">
        <w:rPr>
          <w:lang w:val="uk-UA"/>
        </w:rPr>
        <w:t xml:space="preserve"> фольклор: </w:t>
      </w:r>
      <w:proofErr w:type="spellStart"/>
      <w:r w:rsidRPr="001A5B80">
        <w:rPr>
          <w:lang w:val="uk-UA"/>
        </w:rPr>
        <w:t>Верования</w:t>
      </w:r>
      <w:proofErr w:type="spellEnd"/>
      <w:r w:rsidRPr="001A5B80">
        <w:rPr>
          <w:lang w:val="uk-UA"/>
        </w:rPr>
        <w:t>. Текст. Ритуал.  М.: «Наука», 1994.    286 с.</w:t>
      </w:r>
    </w:p>
    <w:p w:rsidR="001A5B80" w:rsidRPr="001A5B80" w:rsidRDefault="001A5B80" w:rsidP="001A5B80">
      <w:pPr>
        <w:pStyle w:val="a4"/>
        <w:numPr>
          <w:ilvl w:val="0"/>
          <w:numId w:val="4"/>
        </w:numPr>
        <w:rPr>
          <w:lang w:val="uk-UA"/>
        </w:rPr>
      </w:pPr>
      <w:proofErr w:type="spellStart"/>
      <w:r w:rsidRPr="001A5B80">
        <w:rPr>
          <w:lang w:val="uk-UA"/>
        </w:rPr>
        <w:t>Стішова</w:t>
      </w:r>
      <w:proofErr w:type="spellEnd"/>
      <w:r w:rsidRPr="001A5B80">
        <w:rPr>
          <w:lang w:val="uk-UA"/>
        </w:rPr>
        <w:t xml:space="preserve">, Н. С. Українські календарні свята осіннього циклу : монографія / Наталія </w:t>
      </w:r>
      <w:proofErr w:type="spellStart"/>
      <w:r w:rsidRPr="001A5B80">
        <w:rPr>
          <w:lang w:val="uk-UA"/>
        </w:rPr>
        <w:t>Стішова</w:t>
      </w:r>
      <w:proofErr w:type="spellEnd"/>
      <w:r w:rsidRPr="001A5B80">
        <w:rPr>
          <w:lang w:val="uk-UA"/>
        </w:rPr>
        <w:t xml:space="preserve"> ; [</w:t>
      </w:r>
      <w:proofErr w:type="spellStart"/>
      <w:r w:rsidRPr="001A5B80">
        <w:rPr>
          <w:lang w:val="uk-UA"/>
        </w:rPr>
        <w:t>голов</w:t>
      </w:r>
      <w:proofErr w:type="spellEnd"/>
      <w:r w:rsidRPr="001A5B80">
        <w:rPr>
          <w:lang w:val="uk-UA"/>
        </w:rPr>
        <w:t xml:space="preserve"> ред. Г. Скрипник] ; НАН України, ІМФЕ. - Київ, 2017. - 240 с.</w:t>
      </w:r>
    </w:p>
    <w:p w:rsidR="001A5B80" w:rsidRPr="001A5B80" w:rsidRDefault="001A5B80" w:rsidP="001A5B80">
      <w:pPr>
        <w:pStyle w:val="a4"/>
        <w:numPr>
          <w:ilvl w:val="0"/>
          <w:numId w:val="4"/>
        </w:numPr>
        <w:rPr>
          <w:lang w:val="uk-UA"/>
        </w:rPr>
      </w:pPr>
      <w:r w:rsidRPr="001A5B80">
        <w:rPr>
          <w:lang w:val="uk-UA"/>
        </w:rPr>
        <w:t xml:space="preserve">Фрезер </w:t>
      </w:r>
      <w:proofErr w:type="spellStart"/>
      <w:r w:rsidRPr="001A5B80">
        <w:rPr>
          <w:lang w:val="uk-UA"/>
        </w:rPr>
        <w:t>Дж</w:t>
      </w:r>
      <w:proofErr w:type="spellEnd"/>
      <w:r w:rsidRPr="001A5B80">
        <w:rPr>
          <w:lang w:val="uk-UA"/>
        </w:rPr>
        <w:t xml:space="preserve">., </w:t>
      </w:r>
      <w:proofErr w:type="spellStart"/>
      <w:r w:rsidRPr="001A5B80">
        <w:rPr>
          <w:lang w:val="uk-UA"/>
        </w:rPr>
        <w:t>Золотая</w:t>
      </w:r>
      <w:proofErr w:type="spellEnd"/>
      <w:r w:rsidRPr="001A5B80">
        <w:rPr>
          <w:lang w:val="uk-UA"/>
        </w:rPr>
        <w:t xml:space="preserve"> </w:t>
      </w:r>
      <w:proofErr w:type="spellStart"/>
      <w:r w:rsidRPr="001A5B80">
        <w:rPr>
          <w:lang w:val="uk-UA"/>
        </w:rPr>
        <w:t>ветвь</w:t>
      </w:r>
      <w:proofErr w:type="spellEnd"/>
      <w:r w:rsidRPr="001A5B80">
        <w:rPr>
          <w:lang w:val="uk-UA"/>
        </w:rPr>
        <w:t>, в. 1-4, М., 1928.</w:t>
      </w:r>
    </w:p>
    <w:sectPr w:rsidR="001A5B80" w:rsidRPr="001A5B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169"/>
    <w:multiLevelType w:val="hybridMultilevel"/>
    <w:tmpl w:val="2B4C5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60FB4"/>
    <w:multiLevelType w:val="hybridMultilevel"/>
    <w:tmpl w:val="9746C44C"/>
    <w:lvl w:ilvl="0" w:tplc="1E3C3A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D5FCD"/>
    <w:multiLevelType w:val="hybridMultilevel"/>
    <w:tmpl w:val="EC02AE88"/>
    <w:lvl w:ilvl="0" w:tplc="1E3C3A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D4718"/>
    <w:multiLevelType w:val="hybridMultilevel"/>
    <w:tmpl w:val="F8A6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A3"/>
    <w:rsid w:val="000C37C2"/>
    <w:rsid w:val="00194336"/>
    <w:rsid w:val="001A5B80"/>
    <w:rsid w:val="0058218D"/>
    <w:rsid w:val="006D7DA3"/>
    <w:rsid w:val="00F1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905F"/>
  <w15:chartTrackingRefBased/>
  <w15:docId w15:val="{E0A68924-EE8A-4383-9C4C-3309CD26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6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3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archive.org/web/20130317192617/http:/www.philol.msu.ru/~folk/files/lib/Propp_199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2022-01-03T15:13:00Z</dcterms:created>
  <dcterms:modified xsi:type="dcterms:W3CDTF">2022-01-03T16:14:00Z</dcterms:modified>
</cp:coreProperties>
</file>