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13" w:rsidRPr="00BB5913" w:rsidRDefault="00BB5913" w:rsidP="00BB5913">
      <w:pPr>
        <w:spacing w:line="288" w:lineRule="auto"/>
        <w:jc w:val="center"/>
        <w:rPr>
          <w:rFonts w:ascii="Times New Roman" w:hAnsi="Times New Roman" w:cs="Times New Roman"/>
          <w:b/>
          <w:caps/>
          <w:sz w:val="24"/>
          <w:szCs w:val="24"/>
        </w:rPr>
      </w:pPr>
      <w:r w:rsidRPr="00BB5913">
        <w:rPr>
          <w:rFonts w:ascii="Times New Roman" w:hAnsi="Times New Roman" w:cs="Times New Roman"/>
          <w:b/>
          <w:caps/>
          <w:sz w:val="24"/>
          <w:szCs w:val="24"/>
        </w:rPr>
        <w:t>Тема 5. </w:t>
      </w:r>
      <w:proofErr w:type="gramStart"/>
      <w:r w:rsidRPr="00BB5913">
        <w:rPr>
          <w:rFonts w:ascii="Times New Roman" w:hAnsi="Times New Roman" w:cs="Times New Roman"/>
          <w:b/>
          <w:caps/>
          <w:sz w:val="24"/>
          <w:szCs w:val="24"/>
        </w:rPr>
        <w:t>П</w:t>
      </w:r>
      <w:proofErr w:type="gramEnd"/>
      <w:r w:rsidRPr="00BB5913">
        <w:rPr>
          <w:rFonts w:ascii="Times New Roman" w:hAnsi="Times New Roman" w:cs="Times New Roman"/>
          <w:b/>
          <w:caps/>
          <w:sz w:val="24"/>
          <w:szCs w:val="24"/>
        </w:rPr>
        <w:t>ідстави та порядок проведення</w:t>
      </w:r>
    </w:p>
    <w:p w:rsidR="00BB5913" w:rsidRPr="00BB5913" w:rsidRDefault="00BB5913" w:rsidP="00BB5913">
      <w:pPr>
        <w:spacing w:line="288" w:lineRule="auto"/>
        <w:jc w:val="center"/>
        <w:rPr>
          <w:rFonts w:ascii="Times New Roman" w:hAnsi="Times New Roman" w:cs="Times New Roman"/>
          <w:b/>
          <w:caps/>
          <w:sz w:val="24"/>
          <w:szCs w:val="24"/>
        </w:rPr>
      </w:pPr>
      <w:r w:rsidRPr="00BB5913">
        <w:rPr>
          <w:rFonts w:ascii="Times New Roman" w:hAnsi="Times New Roman" w:cs="Times New Roman"/>
          <w:b/>
          <w:caps/>
          <w:sz w:val="24"/>
          <w:szCs w:val="24"/>
        </w:rPr>
        <w:t>оперативно-розшукових заході</w:t>
      </w:r>
      <w:proofErr w:type="gramStart"/>
      <w:r w:rsidRPr="00BB5913">
        <w:rPr>
          <w:rFonts w:ascii="Times New Roman" w:hAnsi="Times New Roman" w:cs="Times New Roman"/>
          <w:b/>
          <w:caps/>
          <w:sz w:val="24"/>
          <w:szCs w:val="24"/>
        </w:rPr>
        <w:t>в</w:t>
      </w:r>
      <w:proofErr w:type="gramEnd"/>
    </w:p>
    <w:p w:rsidR="00BB5913" w:rsidRPr="00BB5913" w:rsidRDefault="00BB5913" w:rsidP="00BB5913">
      <w:pPr>
        <w:spacing w:line="288" w:lineRule="auto"/>
        <w:jc w:val="both"/>
        <w:rPr>
          <w:rFonts w:ascii="Times New Roman" w:hAnsi="Times New Roman" w:cs="Times New Roman"/>
          <w:sz w:val="24"/>
          <w:szCs w:val="24"/>
          <w:lang w:val="uk-UA"/>
        </w:rPr>
      </w:pPr>
    </w:p>
    <w:p w:rsidR="00BB5913" w:rsidRPr="00BB5913" w:rsidRDefault="00BB5913" w:rsidP="00BB5913">
      <w:pPr>
        <w:spacing w:line="288" w:lineRule="auto"/>
        <w:jc w:val="center"/>
        <w:rPr>
          <w:rFonts w:ascii="Times New Roman" w:hAnsi="Times New Roman" w:cs="Times New Roman"/>
          <w:b/>
          <w:i/>
          <w:sz w:val="24"/>
          <w:szCs w:val="24"/>
        </w:rPr>
      </w:pPr>
      <w:r w:rsidRPr="00BB5913">
        <w:rPr>
          <w:rFonts w:ascii="Times New Roman" w:hAnsi="Times New Roman" w:cs="Times New Roman"/>
          <w:b/>
          <w:i/>
          <w:sz w:val="24"/>
          <w:szCs w:val="24"/>
        </w:rPr>
        <w:t>План:</w:t>
      </w:r>
    </w:p>
    <w:p w:rsidR="00BB5913" w:rsidRPr="00BB5913" w:rsidRDefault="00BB5913" w:rsidP="00BB5913">
      <w:pPr>
        <w:spacing w:line="288" w:lineRule="auto"/>
        <w:ind w:firstLine="708"/>
        <w:jc w:val="both"/>
        <w:rPr>
          <w:rFonts w:ascii="Times New Roman" w:hAnsi="Times New Roman" w:cs="Times New Roman"/>
          <w:b/>
          <w:sz w:val="24"/>
          <w:szCs w:val="24"/>
        </w:rPr>
      </w:pPr>
      <w:r w:rsidRPr="00BB5913">
        <w:rPr>
          <w:rFonts w:ascii="Times New Roman" w:hAnsi="Times New Roman" w:cs="Times New Roman"/>
          <w:b/>
          <w:sz w:val="24"/>
          <w:szCs w:val="24"/>
        </w:rPr>
        <w:t>1. </w:t>
      </w:r>
      <w:proofErr w:type="gramStart"/>
      <w:r w:rsidRPr="00BB5913">
        <w:rPr>
          <w:rFonts w:ascii="Times New Roman" w:hAnsi="Times New Roman" w:cs="Times New Roman"/>
          <w:b/>
          <w:sz w:val="24"/>
          <w:szCs w:val="24"/>
        </w:rPr>
        <w:t>П</w:t>
      </w:r>
      <w:proofErr w:type="gramEnd"/>
      <w:r w:rsidRPr="00BB5913">
        <w:rPr>
          <w:rFonts w:ascii="Times New Roman" w:hAnsi="Times New Roman" w:cs="Times New Roman"/>
          <w:b/>
          <w:sz w:val="24"/>
          <w:szCs w:val="24"/>
        </w:rPr>
        <w:t>ідстави проведення ОРД.</w:t>
      </w:r>
    </w:p>
    <w:p w:rsidR="00BB5913" w:rsidRPr="00BB5913" w:rsidRDefault="00BB5913" w:rsidP="00BB5913">
      <w:pPr>
        <w:spacing w:line="288" w:lineRule="auto"/>
        <w:ind w:firstLine="708"/>
        <w:jc w:val="both"/>
        <w:rPr>
          <w:rFonts w:ascii="Times New Roman" w:hAnsi="Times New Roman" w:cs="Times New Roman"/>
          <w:b/>
          <w:sz w:val="24"/>
          <w:szCs w:val="24"/>
        </w:rPr>
      </w:pPr>
      <w:r w:rsidRPr="00BB5913">
        <w:rPr>
          <w:rFonts w:ascii="Times New Roman" w:hAnsi="Times New Roman" w:cs="Times New Roman"/>
          <w:b/>
          <w:sz w:val="24"/>
          <w:szCs w:val="24"/>
        </w:rPr>
        <w:t xml:space="preserve">2. Гарантії законності </w:t>
      </w:r>
      <w:proofErr w:type="gramStart"/>
      <w:r w:rsidRPr="00BB5913">
        <w:rPr>
          <w:rFonts w:ascii="Times New Roman" w:hAnsi="Times New Roman" w:cs="Times New Roman"/>
          <w:b/>
          <w:sz w:val="24"/>
          <w:szCs w:val="24"/>
        </w:rPr>
        <w:t>п</w:t>
      </w:r>
      <w:proofErr w:type="gramEnd"/>
      <w:r w:rsidRPr="00BB5913">
        <w:rPr>
          <w:rFonts w:ascii="Times New Roman" w:hAnsi="Times New Roman" w:cs="Times New Roman"/>
          <w:b/>
          <w:sz w:val="24"/>
          <w:szCs w:val="24"/>
        </w:rPr>
        <w:t>ід час здійснення ОРД.</w:t>
      </w:r>
    </w:p>
    <w:p w:rsidR="00BB5913" w:rsidRPr="00BB5913" w:rsidRDefault="00BB5913" w:rsidP="00BB5913">
      <w:pPr>
        <w:pStyle w:val="21"/>
        <w:shd w:val="clear" w:color="auto" w:fill="auto"/>
        <w:spacing w:before="0" w:line="288" w:lineRule="auto"/>
        <w:rPr>
          <w:rFonts w:ascii="Times New Roman" w:hAnsi="Times New Roman" w:cs="Times New Roman"/>
          <w:b/>
          <w:sz w:val="24"/>
          <w:szCs w:val="24"/>
          <w:lang w:val="uk-UA"/>
        </w:rPr>
      </w:pPr>
    </w:p>
    <w:p w:rsidR="00BB5913" w:rsidRPr="00BB5913" w:rsidRDefault="00BB5913" w:rsidP="00BB5913">
      <w:pPr>
        <w:spacing w:line="288" w:lineRule="auto"/>
        <w:ind w:firstLine="709"/>
        <w:jc w:val="both"/>
        <w:rPr>
          <w:rFonts w:ascii="Times New Roman" w:hAnsi="Times New Roman" w:cs="Times New Roman"/>
          <w:sz w:val="24"/>
          <w:szCs w:val="24"/>
        </w:rPr>
      </w:pPr>
      <w:r w:rsidRPr="00BB5913">
        <w:rPr>
          <w:rFonts w:ascii="Times New Roman" w:hAnsi="Times New Roman" w:cs="Times New Roman"/>
          <w:b/>
          <w:sz w:val="24"/>
          <w:szCs w:val="24"/>
        </w:rPr>
        <w:t>1.</w:t>
      </w:r>
      <w:r w:rsidRPr="00BB5913">
        <w:rPr>
          <w:rFonts w:ascii="Times New Roman" w:hAnsi="Times New Roman" w:cs="Times New Roman"/>
          <w:sz w:val="24"/>
          <w:szCs w:val="24"/>
        </w:rPr>
        <w:t>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ідставами для проведення ОРД є: </w:t>
      </w:r>
      <w:bookmarkStart w:id="0" w:name="o41"/>
      <w:bookmarkEnd w:id="0"/>
    </w:p>
    <w:p w:rsidR="00BB5913" w:rsidRPr="00BB5913" w:rsidRDefault="00BB5913" w:rsidP="00BB5913">
      <w:pPr>
        <w:spacing w:line="288" w:lineRule="auto"/>
        <w:ind w:firstLine="709"/>
        <w:jc w:val="both"/>
        <w:rPr>
          <w:rFonts w:ascii="Times New Roman" w:hAnsi="Times New Roman" w:cs="Times New Roman"/>
          <w:b/>
          <w:sz w:val="24"/>
          <w:szCs w:val="24"/>
        </w:rPr>
      </w:pPr>
      <w:r w:rsidRPr="00BB5913">
        <w:rPr>
          <w:rFonts w:ascii="Times New Roman" w:hAnsi="Times New Roman" w:cs="Times New Roman"/>
          <w:sz w:val="24"/>
          <w:szCs w:val="24"/>
        </w:rPr>
        <w:t>1) наявність достатньої інформації, одержаної в установленому законом порядку, що потребує перевірки за допомогою оперативно-розшукових заходів і засобі</w:t>
      </w:r>
      <w:proofErr w:type="gramStart"/>
      <w:r w:rsidRPr="00BB5913">
        <w:rPr>
          <w:rFonts w:ascii="Times New Roman" w:hAnsi="Times New Roman" w:cs="Times New Roman"/>
          <w:sz w:val="24"/>
          <w:szCs w:val="24"/>
        </w:rPr>
        <w:t>в</w:t>
      </w:r>
      <w:proofErr w:type="gramEnd"/>
      <w:r w:rsidRPr="00BB5913">
        <w:rPr>
          <w:rFonts w:ascii="Times New Roman" w:hAnsi="Times New Roman" w:cs="Times New Roman"/>
          <w:sz w:val="24"/>
          <w:szCs w:val="24"/>
        </w:rPr>
        <w:t>, про:</w:t>
      </w:r>
      <w:bookmarkStart w:id="1" w:name="o42"/>
      <w:bookmarkEnd w:id="1"/>
    </w:p>
    <w:p w:rsidR="00BB5913" w:rsidRPr="00BB5913" w:rsidRDefault="00BB5913" w:rsidP="00BB5913">
      <w:pPr>
        <w:spacing w:line="288" w:lineRule="auto"/>
        <w:ind w:firstLine="709"/>
        <w:jc w:val="both"/>
        <w:rPr>
          <w:rFonts w:ascii="Times New Roman" w:hAnsi="Times New Roman" w:cs="Times New Roman"/>
          <w:b/>
          <w:sz w:val="24"/>
          <w:szCs w:val="24"/>
        </w:rPr>
      </w:pPr>
      <w:r w:rsidRPr="00BB5913">
        <w:rPr>
          <w:rFonts w:ascii="Times New Roman" w:hAnsi="Times New Roman" w:cs="Times New Roman"/>
          <w:sz w:val="24"/>
          <w:szCs w:val="24"/>
        </w:rPr>
        <w:t>- злочини, що готуються;</w:t>
      </w:r>
    </w:p>
    <w:p w:rsidR="00BB5913" w:rsidRPr="00BB5913" w:rsidRDefault="00BB5913" w:rsidP="00BB5913">
      <w:pPr>
        <w:spacing w:line="288" w:lineRule="auto"/>
        <w:ind w:firstLine="709"/>
        <w:jc w:val="both"/>
        <w:rPr>
          <w:rFonts w:ascii="Times New Roman" w:hAnsi="Times New Roman" w:cs="Times New Roman"/>
          <w:sz w:val="24"/>
          <w:szCs w:val="24"/>
        </w:rPr>
      </w:pPr>
      <w:bookmarkStart w:id="2" w:name="o43"/>
      <w:bookmarkEnd w:id="2"/>
      <w:r w:rsidRPr="00BB5913">
        <w:rPr>
          <w:rFonts w:ascii="Times New Roman" w:hAnsi="Times New Roman" w:cs="Times New Roman"/>
          <w:sz w:val="24"/>
          <w:szCs w:val="24"/>
        </w:rPr>
        <w:t>- </w:t>
      </w:r>
      <w:proofErr w:type="gramStart"/>
      <w:r w:rsidRPr="00BB5913">
        <w:rPr>
          <w:rFonts w:ascii="Times New Roman" w:hAnsi="Times New Roman" w:cs="Times New Roman"/>
          <w:sz w:val="24"/>
          <w:szCs w:val="24"/>
        </w:rPr>
        <w:t>осіб</w:t>
      </w:r>
      <w:proofErr w:type="gramEnd"/>
      <w:r w:rsidRPr="00BB5913">
        <w:rPr>
          <w:rFonts w:ascii="Times New Roman" w:hAnsi="Times New Roman" w:cs="Times New Roman"/>
          <w:sz w:val="24"/>
          <w:szCs w:val="24"/>
        </w:rPr>
        <w:t>, які готують вчинення злочину;</w:t>
      </w:r>
    </w:p>
    <w:p w:rsidR="00BB5913" w:rsidRPr="00BB5913" w:rsidRDefault="00BB5913" w:rsidP="00BB5913">
      <w:pPr>
        <w:spacing w:line="288" w:lineRule="auto"/>
        <w:ind w:firstLine="709"/>
        <w:jc w:val="both"/>
        <w:rPr>
          <w:rFonts w:ascii="Times New Roman" w:hAnsi="Times New Roman" w:cs="Times New Roman"/>
          <w:sz w:val="24"/>
          <w:szCs w:val="24"/>
        </w:rPr>
      </w:pPr>
      <w:bookmarkStart w:id="3" w:name="o44"/>
      <w:bookmarkEnd w:id="3"/>
      <w:r w:rsidRPr="00BB5913">
        <w:rPr>
          <w:rFonts w:ascii="Times New Roman" w:hAnsi="Times New Roman" w:cs="Times New Roman"/>
          <w:sz w:val="24"/>
          <w:szCs w:val="24"/>
        </w:rPr>
        <w:t>- </w:t>
      </w:r>
      <w:proofErr w:type="gramStart"/>
      <w:r w:rsidRPr="00BB5913">
        <w:rPr>
          <w:rFonts w:ascii="Times New Roman" w:hAnsi="Times New Roman" w:cs="Times New Roman"/>
          <w:sz w:val="24"/>
          <w:szCs w:val="24"/>
        </w:rPr>
        <w:t>осіб</w:t>
      </w:r>
      <w:proofErr w:type="gramEnd"/>
      <w:r w:rsidRPr="00BB5913">
        <w:rPr>
          <w:rFonts w:ascii="Times New Roman" w:hAnsi="Times New Roman" w:cs="Times New Roman"/>
          <w:sz w:val="24"/>
          <w:szCs w:val="24"/>
        </w:rPr>
        <w:t>, які переховуються від органів досудового розслідування, слідчого судді, суду або ухиляються від відбування кримінального покарання;</w:t>
      </w:r>
    </w:p>
    <w:p w:rsidR="00BB5913" w:rsidRPr="00BB5913" w:rsidRDefault="00BB5913" w:rsidP="00BB5913">
      <w:pPr>
        <w:spacing w:line="288" w:lineRule="auto"/>
        <w:ind w:firstLine="709"/>
        <w:jc w:val="both"/>
        <w:rPr>
          <w:rFonts w:ascii="Times New Roman" w:hAnsi="Times New Roman" w:cs="Times New Roman"/>
          <w:sz w:val="24"/>
          <w:szCs w:val="24"/>
        </w:rPr>
      </w:pPr>
      <w:bookmarkStart w:id="4" w:name="o45"/>
      <w:bookmarkEnd w:id="4"/>
      <w:r w:rsidRPr="00BB5913">
        <w:rPr>
          <w:rFonts w:ascii="Times New Roman" w:hAnsi="Times New Roman" w:cs="Times New Roman"/>
          <w:sz w:val="24"/>
          <w:szCs w:val="24"/>
        </w:rPr>
        <w:t>- осіб безві</w:t>
      </w:r>
      <w:proofErr w:type="gramStart"/>
      <w:r w:rsidRPr="00BB5913">
        <w:rPr>
          <w:rFonts w:ascii="Times New Roman" w:hAnsi="Times New Roman" w:cs="Times New Roman"/>
          <w:sz w:val="24"/>
          <w:szCs w:val="24"/>
        </w:rPr>
        <w:t>сно в</w:t>
      </w:r>
      <w:proofErr w:type="gramEnd"/>
      <w:r w:rsidRPr="00BB5913">
        <w:rPr>
          <w:rFonts w:ascii="Times New Roman" w:hAnsi="Times New Roman" w:cs="Times New Roman"/>
          <w:sz w:val="24"/>
          <w:szCs w:val="24"/>
        </w:rPr>
        <w:t>ідсутніх;</w:t>
      </w:r>
    </w:p>
    <w:p w:rsidR="00BB5913" w:rsidRPr="00BB5913" w:rsidRDefault="00BB5913" w:rsidP="00BB5913">
      <w:pPr>
        <w:spacing w:line="288" w:lineRule="auto"/>
        <w:ind w:firstLine="709"/>
        <w:jc w:val="both"/>
        <w:rPr>
          <w:rFonts w:ascii="Times New Roman" w:hAnsi="Times New Roman" w:cs="Times New Roman"/>
          <w:sz w:val="24"/>
          <w:szCs w:val="24"/>
        </w:rPr>
      </w:pPr>
      <w:bookmarkStart w:id="5" w:name="o46"/>
      <w:bookmarkEnd w:id="5"/>
      <w:r w:rsidRPr="00BB5913">
        <w:rPr>
          <w:rFonts w:ascii="Times New Roman" w:hAnsi="Times New Roman" w:cs="Times New Roman"/>
          <w:sz w:val="24"/>
          <w:szCs w:val="24"/>
        </w:rPr>
        <w:t xml:space="preserve">- розвідувально-підривну діяльність спецслужб іноземних держав, організацій та окремих </w:t>
      </w:r>
      <w:proofErr w:type="gramStart"/>
      <w:r w:rsidRPr="00BB5913">
        <w:rPr>
          <w:rFonts w:ascii="Times New Roman" w:hAnsi="Times New Roman" w:cs="Times New Roman"/>
          <w:sz w:val="24"/>
          <w:szCs w:val="24"/>
        </w:rPr>
        <w:t>осіб</w:t>
      </w:r>
      <w:proofErr w:type="gramEnd"/>
      <w:r w:rsidRPr="00BB5913">
        <w:rPr>
          <w:rFonts w:ascii="Times New Roman" w:hAnsi="Times New Roman" w:cs="Times New Roman"/>
          <w:sz w:val="24"/>
          <w:szCs w:val="24"/>
        </w:rPr>
        <w:t xml:space="preserve"> проти України;</w:t>
      </w:r>
    </w:p>
    <w:p w:rsidR="00BB5913" w:rsidRPr="00BB5913" w:rsidRDefault="00BB5913" w:rsidP="00BB5913">
      <w:pPr>
        <w:spacing w:line="288" w:lineRule="auto"/>
        <w:ind w:firstLine="709"/>
        <w:jc w:val="both"/>
        <w:rPr>
          <w:rFonts w:ascii="Times New Roman" w:hAnsi="Times New Roman" w:cs="Times New Roman"/>
          <w:sz w:val="24"/>
          <w:szCs w:val="24"/>
        </w:rPr>
      </w:pPr>
      <w:bookmarkStart w:id="6" w:name="o47"/>
      <w:bookmarkEnd w:id="6"/>
      <w:r w:rsidRPr="00BB5913">
        <w:rPr>
          <w:rFonts w:ascii="Times New Roman" w:hAnsi="Times New Roman" w:cs="Times New Roman"/>
          <w:sz w:val="24"/>
          <w:szCs w:val="24"/>
        </w:rPr>
        <w:t xml:space="preserve">-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w:t>
      </w:r>
      <w:proofErr w:type="gramStart"/>
      <w:r w:rsidRPr="00BB5913">
        <w:rPr>
          <w:rFonts w:ascii="Times New Roman" w:hAnsi="Times New Roman" w:cs="Times New Roman"/>
          <w:sz w:val="24"/>
          <w:szCs w:val="24"/>
        </w:rPr>
        <w:t>сімей</w:t>
      </w:r>
      <w:proofErr w:type="gramEnd"/>
      <w:r w:rsidRPr="00BB5913">
        <w:rPr>
          <w:rFonts w:ascii="Times New Roman" w:hAnsi="Times New Roman" w:cs="Times New Roman"/>
          <w:sz w:val="24"/>
          <w:szCs w:val="24"/>
        </w:rPr>
        <w:t xml:space="preserve">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w:t>
      </w:r>
      <w:proofErr w:type="gramStart"/>
      <w:r w:rsidRPr="00BB5913">
        <w:rPr>
          <w:rFonts w:ascii="Times New Roman" w:hAnsi="Times New Roman" w:cs="Times New Roman"/>
          <w:sz w:val="24"/>
          <w:szCs w:val="24"/>
        </w:rPr>
        <w:t>сімей</w:t>
      </w:r>
      <w:proofErr w:type="gramEnd"/>
      <w:r w:rsidRPr="00BB5913">
        <w:rPr>
          <w:rFonts w:ascii="Times New Roman" w:hAnsi="Times New Roman" w:cs="Times New Roman"/>
          <w:sz w:val="24"/>
          <w:szCs w:val="24"/>
        </w:rPr>
        <w:t xml:space="preserve"> з метою належного здійснення розвідувальної діяльності</w:t>
      </w:r>
      <w:bookmarkStart w:id="7" w:name="o48"/>
      <w:bookmarkStart w:id="8" w:name="o49"/>
      <w:bookmarkEnd w:id="7"/>
      <w:bookmarkEnd w:id="8"/>
      <w:r w:rsidRPr="00BB5913">
        <w:rPr>
          <w:rFonts w:ascii="Times New Roman" w:hAnsi="Times New Roman" w:cs="Times New Roman"/>
          <w:sz w:val="24"/>
          <w:szCs w:val="24"/>
        </w:rPr>
        <w:t>;</w:t>
      </w:r>
    </w:p>
    <w:p w:rsidR="00BB5913" w:rsidRPr="00BB5913" w:rsidRDefault="00BB5913" w:rsidP="00BB5913">
      <w:pPr>
        <w:spacing w:line="288" w:lineRule="auto"/>
        <w:ind w:firstLine="709"/>
        <w:jc w:val="both"/>
        <w:rPr>
          <w:rFonts w:ascii="Times New Roman" w:hAnsi="Times New Roman" w:cs="Times New Roman"/>
          <w:sz w:val="24"/>
          <w:szCs w:val="24"/>
        </w:rPr>
      </w:pPr>
      <w:proofErr w:type="gramStart"/>
      <w:r w:rsidRPr="00BB5913">
        <w:rPr>
          <w:rFonts w:ascii="Times New Roman" w:hAnsi="Times New Roman" w:cs="Times New Roman"/>
          <w:sz w:val="24"/>
          <w:szCs w:val="24"/>
        </w:rPr>
        <w:t>2) запити повноважних державних органів, установ та організацій про перевірку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w:t>
      </w:r>
      <w:proofErr w:type="gramEnd"/>
      <w:r w:rsidRPr="00BB5913">
        <w:rPr>
          <w:rFonts w:ascii="Times New Roman" w:hAnsi="Times New Roman" w:cs="Times New Roman"/>
          <w:sz w:val="24"/>
          <w:szCs w:val="24"/>
        </w:rPr>
        <w:t xml:space="preserve"> критичних частинах таких зон аеропорті</w:t>
      </w:r>
      <w:proofErr w:type="gramStart"/>
      <w:r w:rsidRPr="00BB5913">
        <w:rPr>
          <w:rFonts w:ascii="Times New Roman" w:hAnsi="Times New Roman" w:cs="Times New Roman"/>
          <w:sz w:val="24"/>
          <w:szCs w:val="24"/>
        </w:rPr>
        <w:t>в</w:t>
      </w:r>
      <w:proofErr w:type="gramEnd"/>
      <w:r w:rsidRPr="00BB5913">
        <w:rPr>
          <w:rFonts w:ascii="Times New Roman" w:hAnsi="Times New Roman" w:cs="Times New Roman"/>
          <w:sz w:val="24"/>
          <w:szCs w:val="24"/>
        </w:rPr>
        <w:t>;</w:t>
      </w:r>
    </w:p>
    <w:p w:rsidR="00BB5913" w:rsidRPr="00BB5913" w:rsidRDefault="00BB5913" w:rsidP="00BB5913">
      <w:pPr>
        <w:spacing w:line="288" w:lineRule="auto"/>
        <w:ind w:firstLine="709"/>
        <w:jc w:val="both"/>
        <w:rPr>
          <w:rFonts w:ascii="Times New Roman" w:hAnsi="Times New Roman" w:cs="Times New Roman"/>
          <w:sz w:val="24"/>
          <w:szCs w:val="24"/>
        </w:rPr>
      </w:pPr>
      <w:bookmarkStart w:id="9" w:name="o50"/>
      <w:bookmarkStart w:id="10" w:name="o51"/>
      <w:bookmarkEnd w:id="9"/>
      <w:bookmarkEnd w:id="10"/>
      <w:r w:rsidRPr="00BB5913">
        <w:rPr>
          <w:rFonts w:ascii="Times New Roman" w:hAnsi="Times New Roman" w:cs="Times New Roman"/>
          <w:sz w:val="24"/>
          <w:szCs w:val="24"/>
        </w:rPr>
        <w:t xml:space="preserve">3) потреба в отриманні розвідувальної інформації в інтересах безпеки суспільства і держави; </w:t>
      </w:r>
      <w:bookmarkStart w:id="11" w:name="o52"/>
      <w:bookmarkEnd w:id="11"/>
    </w:p>
    <w:p w:rsidR="00BB5913" w:rsidRPr="00BB5913" w:rsidRDefault="00BB5913" w:rsidP="00BB5913">
      <w:pPr>
        <w:spacing w:line="288" w:lineRule="auto"/>
        <w:ind w:firstLine="709"/>
        <w:jc w:val="both"/>
        <w:rPr>
          <w:rFonts w:ascii="Times New Roman" w:hAnsi="Times New Roman" w:cs="Times New Roman"/>
          <w:sz w:val="24"/>
          <w:szCs w:val="24"/>
        </w:rPr>
      </w:pPr>
      <w:r w:rsidRPr="00BB5913">
        <w:rPr>
          <w:rFonts w:ascii="Times New Roman" w:hAnsi="Times New Roman" w:cs="Times New Roman"/>
          <w:sz w:val="24"/>
          <w:szCs w:val="24"/>
        </w:rPr>
        <w:t xml:space="preserve">4) наявність узагальнених </w:t>
      </w:r>
      <w:proofErr w:type="gramStart"/>
      <w:r w:rsidRPr="00BB5913">
        <w:rPr>
          <w:rFonts w:ascii="Times New Roman" w:hAnsi="Times New Roman" w:cs="Times New Roman"/>
          <w:sz w:val="24"/>
          <w:szCs w:val="24"/>
        </w:rPr>
        <w:t>матер</w:t>
      </w:r>
      <w:proofErr w:type="gramEnd"/>
      <w:r w:rsidRPr="00BB5913">
        <w:rPr>
          <w:rFonts w:ascii="Times New Roman" w:hAnsi="Times New Roman" w:cs="Times New Roman"/>
          <w:sz w:val="24"/>
          <w:szCs w:val="24"/>
        </w:rPr>
        <w:t xml:space="preserve">іалів центрального органу виконавчої влади, що реалізує державну політику у сфері запобігання та протидії легалізації (відмиванню) </w:t>
      </w:r>
      <w:r w:rsidRPr="00BB5913">
        <w:rPr>
          <w:rFonts w:ascii="Times New Roman" w:hAnsi="Times New Roman" w:cs="Times New Roman"/>
          <w:sz w:val="24"/>
          <w:szCs w:val="24"/>
        </w:rPr>
        <w:lastRenderedPageBreak/>
        <w:t>доходів, одержаних злочинним шляхом, або фінансуванню тероризму, отриманих в установленому законом порядку.</w:t>
      </w:r>
    </w:p>
    <w:p w:rsidR="00BB5913" w:rsidRPr="00BB5913" w:rsidRDefault="00BB5913" w:rsidP="00BB5913">
      <w:pPr>
        <w:spacing w:line="288" w:lineRule="auto"/>
        <w:ind w:firstLine="709"/>
        <w:jc w:val="both"/>
        <w:rPr>
          <w:rFonts w:ascii="Times New Roman" w:hAnsi="Times New Roman" w:cs="Times New Roman"/>
          <w:sz w:val="24"/>
          <w:szCs w:val="24"/>
        </w:rPr>
      </w:pPr>
      <w:bookmarkStart w:id="12" w:name="o53"/>
      <w:bookmarkStart w:id="13" w:name="o54"/>
      <w:bookmarkEnd w:id="12"/>
      <w:bookmarkEnd w:id="13"/>
      <w:r w:rsidRPr="00BB5913">
        <w:rPr>
          <w:rFonts w:ascii="Times New Roman" w:hAnsi="Times New Roman" w:cs="Times New Roman"/>
          <w:sz w:val="24"/>
          <w:szCs w:val="24"/>
        </w:rPr>
        <w:t xml:space="preserve">Зазначені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ідстави можуть міститися в заявах, повідомленнях громадян, посадових осіб, громадських організацій, засобів масової інформації, у письмових дорученнях і постановах слідчого, вказівках прокурора, ухвалах слідчого судді, суду, матеріалах правоохоронних органів, у запитах і повідомленнях правоохоронних органів інших держав та міжнародних правоохоронних організацій, а також запитах повноважних державних органів, установ та організацій, визначених Кабінетом Міні</w:t>
      </w:r>
      <w:proofErr w:type="gramStart"/>
      <w:r w:rsidRPr="00BB5913">
        <w:rPr>
          <w:rFonts w:ascii="Times New Roman" w:hAnsi="Times New Roman" w:cs="Times New Roman"/>
          <w:sz w:val="24"/>
          <w:szCs w:val="24"/>
        </w:rPr>
        <w:t>стр</w:t>
      </w:r>
      <w:proofErr w:type="gramEnd"/>
      <w:r w:rsidRPr="00BB5913">
        <w:rPr>
          <w:rFonts w:ascii="Times New Roman" w:hAnsi="Times New Roman" w:cs="Times New Roman"/>
          <w:sz w:val="24"/>
          <w:szCs w:val="24"/>
        </w:rPr>
        <w:t>ів України, про перевірку осіб у зв'язку з їх допуском до державної таємниці, до роботи з ядерними матеріалами та на ядерних установках.</w:t>
      </w:r>
      <w:bookmarkStart w:id="14" w:name="o56"/>
      <w:bookmarkStart w:id="15" w:name="o55"/>
      <w:bookmarkEnd w:id="14"/>
      <w:bookmarkEnd w:id="15"/>
    </w:p>
    <w:p w:rsidR="00BB5913" w:rsidRPr="00BB5913" w:rsidRDefault="00BB5913" w:rsidP="00BB5913">
      <w:pPr>
        <w:spacing w:line="288" w:lineRule="auto"/>
        <w:ind w:firstLine="709"/>
        <w:jc w:val="both"/>
        <w:rPr>
          <w:rFonts w:ascii="Times New Roman" w:hAnsi="Times New Roman" w:cs="Times New Roman"/>
          <w:sz w:val="24"/>
          <w:szCs w:val="24"/>
        </w:rPr>
      </w:pPr>
      <w:r w:rsidRPr="00BB5913">
        <w:rPr>
          <w:rFonts w:ascii="Times New Roman" w:hAnsi="Times New Roman" w:cs="Times New Roman"/>
          <w:sz w:val="24"/>
          <w:szCs w:val="24"/>
        </w:rPr>
        <w:t xml:space="preserve">Забороняється приймати </w:t>
      </w:r>
      <w:proofErr w:type="gramStart"/>
      <w:r w:rsidRPr="00BB5913">
        <w:rPr>
          <w:rFonts w:ascii="Times New Roman" w:hAnsi="Times New Roman" w:cs="Times New Roman"/>
          <w:sz w:val="24"/>
          <w:szCs w:val="24"/>
        </w:rPr>
        <w:t>р</w:t>
      </w:r>
      <w:proofErr w:type="gramEnd"/>
      <w:r w:rsidRPr="00BB5913">
        <w:rPr>
          <w:rFonts w:ascii="Times New Roman" w:hAnsi="Times New Roman" w:cs="Times New Roman"/>
          <w:sz w:val="24"/>
          <w:szCs w:val="24"/>
        </w:rPr>
        <w:t>ішення про проведення оперативно-розшукових заходів при відсутності зазначених підстав.</w:t>
      </w:r>
    </w:p>
    <w:p w:rsidR="00BB5913" w:rsidRPr="00BB5913" w:rsidRDefault="00BB5913" w:rsidP="00BB5913">
      <w:pPr>
        <w:spacing w:line="288" w:lineRule="auto"/>
        <w:jc w:val="both"/>
        <w:rPr>
          <w:rFonts w:ascii="Times New Roman" w:hAnsi="Times New Roman" w:cs="Times New Roman"/>
          <w:sz w:val="24"/>
          <w:szCs w:val="24"/>
        </w:rPr>
      </w:pPr>
    </w:p>
    <w:p w:rsidR="00BB5913" w:rsidRPr="00BB5913" w:rsidRDefault="00BB5913" w:rsidP="00BB5913">
      <w:pPr>
        <w:spacing w:line="288" w:lineRule="auto"/>
        <w:ind w:firstLine="708"/>
        <w:jc w:val="both"/>
        <w:rPr>
          <w:rFonts w:ascii="Times New Roman" w:hAnsi="Times New Roman" w:cs="Times New Roman"/>
          <w:iCs/>
          <w:sz w:val="24"/>
          <w:szCs w:val="24"/>
        </w:rPr>
      </w:pPr>
      <w:r w:rsidRPr="00BB5913">
        <w:rPr>
          <w:rFonts w:ascii="Times New Roman" w:hAnsi="Times New Roman" w:cs="Times New Roman"/>
          <w:b/>
          <w:sz w:val="24"/>
          <w:szCs w:val="24"/>
        </w:rPr>
        <w:t>2.</w:t>
      </w:r>
      <w:r w:rsidRPr="00BB5913">
        <w:rPr>
          <w:rFonts w:ascii="Times New Roman" w:hAnsi="Times New Roman" w:cs="Times New Roman"/>
          <w:sz w:val="24"/>
          <w:szCs w:val="24"/>
        </w:rPr>
        <w:t> </w:t>
      </w:r>
      <w:r w:rsidRPr="00BB5913">
        <w:rPr>
          <w:rFonts w:ascii="Times New Roman" w:hAnsi="Times New Roman" w:cs="Times New Roman"/>
          <w:iCs/>
          <w:sz w:val="24"/>
          <w:szCs w:val="24"/>
        </w:rPr>
        <w:t>Дієвими гарантіями додержання законності органами, які здійснюють ОРД є судовий контроль і прокурорський нагляд та відомчий контроль.</w:t>
      </w:r>
    </w:p>
    <w:p w:rsidR="00BB5913" w:rsidRPr="00BB5913" w:rsidRDefault="00BB5913" w:rsidP="00BB5913">
      <w:pPr>
        <w:spacing w:line="288" w:lineRule="auto"/>
        <w:ind w:firstLine="708"/>
        <w:jc w:val="both"/>
        <w:rPr>
          <w:rFonts w:ascii="Times New Roman" w:hAnsi="Times New Roman" w:cs="Times New Roman"/>
          <w:iCs/>
          <w:sz w:val="24"/>
          <w:szCs w:val="24"/>
        </w:rPr>
      </w:pPr>
      <w:r w:rsidRPr="00BB5913">
        <w:rPr>
          <w:rFonts w:ascii="Times New Roman" w:hAnsi="Times New Roman" w:cs="Times New Roman"/>
          <w:sz w:val="24"/>
          <w:szCs w:val="24"/>
        </w:rPr>
        <w:t xml:space="preserve">Правовою основою здійснення контролю суддями і нагляду прокурорами у цій сфері правоохоронної діяльності є Конституція України, Закони України «Про оперативно-розшукову діяльність» та «Про прокуратуру». Зокрема, Конституцією України згідно із міжнародними принципами додержання прав людини значно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ідвищено роль судів у здійснені контролю щодо законності застосування спеціальних оперативно-розшукових заходів, які обмежують права і свободи громадян.</w:t>
      </w:r>
    </w:p>
    <w:p w:rsidR="00BB5913" w:rsidRPr="00BB5913" w:rsidRDefault="00BB5913" w:rsidP="00BB5913">
      <w:pPr>
        <w:spacing w:line="288" w:lineRule="auto"/>
        <w:ind w:firstLine="708"/>
        <w:jc w:val="both"/>
        <w:rPr>
          <w:rFonts w:ascii="Times New Roman" w:hAnsi="Times New Roman" w:cs="Times New Roman"/>
          <w:sz w:val="24"/>
          <w:szCs w:val="24"/>
        </w:rPr>
      </w:pPr>
      <w:r w:rsidRPr="00BB5913">
        <w:rPr>
          <w:rFonts w:ascii="Times New Roman" w:hAnsi="Times New Roman" w:cs="Times New Roman"/>
          <w:sz w:val="24"/>
          <w:szCs w:val="24"/>
        </w:rPr>
        <w:t xml:space="preserve">Окремі обмеження цих прав і свобод мають виключний і тимчасовий характер і можуть застосовуватись тільки за </w:t>
      </w:r>
      <w:proofErr w:type="gramStart"/>
      <w:r w:rsidRPr="00BB5913">
        <w:rPr>
          <w:rFonts w:ascii="Times New Roman" w:hAnsi="Times New Roman" w:cs="Times New Roman"/>
          <w:sz w:val="24"/>
          <w:szCs w:val="24"/>
        </w:rPr>
        <w:t>р</w:t>
      </w:r>
      <w:proofErr w:type="gramEnd"/>
      <w:r w:rsidRPr="00BB5913">
        <w:rPr>
          <w:rFonts w:ascii="Times New Roman" w:hAnsi="Times New Roman" w:cs="Times New Roman"/>
          <w:sz w:val="24"/>
          <w:szCs w:val="24"/>
        </w:rPr>
        <w:t xml:space="preserve">ішенням суду щодо особи, в діях якої є ознаки тяжкого злочину. </w:t>
      </w:r>
    </w:p>
    <w:p w:rsidR="00BB5913" w:rsidRPr="00BB5913" w:rsidRDefault="00BB5913" w:rsidP="00BB5913">
      <w:pPr>
        <w:pStyle w:val="HTML0"/>
        <w:spacing w:line="288" w:lineRule="auto"/>
        <w:ind w:firstLine="709"/>
        <w:jc w:val="both"/>
        <w:rPr>
          <w:rFonts w:ascii="Times New Roman" w:hAnsi="Times New Roman" w:cs="Times New Roman"/>
          <w:sz w:val="24"/>
          <w:szCs w:val="24"/>
        </w:rPr>
      </w:pPr>
      <w:r w:rsidRPr="00BB5913">
        <w:rPr>
          <w:rFonts w:ascii="Times New Roman" w:hAnsi="Times New Roman" w:cs="Times New Roman"/>
          <w:sz w:val="24"/>
          <w:szCs w:val="24"/>
        </w:rPr>
        <w:t xml:space="preserve">У кожному випадку наявності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ідстав для проведення ОРД заводиться оперативно-розшукова справа. Постанова про заведення такої справи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ідлягає затвердженню начальником органу Національної поліції або начальником відокремленого підрозділу територіального органу Національної поліції, органу Служби безпеки України, оперативного підрозділу органу Державного бюро розслідувань, Державної прикордонної служби України, охорони вищих посадових осіб, Служби зовнішньої розвідки України, оперативного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ідрозділу органів доходів і зборів, органу, установи виконання покарань чи слідчого ізолятора, розвідувального органу Міністерства оборони України, розвідувального органу спеціально уповноваженого центрального органу виконавчої влади у справах охорони державного кордону, підрозділу Національного антикорупційного бюро України або його уповноваженим заступником. </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16" w:name="o109"/>
      <w:bookmarkEnd w:id="16"/>
      <w:proofErr w:type="gramStart"/>
      <w:r w:rsidRPr="00BB5913">
        <w:rPr>
          <w:rFonts w:ascii="Times New Roman" w:hAnsi="Times New Roman" w:cs="Times New Roman"/>
          <w:sz w:val="24"/>
          <w:szCs w:val="24"/>
        </w:rPr>
        <w:t xml:space="preserve">Контроль за ОРД здійснюється Національною поліцією, центральним органом виконавчої влади, що забезпечує формування та реалізує державну податкову і митну політику, Службою безпеки України, Державним бюро розслідувань, Службою зовнішньої розвідки України, спеціально уповноваженим центральним органом </w:t>
      </w:r>
      <w:r w:rsidRPr="00BB5913">
        <w:rPr>
          <w:rFonts w:ascii="Times New Roman" w:hAnsi="Times New Roman" w:cs="Times New Roman"/>
          <w:sz w:val="24"/>
          <w:szCs w:val="24"/>
        </w:rPr>
        <w:lastRenderedPageBreak/>
        <w:t>виконавчої влади у справах охорони державного кордону, Управлінням державної охорони України, центральним</w:t>
      </w:r>
      <w:proofErr w:type="gramEnd"/>
      <w:r w:rsidRPr="00BB5913">
        <w:rPr>
          <w:rFonts w:ascii="Times New Roman" w:hAnsi="Times New Roman" w:cs="Times New Roman"/>
          <w:sz w:val="24"/>
          <w:szCs w:val="24"/>
        </w:rPr>
        <w:t xml:space="preserve"> органом виконавчої влади, що забезпечує формування та реалізує державну політику у сфері виконання кримінальних покарань та пробації, розвідувальним органом Міністерства оборони України, Національним антикорупційним бюро України.</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17" w:name="o110"/>
      <w:bookmarkEnd w:id="17"/>
      <w:r w:rsidRPr="00BB5913">
        <w:rPr>
          <w:rFonts w:ascii="Times New Roman" w:hAnsi="Times New Roman" w:cs="Times New Roman"/>
          <w:sz w:val="24"/>
          <w:szCs w:val="24"/>
        </w:rPr>
        <w:t xml:space="preserve">На особу, яка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ідозрюється в підготовці до вчинення злочину, переховується від органів досудового розслідування, суду або ухиляється від відбування кримінального покарання, безвісти зникла, ведеться тільки одна оперативно-розшукова справа. Без заведення оперативно-розшукової справи проведення оперативно-розшукових заходів, крім випадку, передбаченого частиною четвертою цієї статті, забороняється. Про заведення оперативно-розшукової справи виноситься постанова, яка затверджується начальником або уповноваженим заступником начальника органу Національної поліції або начальником відокремленого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ідрозділу територіального органу Національної поліції, підрозділу Національного антикорупційного бюро України, органу Служби безпеки України, Директором Державного бюро розслідувань, Державної прикордонної служби України, Управління державної охорони України, розвідувального органу Міністерства оборони України, Служби зовнішньої розвідки України, оперативного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ідрозділу органів доходів і зборів, органу або установи виконання покарань чи слідчого ізолятора. У постанові зазначаються місце та час її складання, посада особи, яка виносить постанову, її </w:t>
      </w:r>
      <w:proofErr w:type="gramStart"/>
      <w:r w:rsidRPr="00BB5913">
        <w:rPr>
          <w:rFonts w:ascii="Times New Roman" w:hAnsi="Times New Roman" w:cs="Times New Roman"/>
          <w:sz w:val="24"/>
          <w:szCs w:val="24"/>
        </w:rPr>
        <w:t>пр</w:t>
      </w:r>
      <w:proofErr w:type="gramEnd"/>
      <w:r w:rsidRPr="00BB5913">
        <w:rPr>
          <w:rFonts w:ascii="Times New Roman" w:hAnsi="Times New Roman" w:cs="Times New Roman"/>
          <w:sz w:val="24"/>
          <w:szCs w:val="24"/>
        </w:rPr>
        <w:t>ізвище, підстава та мета заведення оперативно-розшукової справи. Про заведення оперативно-розшукової справи протягом доби письмово повідомляється прокурор.</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18" w:name="o112"/>
      <w:bookmarkEnd w:id="18"/>
      <w:proofErr w:type="gramStart"/>
      <w:r w:rsidRPr="00BB5913">
        <w:rPr>
          <w:rFonts w:ascii="Times New Roman" w:hAnsi="Times New Roman" w:cs="Times New Roman"/>
          <w:sz w:val="24"/>
          <w:szCs w:val="24"/>
        </w:rPr>
        <w:t>При перевірці осіб у зв'язку з допуском їх до державної таємниці, а також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 оперативно-розшукова справа не</w:t>
      </w:r>
      <w:proofErr w:type="gramEnd"/>
      <w:r w:rsidRPr="00BB5913">
        <w:rPr>
          <w:rFonts w:ascii="Times New Roman" w:hAnsi="Times New Roman" w:cs="Times New Roman"/>
          <w:sz w:val="24"/>
          <w:szCs w:val="24"/>
        </w:rPr>
        <w:t xml:space="preserve"> заводиться. Така перевірка </w:t>
      </w:r>
      <w:proofErr w:type="gramStart"/>
      <w:r w:rsidRPr="00BB5913">
        <w:rPr>
          <w:rFonts w:ascii="Times New Roman" w:hAnsi="Times New Roman" w:cs="Times New Roman"/>
          <w:sz w:val="24"/>
          <w:szCs w:val="24"/>
        </w:rPr>
        <w:t>повинна</w:t>
      </w:r>
      <w:proofErr w:type="gramEnd"/>
      <w:r w:rsidRPr="00BB5913">
        <w:rPr>
          <w:rFonts w:ascii="Times New Roman" w:hAnsi="Times New Roman" w:cs="Times New Roman"/>
          <w:sz w:val="24"/>
          <w:szCs w:val="24"/>
        </w:rPr>
        <w:t xml:space="preserve"> тривати не більш як два місяці.</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19" w:name="o114"/>
      <w:bookmarkEnd w:id="19"/>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ід час здійснення ОРД не допускається порушення прав і свобод людини та юридичних осіб. Окремі обмеження цих прав і свобод мають винятковий і тимчасовий характер і можуть застосовуватись лише за рішенням слідчого судді з метою виявлення, попередження чи припинення тяжкого або особливо тяжкого злочину та у випадках, передбачених законодавством України, з метою захисту прав і свобод інших осі</w:t>
      </w:r>
      <w:proofErr w:type="gramStart"/>
      <w:r w:rsidRPr="00BB5913">
        <w:rPr>
          <w:rFonts w:ascii="Times New Roman" w:hAnsi="Times New Roman" w:cs="Times New Roman"/>
          <w:sz w:val="24"/>
          <w:szCs w:val="24"/>
        </w:rPr>
        <w:t>б</w:t>
      </w:r>
      <w:proofErr w:type="gramEnd"/>
      <w:r w:rsidRPr="00BB5913">
        <w:rPr>
          <w:rFonts w:ascii="Times New Roman" w:hAnsi="Times New Roman" w:cs="Times New Roman"/>
          <w:sz w:val="24"/>
          <w:szCs w:val="24"/>
        </w:rPr>
        <w:t>, безпеки суспільства.</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0" w:name="o116"/>
      <w:bookmarkEnd w:id="20"/>
      <w:r w:rsidRPr="00BB5913">
        <w:rPr>
          <w:rFonts w:ascii="Times New Roman" w:hAnsi="Times New Roman" w:cs="Times New Roman"/>
          <w:sz w:val="24"/>
          <w:szCs w:val="24"/>
        </w:rPr>
        <w:t xml:space="preserve">При наявності достатніх підстав дозвіл на проведення ОРД дає керівник відповідного оперативного підрозділу, який несе відповідальність за законність здійснюваних заходів </w:t>
      </w:r>
      <w:proofErr w:type="gramStart"/>
      <w:r w:rsidRPr="00BB5913">
        <w:rPr>
          <w:rFonts w:ascii="Times New Roman" w:hAnsi="Times New Roman" w:cs="Times New Roman"/>
          <w:sz w:val="24"/>
          <w:szCs w:val="24"/>
        </w:rPr>
        <w:t>в</w:t>
      </w:r>
      <w:proofErr w:type="gramEnd"/>
      <w:r w:rsidRPr="00BB5913">
        <w:rPr>
          <w:rFonts w:ascii="Times New Roman" w:hAnsi="Times New Roman" w:cs="Times New Roman"/>
          <w:sz w:val="24"/>
          <w:szCs w:val="24"/>
        </w:rPr>
        <w:t xml:space="preserve">ідповідно до чинного законодавства. </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1" w:name="o118"/>
      <w:bookmarkEnd w:id="21"/>
      <w:r w:rsidRPr="00BB5913">
        <w:rPr>
          <w:rFonts w:ascii="Times New Roman" w:hAnsi="Times New Roman" w:cs="Times New Roman"/>
          <w:sz w:val="24"/>
          <w:szCs w:val="24"/>
        </w:rPr>
        <w:t xml:space="preserve">При застосуванні оперативно-розшукових заходів працівники оперативних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ідрозділів зобов'язані враховувати їх відповідність ступеню суспільної небезпеки злочинних посягань та загрозі інтересам суспільства і держави. </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2" w:name="o119"/>
      <w:bookmarkEnd w:id="22"/>
      <w:r w:rsidRPr="00BB5913">
        <w:rPr>
          <w:rFonts w:ascii="Times New Roman" w:hAnsi="Times New Roman" w:cs="Times New Roman"/>
          <w:sz w:val="24"/>
          <w:szCs w:val="24"/>
        </w:rPr>
        <w:t xml:space="preserve">У випадках порушення прав і свобод людини або юридичних осіб в процесі здійснення ОРД, а також у разі, якщо причетність до правопорушення особи, щодо якої здійснювались оперативно-розшукові заходи, не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ідтвердилась, Служба безпеки України, Державне бюро розслідувань, Національна поліція, спеціально уповноважений центральний орган виконавчої влади у справах охорони державного кордону, Управлі</w:t>
      </w:r>
      <w:proofErr w:type="gramStart"/>
      <w:r w:rsidRPr="00BB5913">
        <w:rPr>
          <w:rFonts w:ascii="Times New Roman" w:hAnsi="Times New Roman" w:cs="Times New Roman"/>
          <w:sz w:val="24"/>
          <w:szCs w:val="24"/>
        </w:rPr>
        <w:t xml:space="preserve">ння </w:t>
      </w:r>
      <w:r w:rsidRPr="00BB5913">
        <w:rPr>
          <w:rFonts w:ascii="Times New Roman" w:hAnsi="Times New Roman" w:cs="Times New Roman"/>
          <w:sz w:val="24"/>
          <w:szCs w:val="24"/>
        </w:rPr>
        <w:lastRenderedPageBreak/>
        <w:t>державної охорони України, центральний орган виконавчої влади, що забезпечує формування та реалізує державну податкову і митну політику, центральний орган виконавчої влади, що забезпечує формування та реалізує державну політику у сфері виконання кримінальних покарань та пробації, розвідувальний орган Міністерства оборони України, розвідувальний орган спеціально уповноваженого центрального органу виконавчої влади</w:t>
      </w:r>
      <w:proofErr w:type="gramEnd"/>
      <w:r w:rsidRPr="00BB5913">
        <w:rPr>
          <w:rFonts w:ascii="Times New Roman" w:hAnsi="Times New Roman" w:cs="Times New Roman"/>
          <w:sz w:val="24"/>
          <w:szCs w:val="24"/>
        </w:rPr>
        <w:t xml:space="preserve"> у справах охорони державного кордону, Служба зовнішньої розвідки України, Національне антикорупційне бюро України зобов'язані невідкладно поновити </w:t>
      </w:r>
      <w:proofErr w:type="gramStart"/>
      <w:r w:rsidRPr="00BB5913">
        <w:rPr>
          <w:rFonts w:ascii="Times New Roman" w:hAnsi="Times New Roman" w:cs="Times New Roman"/>
          <w:sz w:val="24"/>
          <w:szCs w:val="24"/>
        </w:rPr>
        <w:t>порушен</w:t>
      </w:r>
      <w:proofErr w:type="gramEnd"/>
      <w:r w:rsidRPr="00BB5913">
        <w:rPr>
          <w:rFonts w:ascii="Times New Roman" w:hAnsi="Times New Roman" w:cs="Times New Roman"/>
          <w:sz w:val="24"/>
          <w:szCs w:val="24"/>
        </w:rPr>
        <w:t>і права і відшкодувати заподіяні матеріальні та моральні збитки в повному обсязі.</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3" w:name="o120"/>
      <w:bookmarkEnd w:id="23"/>
      <w:r w:rsidRPr="00BB5913">
        <w:rPr>
          <w:rFonts w:ascii="Times New Roman" w:hAnsi="Times New Roman" w:cs="Times New Roman"/>
          <w:sz w:val="24"/>
          <w:szCs w:val="24"/>
        </w:rPr>
        <w:t>Громадяни України та інші особи мають право у встановленому законом порядку одержати від органі</w:t>
      </w:r>
      <w:proofErr w:type="gramStart"/>
      <w:r w:rsidRPr="00BB5913">
        <w:rPr>
          <w:rFonts w:ascii="Times New Roman" w:hAnsi="Times New Roman" w:cs="Times New Roman"/>
          <w:sz w:val="24"/>
          <w:szCs w:val="24"/>
        </w:rPr>
        <w:t>в</w:t>
      </w:r>
      <w:proofErr w:type="gramEnd"/>
      <w:r w:rsidRPr="00BB5913">
        <w:rPr>
          <w:rFonts w:ascii="Times New Roman" w:hAnsi="Times New Roman" w:cs="Times New Roman"/>
          <w:sz w:val="24"/>
          <w:szCs w:val="24"/>
        </w:rPr>
        <w:t>, на які покладено здійснення ОРД, письмове пояснення з приводу обмеження їх прав і свобод та оскаржити ці дії.</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4" w:name="o122"/>
      <w:bookmarkEnd w:id="24"/>
      <w:r w:rsidRPr="00BB5913">
        <w:rPr>
          <w:rFonts w:ascii="Times New Roman" w:hAnsi="Times New Roman" w:cs="Times New Roman"/>
          <w:sz w:val="24"/>
          <w:szCs w:val="24"/>
        </w:rPr>
        <w:t xml:space="preserve">Забороняється передавати і розголошувати відомості про заходи безпеки та осіб, взятих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 захист, або такі, що можуть зашкодити слідству чи інтересам людини, безпеці України. Забороняється оприлюднювати або надавати зібрані відомості, а також інформацію щодо проведення або непроведення стосовно певної особи ОРД до прийняття </w:t>
      </w:r>
      <w:proofErr w:type="gramStart"/>
      <w:r w:rsidRPr="00BB5913">
        <w:rPr>
          <w:rFonts w:ascii="Times New Roman" w:hAnsi="Times New Roman" w:cs="Times New Roman"/>
          <w:sz w:val="24"/>
          <w:szCs w:val="24"/>
        </w:rPr>
        <w:t>р</w:t>
      </w:r>
      <w:proofErr w:type="gramEnd"/>
      <w:r w:rsidRPr="00BB5913">
        <w:rPr>
          <w:rFonts w:ascii="Times New Roman" w:hAnsi="Times New Roman" w:cs="Times New Roman"/>
          <w:sz w:val="24"/>
          <w:szCs w:val="24"/>
        </w:rPr>
        <w:t>ішення за результатами такої діяльності. Питання оприлюднення або надання такої інформації після прийняття рішення регулюється законом.</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5" w:name="o123"/>
      <w:bookmarkEnd w:id="25"/>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ідрозділи, що використовують автоматизовані інформаційні системи в ОРД, повинні забезпечити можливість видавати дані про особу на запит органів досудового розслідування, прокуратури, суду. В місцях зберігання інформації </w:t>
      </w:r>
      <w:proofErr w:type="gramStart"/>
      <w:r w:rsidRPr="00BB5913">
        <w:rPr>
          <w:rFonts w:ascii="Times New Roman" w:hAnsi="Times New Roman" w:cs="Times New Roman"/>
          <w:sz w:val="24"/>
          <w:szCs w:val="24"/>
        </w:rPr>
        <w:t>повинна</w:t>
      </w:r>
      <w:proofErr w:type="gramEnd"/>
      <w:r w:rsidRPr="00BB5913">
        <w:rPr>
          <w:rFonts w:ascii="Times New Roman" w:hAnsi="Times New Roman" w:cs="Times New Roman"/>
          <w:sz w:val="24"/>
          <w:szCs w:val="24"/>
        </w:rPr>
        <w:t xml:space="preserve"> бути гарантована її достовірність та надійність охорони.</w:t>
      </w:r>
    </w:p>
    <w:p w:rsidR="00BB5913" w:rsidRPr="00BB5913" w:rsidRDefault="00BB5913" w:rsidP="00BB5913">
      <w:pPr>
        <w:pStyle w:val="HTML0"/>
        <w:spacing w:line="288" w:lineRule="auto"/>
        <w:ind w:firstLine="709"/>
        <w:jc w:val="both"/>
        <w:rPr>
          <w:rFonts w:ascii="Times New Roman" w:hAnsi="Times New Roman" w:cs="Times New Roman"/>
          <w:sz w:val="24"/>
          <w:szCs w:val="24"/>
        </w:rPr>
      </w:pPr>
      <w:r w:rsidRPr="00BB5913">
        <w:rPr>
          <w:rFonts w:ascii="Times New Roman" w:hAnsi="Times New Roman" w:cs="Times New Roman"/>
          <w:sz w:val="24"/>
          <w:szCs w:val="24"/>
        </w:rPr>
        <w:t xml:space="preserve">Одержані внаслідок ОРД відомості, що стосуються особистого життя, честі, гідності людини, якщо вони не містять інформації про вчинення заборонених законом дій, зберіганню не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ідлягають і повинні бути знищені. Відомості, одержані внаслідок ОРД, щодо підготовки до терористичних актів чи їх вчинення окремими особами та групами, зберігаються до 5 років.</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6" w:name="o126"/>
      <w:bookmarkEnd w:id="26"/>
      <w:r w:rsidRPr="00BB5913">
        <w:rPr>
          <w:rFonts w:ascii="Times New Roman" w:hAnsi="Times New Roman" w:cs="Times New Roman"/>
          <w:sz w:val="24"/>
          <w:szCs w:val="24"/>
        </w:rPr>
        <w:t xml:space="preserve">Не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 xml:space="preserve">ідлягають передачі і розголошенню результати ОРД, які відповідно до законодавства України становлять державну таємницю, а також відомості, що стосуються особистого життя, честі, гідності людини. За передачу і розголошення цих відомостей працівники оперативних </w:t>
      </w:r>
      <w:proofErr w:type="gramStart"/>
      <w:r w:rsidRPr="00BB5913">
        <w:rPr>
          <w:rFonts w:ascii="Times New Roman" w:hAnsi="Times New Roman" w:cs="Times New Roman"/>
          <w:sz w:val="24"/>
          <w:szCs w:val="24"/>
        </w:rPr>
        <w:t>п</w:t>
      </w:r>
      <w:proofErr w:type="gramEnd"/>
      <w:r w:rsidRPr="00BB5913">
        <w:rPr>
          <w:rFonts w:ascii="Times New Roman" w:hAnsi="Times New Roman" w:cs="Times New Roman"/>
          <w:sz w:val="24"/>
          <w:szCs w:val="24"/>
        </w:rPr>
        <w:t>ідрозділів, а також особи, яким ці відомості були довірені при здійсненні ОРД чи стали відомі по службі або роботі, підлягають відповідальності згідно з чинним законодавством, крім випадків розголошення інформації про незаконні дії, що порушують права людини.</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7" w:name="o128"/>
      <w:bookmarkEnd w:id="27"/>
      <w:r w:rsidRPr="00BB5913">
        <w:rPr>
          <w:rFonts w:ascii="Times New Roman" w:hAnsi="Times New Roman" w:cs="Times New Roman"/>
          <w:sz w:val="24"/>
          <w:szCs w:val="24"/>
        </w:rPr>
        <w:t xml:space="preserve">Оперативно-розшукові заходи, </w:t>
      </w:r>
      <w:proofErr w:type="gramStart"/>
      <w:r w:rsidRPr="00BB5913">
        <w:rPr>
          <w:rFonts w:ascii="Times New Roman" w:hAnsi="Times New Roman" w:cs="Times New Roman"/>
          <w:sz w:val="24"/>
          <w:szCs w:val="24"/>
        </w:rPr>
        <w:t>пов'язан</w:t>
      </w:r>
      <w:proofErr w:type="gramEnd"/>
      <w:r w:rsidRPr="00BB5913">
        <w:rPr>
          <w:rFonts w:ascii="Times New Roman" w:hAnsi="Times New Roman" w:cs="Times New Roman"/>
          <w:sz w:val="24"/>
          <w:szCs w:val="24"/>
        </w:rPr>
        <w:t>і з тимчасовим обмеженням прав людини, проводяться з метою запобігання тяжким або особливо тяжким злочинам, їх виявлення та припинення, розшуку осіб, які ухиляються від відбування кримінального покарання або безвісти зникли, захисту життя, здоров'я, житла і майна працівників суду і правоохоронних органів та осіб, які беруть участь у кримінальному судочинстві, припинення розвідувально-підривної діяльності проти України.</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8" w:name="o130"/>
      <w:bookmarkEnd w:id="28"/>
      <w:r w:rsidRPr="00BB5913">
        <w:rPr>
          <w:rFonts w:ascii="Times New Roman" w:hAnsi="Times New Roman" w:cs="Times New Roman"/>
          <w:sz w:val="24"/>
          <w:szCs w:val="24"/>
        </w:rPr>
        <w:t xml:space="preserve">Спостереження за особою, </w:t>
      </w:r>
      <w:proofErr w:type="gramStart"/>
      <w:r w:rsidRPr="00BB5913">
        <w:rPr>
          <w:rFonts w:ascii="Times New Roman" w:hAnsi="Times New Roman" w:cs="Times New Roman"/>
          <w:sz w:val="24"/>
          <w:szCs w:val="24"/>
        </w:rPr>
        <w:t>р</w:t>
      </w:r>
      <w:proofErr w:type="gramEnd"/>
      <w:r w:rsidRPr="00BB5913">
        <w:rPr>
          <w:rFonts w:ascii="Times New Roman" w:hAnsi="Times New Roman" w:cs="Times New Roman"/>
          <w:sz w:val="24"/>
          <w:szCs w:val="24"/>
        </w:rPr>
        <w:t xml:space="preserve">іччю або місцем, а також аудіо-, відеоконтроль місця може проводитися з метою встановлення даних про особу та про її зв'язки у разі, коли є факти, які підтверджують, що нею готується тяжкий або особливо тяжкий злочин, для отримання відомостей, які вказують на ознаки такого злочину, для забезпечення безпеки працівників суду і правоохоронних органів та осіб, які беруть участь у кримінальному </w:t>
      </w:r>
      <w:r w:rsidRPr="00BB5913">
        <w:rPr>
          <w:rFonts w:ascii="Times New Roman" w:hAnsi="Times New Roman" w:cs="Times New Roman"/>
          <w:sz w:val="24"/>
          <w:szCs w:val="24"/>
        </w:rPr>
        <w:lastRenderedPageBreak/>
        <w:t xml:space="preserve">судочинстві, членів їх </w:t>
      </w:r>
      <w:proofErr w:type="gramStart"/>
      <w:r w:rsidRPr="00BB5913">
        <w:rPr>
          <w:rFonts w:ascii="Times New Roman" w:hAnsi="Times New Roman" w:cs="Times New Roman"/>
          <w:sz w:val="24"/>
          <w:szCs w:val="24"/>
        </w:rPr>
        <w:t>сімей</w:t>
      </w:r>
      <w:proofErr w:type="gramEnd"/>
      <w:r w:rsidRPr="00BB5913">
        <w:rPr>
          <w:rFonts w:ascii="Times New Roman" w:hAnsi="Times New Roman" w:cs="Times New Roman"/>
          <w:sz w:val="24"/>
          <w:szCs w:val="24"/>
        </w:rPr>
        <w:t xml:space="preserve"> та близьких родичів цих осіб, а також з метою отримання розвідувальної інформації в інтересах безпеки суспільства і держави.</w:t>
      </w:r>
    </w:p>
    <w:p w:rsidR="00BB5913" w:rsidRPr="00BB5913" w:rsidRDefault="00BB5913" w:rsidP="00BB5913">
      <w:pPr>
        <w:pStyle w:val="HTML0"/>
        <w:spacing w:line="288" w:lineRule="auto"/>
        <w:ind w:firstLine="709"/>
        <w:jc w:val="both"/>
        <w:rPr>
          <w:rFonts w:ascii="Times New Roman" w:hAnsi="Times New Roman" w:cs="Times New Roman"/>
          <w:sz w:val="24"/>
          <w:szCs w:val="24"/>
        </w:rPr>
      </w:pPr>
      <w:bookmarkStart w:id="29" w:name="o132"/>
      <w:bookmarkEnd w:id="29"/>
      <w:r w:rsidRPr="00BB5913">
        <w:rPr>
          <w:rFonts w:ascii="Times New Roman" w:hAnsi="Times New Roman" w:cs="Times New Roman"/>
          <w:sz w:val="24"/>
          <w:szCs w:val="24"/>
        </w:rPr>
        <w:t>Для одержання інформації забороняється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p w:rsidR="00BB5913" w:rsidRPr="00BB5913" w:rsidRDefault="00BB5913" w:rsidP="00BB5913">
      <w:pPr>
        <w:pStyle w:val="21"/>
        <w:shd w:val="clear" w:color="auto" w:fill="auto"/>
        <w:tabs>
          <w:tab w:val="left" w:pos="1088"/>
        </w:tabs>
        <w:spacing w:before="0" w:line="288" w:lineRule="auto"/>
        <w:rPr>
          <w:rFonts w:ascii="Times New Roman" w:hAnsi="Times New Roman" w:cs="Times New Roman"/>
          <w:sz w:val="24"/>
          <w:szCs w:val="24"/>
          <w:lang w:val="uk-UA"/>
        </w:rPr>
      </w:pPr>
    </w:p>
    <w:p w:rsidR="00BB5913" w:rsidRPr="00BB5913" w:rsidRDefault="00BB5913" w:rsidP="00BB5913">
      <w:pPr>
        <w:keepLines/>
        <w:tabs>
          <w:tab w:val="left" w:pos="851"/>
          <w:tab w:val="left" w:pos="1080"/>
          <w:tab w:val="left" w:pos="1134"/>
          <w:tab w:val="left" w:pos="1276"/>
        </w:tabs>
        <w:autoSpaceDE w:val="0"/>
        <w:autoSpaceDN w:val="0"/>
        <w:adjustRightInd w:val="0"/>
        <w:spacing w:line="288" w:lineRule="auto"/>
        <w:jc w:val="center"/>
        <w:rPr>
          <w:rFonts w:ascii="Times New Roman" w:hAnsi="Times New Roman" w:cs="Times New Roman"/>
          <w:b/>
          <w:i/>
          <w:sz w:val="24"/>
          <w:szCs w:val="24"/>
        </w:rPr>
      </w:pPr>
      <w:r w:rsidRPr="00BB5913">
        <w:rPr>
          <w:rFonts w:ascii="Times New Roman" w:hAnsi="Times New Roman" w:cs="Times New Roman"/>
          <w:b/>
          <w:sz w:val="24"/>
          <w:szCs w:val="24"/>
        </w:rPr>
        <w:sym w:font="Webdings" w:char="F073"/>
      </w:r>
      <w:r w:rsidRPr="00BB5913">
        <w:rPr>
          <w:rFonts w:ascii="Times New Roman" w:hAnsi="Times New Roman" w:cs="Times New Roman"/>
          <w:b/>
          <w:sz w:val="24"/>
          <w:szCs w:val="24"/>
        </w:rPr>
        <w:t xml:space="preserve"> </w:t>
      </w:r>
      <w:r w:rsidRPr="00BB5913">
        <w:rPr>
          <w:rFonts w:ascii="Times New Roman" w:hAnsi="Times New Roman" w:cs="Times New Roman"/>
          <w:b/>
          <w:i/>
          <w:sz w:val="24"/>
          <w:szCs w:val="24"/>
        </w:rPr>
        <w:t>Контрольні питання:</w:t>
      </w:r>
    </w:p>
    <w:p w:rsidR="00BB5913" w:rsidRPr="00BB5913" w:rsidRDefault="00BB5913" w:rsidP="00BB5913">
      <w:pPr>
        <w:pStyle w:val="120"/>
        <w:shd w:val="clear" w:color="auto" w:fill="auto"/>
        <w:tabs>
          <w:tab w:val="left" w:pos="273"/>
        </w:tabs>
        <w:spacing w:before="0" w:after="0" w:line="288" w:lineRule="auto"/>
        <w:ind w:firstLine="709"/>
        <w:rPr>
          <w:rFonts w:ascii="Times New Roman" w:hAnsi="Times New Roman" w:cs="Times New Roman"/>
          <w:sz w:val="24"/>
          <w:szCs w:val="24"/>
          <w:lang w:val="uk-UA"/>
        </w:rPr>
      </w:pPr>
      <w:r w:rsidRPr="00BB5913">
        <w:rPr>
          <w:rFonts w:ascii="Times New Roman" w:hAnsi="Times New Roman" w:cs="Times New Roman"/>
          <w:b/>
          <w:sz w:val="24"/>
          <w:szCs w:val="24"/>
          <w:lang w:val="uk-UA"/>
        </w:rPr>
        <w:t>1.</w:t>
      </w:r>
      <w:r w:rsidRPr="00BB5913">
        <w:rPr>
          <w:rFonts w:ascii="Times New Roman" w:hAnsi="Times New Roman" w:cs="Times New Roman"/>
          <w:sz w:val="24"/>
          <w:szCs w:val="24"/>
          <w:lang w:val="uk-UA"/>
        </w:rPr>
        <w:t> Визначте підстави для проведення ОРД.</w:t>
      </w:r>
    </w:p>
    <w:p w:rsidR="00BB5913" w:rsidRPr="00BB5913" w:rsidRDefault="00BB5913" w:rsidP="00BB5913">
      <w:pPr>
        <w:pStyle w:val="120"/>
        <w:shd w:val="clear" w:color="auto" w:fill="auto"/>
        <w:tabs>
          <w:tab w:val="left" w:pos="277"/>
        </w:tabs>
        <w:spacing w:before="0" w:after="0" w:line="288" w:lineRule="auto"/>
        <w:ind w:firstLine="709"/>
        <w:rPr>
          <w:rFonts w:ascii="Times New Roman" w:hAnsi="Times New Roman" w:cs="Times New Roman"/>
          <w:sz w:val="24"/>
          <w:szCs w:val="24"/>
          <w:lang w:val="uk-UA"/>
        </w:rPr>
      </w:pPr>
      <w:r w:rsidRPr="00BB5913">
        <w:rPr>
          <w:rFonts w:ascii="Times New Roman" w:hAnsi="Times New Roman" w:cs="Times New Roman"/>
          <w:b/>
          <w:sz w:val="24"/>
          <w:szCs w:val="24"/>
          <w:lang w:val="uk-UA"/>
        </w:rPr>
        <w:t>2. </w:t>
      </w:r>
      <w:r w:rsidRPr="00BB5913">
        <w:rPr>
          <w:rFonts w:ascii="Times New Roman" w:hAnsi="Times New Roman" w:cs="Times New Roman"/>
          <w:sz w:val="24"/>
          <w:szCs w:val="24"/>
          <w:lang w:val="uk-UA"/>
        </w:rPr>
        <w:t>В яких матеріалах можуть міститися дані щодо підстав проведення ОРД?</w:t>
      </w:r>
    </w:p>
    <w:p w:rsidR="00BB5913" w:rsidRPr="00BB5913" w:rsidRDefault="00BB5913" w:rsidP="00BB5913">
      <w:pPr>
        <w:pStyle w:val="120"/>
        <w:shd w:val="clear" w:color="auto" w:fill="auto"/>
        <w:tabs>
          <w:tab w:val="left" w:pos="277"/>
        </w:tabs>
        <w:spacing w:before="0" w:after="0" w:line="288" w:lineRule="auto"/>
        <w:ind w:firstLine="709"/>
        <w:rPr>
          <w:rFonts w:ascii="Times New Roman" w:hAnsi="Times New Roman" w:cs="Times New Roman"/>
          <w:sz w:val="24"/>
          <w:szCs w:val="24"/>
          <w:lang w:val="uk-UA"/>
        </w:rPr>
      </w:pPr>
      <w:r w:rsidRPr="00BB5913">
        <w:rPr>
          <w:rFonts w:ascii="Times New Roman" w:hAnsi="Times New Roman" w:cs="Times New Roman"/>
          <w:b/>
          <w:sz w:val="24"/>
          <w:szCs w:val="24"/>
          <w:lang w:val="uk-UA"/>
        </w:rPr>
        <w:t>3.</w:t>
      </w:r>
      <w:r w:rsidRPr="00BB5913">
        <w:rPr>
          <w:rFonts w:ascii="Times New Roman" w:hAnsi="Times New Roman" w:cs="Times New Roman"/>
          <w:sz w:val="24"/>
          <w:szCs w:val="24"/>
          <w:lang w:val="uk-UA"/>
        </w:rPr>
        <w:t> Назвіть порядок проведення ОРД.</w:t>
      </w:r>
    </w:p>
    <w:p w:rsidR="00BB5913" w:rsidRPr="00BB5913" w:rsidRDefault="00BB5913" w:rsidP="00BB5913">
      <w:pPr>
        <w:pStyle w:val="120"/>
        <w:shd w:val="clear" w:color="auto" w:fill="auto"/>
        <w:tabs>
          <w:tab w:val="left" w:pos="277"/>
        </w:tabs>
        <w:spacing w:before="0" w:after="0" w:line="288" w:lineRule="auto"/>
        <w:ind w:firstLine="709"/>
        <w:rPr>
          <w:rFonts w:ascii="Times New Roman" w:hAnsi="Times New Roman" w:cs="Times New Roman"/>
          <w:sz w:val="24"/>
          <w:szCs w:val="24"/>
          <w:lang w:val="uk-UA"/>
        </w:rPr>
      </w:pPr>
      <w:r w:rsidRPr="00BB5913">
        <w:rPr>
          <w:rFonts w:ascii="Times New Roman" w:hAnsi="Times New Roman" w:cs="Times New Roman"/>
          <w:b/>
          <w:sz w:val="24"/>
          <w:szCs w:val="24"/>
          <w:lang w:val="uk-UA"/>
        </w:rPr>
        <w:t>4.</w:t>
      </w:r>
      <w:r w:rsidRPr="00BB5913">
        <w:rPr>
          <w:rFonts w:ascii="Times New Roman" w:hAnsi="Times New Roman" w:cs="Times New Roman"/>
          <w:sz w:val="24"/>
          <w:szCs w:val="24"/>
          <w:lang w:val="uk-UA"/>
        </w:rPr>
        <w:t> Які існують гарантії додержання законності органами, які здійснюють ОРД?</w:t>
      </w:r>
    </w:p>
    <w:p w:rsidR="00BB5913" w:rsidRPr="00BB5913" w:rsidRDefault="00BB5913" w:rsidP="00BB5913">
      <w:pPr>
        <w:pStyle w:val="120"/>
        <w:shd w:val="clear" w:color="auto" w:fill="auto"/>
        <w:tabs>
          <w:tab w:val="left" w:pos="277"/>
        </w:tabs>
        <w:spacing w:before="0" w:after="0" w:line="288" w:lineRule="auto"/>
        <w:ind w:firstLine="709"/>
        <w:rPr>
          <w:rFonts w:ascii="Times New Roman" w:hAnsi="Times New Roman" w:cs="Times New Roman"/>
          <w:iCs/>
          <w:sz w:val="24"/>
          <w:szCs w:val="24"/>
          <w:lang w:val="uk-UA"/>
        </w:rPr>
      </w:pPr>
      <w:r w:rsidRPr="00BB5913">
        <w:rPr>
          <w:rFonts w:ascii="Times New Roman" w:hAnsi="Times New Roman" w:cs="Times New Roman"/>
          <w:b/>
          <w:sz w:val="24"/>
          <w:szCs w:val="24"/>
          <w:lang w:val="uk-UA"/>
        </w:rPr>
        <w:t>5.</w:t>
      </w:r>
      <w:r w:rsidRPr="00BB5913">
        <w:rPr>
          <w:rFonts w:ascii="Times New Roman" w:hAnsi="Times New Roman" w:cs="Times New Roman"/>
          <w:sz w:val="24"/>
          <w:szCs w:val="24"/>
          <w:lang w:val="uk-UA"/>
        </w:rPr>
        <w:t> Назвіть джерела підстав здійснення ОРД.</w:t>
      </w:r>
    </w:p>
    <w:p w:rsidR="00FB44DD" w:rsidRPr="00BB5913" w:rsidRDefault="00FB44DD">
      <w:pPr>
        <w:rPr>
          <w:rFonts w:ascii="Times New Roman" w:hAnsi="Times New Roman" w:cs="Times New Roman"/>
          <w:sz w:val="24"/>
          <w:szCs w:val="24"/>
          <w:lang w:val="uk-UA"/>
        </w:rPr>
      </w:pPr>
    </w:p>
    <w:sectPr w:rsidR="00FB44DD" w:rsidRPr="00BB5913" w:rsidSect="00FB4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BB5913"/>
    <w:rsid w:val="00BB5913"/>
    <w:rsid w:val="00CE4145"/>
    <w:rsid w:val="00D95F9B"/>
    <w:rsid w:val="00FB4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BB5913"/>
    <w:rPr>
      <w:sz w:val="28"/>
      <w:szCs w:val="28"/>
      <w:shd w:val="clear" w:color="auto" w:fill="FFFFFF"/>
    </w:rPr>
  </w:style>
  <w:style w:type="character" w:customStyle="1" w:styleId="HTML">
    <w:name w:val="Стандартный HTML Знак"/>
    <w:basedOn w:val="a0"/>
    <w:link w:val="HTML0"/>
    <w:locked/>
    <w:rsid w:val="00BB5913"/>
    <w:rPr>
      <w:rFonts w:ascii="Courier New" w:hAnsi="Courier New" w:cs="Courier New"/>
      <w:color w:val="000000"/>
      <w:sz w:val="21"/>
      <w:szCs w:val="21"/>
    </w:rPr>
  </w:style>
  <w:style w:type="character" w:customStyle="1" w:styleId="12">
    <w:name w:val="Основной текст (12)_"/>
    <w:basedOn w:val="a0"/>
    <w:link w:val="120"/>
    <w:locked/>
    <w:rsid w:val="00BB5913"/>
    <w:rPr>
      <w:rFonts w:ascii="Arial" w:hAnsi="Arial"/>
      <w:sz w:val="16"/>
      <w:szCs w:val="16"/>
      <w:shd w:val="clear" w:color="auto" w:fill="FFFFFF"/>
    </w:rPr>
  </w:style>
  <w:style w:type="paragraph" w:styleId="HTML0">
    <w:name w:val="HTML Preformatted"/>
    <w:basedOn w:val="a"/>
    <w:link w:val="HTML"/>
    <w:rsid w:val="00BB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1">
    <w:name w:val="Стандартный HTML Знак1"/>
    <w:basedOn w:val="a0"/>
    <w:link w:val="HTML0"/>
    <w:uiPriority w:val="99"/>
    <w:semiHidden/>
    <w:rsid w:val="00BB5913"/>
    <w:rPr>
      <w:rFonts w:ascii="Consolas" w:hAnsi="Consolas" w:cs="Consolas"/>
      <w:sz w:val="20"/>
      <w:szCs w:val="20"/>
    </w:rPr>
  </w:style>
  <w:style w:type="paragraph" w:customStyle="1" w:styleId="120">
    <w:name w:val="Основной текст (12)"/>
    <w:basedOn w:val="a"/>
    <w:link w:val="12"/>
    <w:rsid w:val="00BB5913"/>
    <w:pPr>
      <w:widowControl w:val="0"/>
      <w:shd w:val="clear" w:color="auto" w:fill="FFFFFF"/>
      <w:spacing w:before="240" w:after="120" w:line="168" w:lineRule="exact"/>
      <w:jc w:val="both"/>
    </w:pPr>
    <w:rPr>
      <w:rFonts w:ascii="Arial" w:hAnsi="Arial"/>
      <w:sz w:val="16"/>
      <w:szCs w:val="16"/>
    </w:rPr>
  </w:style>
  <w:style w:type="paragraph" w:customStyle="1" w:styleId="21">
    <w:name w:val="Основной текст (2)1"/>
    <w:basedOn w:val="a"/>
    <w:link w:val="2"/>
    <w:rsid w:val="00BB5913"/>
    <w:pPr>
      <w:widowControl w:val="0"/>
      <w:shd w:val="clear" w:color="auto" w:fill="FFFFFF"/>
      <w:spacing w:before="420" w:after="0" w:line="47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10183</Characters>
  <Application>Microsoft Office Word</Application>
  <DocSecurity>0</DocSecurity>
  <Lines>84</Lines>
  <Paragraphs>23</Paragraphs>
  <ScaleCrop>false</ScaleCrop>
  <Company>Microsoft</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4</cp:revision>
  <dcterms:created xsi:type="dcterms:W3CDTF">2022-01-12T08:53:00Z</dcterms:created>
  <dcterms:modified xsi:type="dcterms:W3CDTF">2022-01-12T10:15:00Z</dcterms:modified>
</cp:coreProperties>
</file>