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27" w:rsidRPr="00763DB3" w:rsidRDefault="00912F27" w:rsidP="00912F27">
      <w:pPr>
        <w:spacing w:line="288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3DB3">
        <w:rPr>
          <w:rFonts w:ascii="Times New Roman" w:hAnsi="Times New Roman" w:cs="Times New Roman"/>
          <w:b/>
          <w:caps/>
          <w:sz w:val="24"/>
          <w:szCs w:val="24"/>
        </w:rPr>
        <w:t xml:space="preserve">Тема 7. Використання </w:t>
      </w:r>
      <w:proofErr w:type="gramStart"/>
      <w:r w:rsidRPr="00763DB3">
        <w:rPr>
          <w:rFonts w:ascii="Times New Roman" w:hAnsi="Times New Roman" w:cs="Times New Roman"/>
          <w:b/>
          <w:caps/>
          <w:sz w:val="24"/>
          <w:szCs w:val="24"/>
        </w:rPr>
        <w:t>матер</w:t>
      </w:r>
      <w:proofErr w:type="gramEnd"/>
      <w:r w:rsidRPr="00763DB3">
        <w:rPr>
          <w:rFonts w:ascii="Times New Roman" w:hAnsi="Times New Roman" w:cs="Times New Roman"/>
          <w:b/>
          <w:caps/>
          <w:sz w:val="24"/>
          <w:szCs w:val="24"/>
        </w:rPr>
        <w:t>іалів</w:t>
      </w:r>
    </w:p>
    <w:p w:rsidR="00912F27" w:rsidRPr="00763DB3" w:rsidRDefault="00912F27" w:rsidP="00912F27">
      <w:pPr>
        <w:spacing w:line="288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3DB3">
        <w:rPr>
          <w:rFonts w:ascii="Times New Roman" w:hAnsi="Times New Roman" w:cs="Times New Roman"/>
          <w:b/>
          <w:caps/>
          <w:sz w:val="24"/>
          <w:szCs w:val="24"/>
        </w:rPr>
        <w:t>оперативно-розшукової діяльності</w:t>
      </w:r>
    </w:p>
    <w:p w:rsidR="00912F27" w:rsidRPr="000A6621" w:rsidRDefault="00912F27" w:rsidP="00912F27">
      <w:p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2F27" w:rsidRPr="002869A6" w:rsidRDefault="00912F27" w:rsidP="002869A6">
      <w:pPr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869A6">
        <w:rPr>
          <w:rFonts w:ascii="Times New Roman" w:hAnsi="Times New Roman" w:cs="Times New Roman"/>
          <w:b/>
          <w:i/>
          <w:sz w:val="24"/>
          <w:szCs w:val="24"/>
        </w:rPr>
        <w:t>План:</w:t>
      </w:r>
    </w:p>
    <w:p w:rsidR="00912F27" w:rsidRPr="002869A6" w:rsidRDefault="00912F27" w:rsidP="002869A6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9A6">
        <w:rPr>
          <w:rFonts w:ascii="Times New Roman" w:hAnsi="Times New Roman" w:cs="Times New Roman"/>
          <w:b/>
          <w:sz w:val="24"/>
          <w:szCs w:val="24"/>
        </w:rPr>
        <w:t>1. </w:t>
      </w:r>
      <w:proofErr w:type="spellStart"/>
      <w:r w:rsidRPr="002869A6">
        <w:rPr>
          <w:rFonts w:ascii="Times New Roman" w:hAnsi="Times New Roman" w:cs="Times New Roman"/>
          <w:b/>
          <w:bCs/>
          <w:sz w:val="24"/>
          <w:szCs w:val="24"/>
        </w:rPr>
        <w:t>Використання</w:t>
      </w:r>
      <w:proofErr w:type="spellEnd"/>
      <w:r w:rsidRPr="00286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869A6">
        <w:rPr>
          <w:rFonts w:ascii="Times New Roman" w:hAnsi="Times New Roman" w:cs="Times New Roman"/>
          <w:b/>
          <w:bCs/>
          <w:sz w:val="24"/>
          <w:szCs w:val="24"/>
        </w:rPr>
        <w:t>матер</w:t>
      </w:r>
      <w:proofErr w:type="gramEnd"/>
      <w:r w:rsidRPr="002869A6">
        <w:rPr>
          <w:rFonts w:ascii="Times New Roman" w:hAnsi="Times New Roman" w:cs="Times New Roman"/>
          <w:b/>
          <w:bCs/>
          <w:sz w:val="24"/>
          <w:szCs w:val="24"/>
        </w:rPr>
        <w:t>іалів</w:t>
      </w:r>
      <w:proofErr w:type="spellEnd"/>
      <w:r w:rsidRPr="002869A6">
        <w:rPr>
          <w:rFonts w:ascii="Times New Roman" w:hAnsi="Times New Roman" w:cs="Times New Roman"/>
          <w:b/>
          <w:bCs/>
          <w:sz w:val="24"/>
          <w:szCs w:val="24"/>
        </w:rPr>
        <w:t xml:space="preserve"> ОРД в рамках </w:t>
      </w:r>
      <w:proofErr w:type="spellStart"/>
      <w:r w:rsidRPr="002869A6">
        <w:rPr>
          <w:rFonts w:ascii="Times New Roman" w:hAnsi="Times New Roman" w:cs="Times New Roman"/>
          <w:b/>
          <w:bCs/>
          <w:sz w:val="24"/>
          <w:szCs w:val="24"/>
        </w:rPr>
        <w:t>оперативно-розшукових</w:t>
      </w:r>
      <w:proofErr w:type="spellEnd"/>
      <w:r w:rsidRPr="002869A6">
        <w:rPr>
          <w:rFonts w:ascii="Times New Roman" w:hAnsi="Times New Roman" w:cs="Times New Roman"/>
          <w:b/>
          <w:bCs/>
          <w:sz w:val="24"/>
          <w:szCs w:val="24"/>
        </w:rPr>
        <w:t xml:space="preserve"> справ та до початку </w:t>
      </w:r>
      <w:proofErr w:type="spellStart"/>
      <w:r w:rsidRPr="002869A6">
        <w:rPr>
          <w:rFonts w:ascii="Times New Roman" w:hAnsi="Times New Roman" w:cs="Times New Roman"/>
          <w:b/>
          <w:bCs/>
          <w:sz w:val="24"/>
          <w:szCs w:val="24"/>
        </w:rPr>
        <w:t>досудового</w:t>
      </w:r>
      <w:proofErr w:type="spellEnd"/>
      <w:r w:rsidRPr="00286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69A6">
        <w:rPr>
          <w:rFonts w:ascii="Times New Roman" w:hAnsi="Times New Roman" w:cs="Times New Roman"/>
          <w:b/>
          <w:bCs/>
          <w:sz w:val="24"/>
          <w:szCs w:val="24"/>
        </w:rPr>
        <w:t>слідства</w:t>
      </w:r>
      <w:proofErr w:type="spellEnd"/>
      <w:r w:rsidRPr="002869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2F27" w:rsidRPr="002869A6" w:rsidRDefault="00912F27" w:rsidP="002869A6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869A6">
        <w:rPr>
          <w:rFonts w:ascii="Times New Roman" w:hAnsi="Times New Roman" w:cs="Times New Roman"/>
          <w:b/>
          <w:bCs/>
          <w:sz w:val="24"/>
          <w:szCs w:val="24"/>
        </w:rPr>
        <w:t>2. </w:t>
      </w:r>
      <w:proofErr w:type="spellStart"/>
      <w:r w:rsidRPr="002869A6">
        <w:rPr>
          <w:rFonts w:ascii="Times New Roman" w:hAnsi="Times New Roman" w:cs="Times New Roman"/>
          <w:b/>
          <w:bCs/>
          <w:sz w:val="24"/>
          <w:szCs w:val="24"/>
        </w:rPr>
        <w:t>Використання</w:t>
      </w:r>
      <w:proofErr w:type="spellEnd"/>
      <w:r w:rsidRPr="00286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869A6">
        <w:rPr>
          <w:rFonts w:ascii="Times New Roman" w:hAnsi="Times New Roman" w:cs="Times New Roman"/>
          <w:b/>
          <w:bCs/>
          <w:sz w:val="24"/>
          <w:szCs w:val="24"/>
        </w:rPr>
        <w:t>матер</w:t>
      </w:r>
      <w:proofErr w:type="gramEnd"/>
      <w:r w:rsidRPr="002869A6">
        <w:rPr>
          <w:rFonts w:ascii="Times New Roman" w:hAnsi="Times New Roman" w:cs="Times New Roman"/>
          <w:b/>
          <w:bCs/>
          <w:sz w:val="24"/>
          <w:szCs w:val="24"/>
        </w:rPr>
        <w:t>іалів</w:t>
      </w:r>
      <w:proofErr w:type="spellEnd"/>
      <w:r w:rsidRPr="002869A6">
        <w:rPr>
          <w:rFonts w:ascii="Times New Roman" w:hAnsi="Times New Roman" w:cs="Times New Roman"/>
          <w:b/>
          <w:bCs/>
          <w:sz w:val="24"/>
          <w:szCs w:val="24"/>
        </w:rPr>
        <w:t xml:space="preserve"> ОРД в </w:t>
      </w:r>
      <w:proofErr w:type="spellStart"/>
      <w:r w:rsidRPr="002869A6">
        <w:rPr>
          <w:rFonts w:ascii="Times New Roman" w:hAnsi="Times New Roman" w:cs="Times New Roman"/>
          <w:b/>
          <w:bCs/>
          <w:sz w:val="24"/>
          <w:szCs w:val="24"/>
        </w:rPr>
        <w:t>ході</w:t>
      </w:r>
      <w:proofErr w:type="spellEnd"/>
      <w:r w:rsidRPr="00286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69A6">
        <w:rPr>
          <w:rFonts w:ascii="Times New Roman" w:hAnsi="Times New Roman" w:cs="Times New Roman"/>
          <w:b/>
          <w:bCs/>
          <w:sz w:val="24"/>
          <w:szCs w:val="24"/>
        </w:rPr>
        <w:t>досудового</w:t>
      </w:r>
      <w:proofErr w:type="spellEnd"/>
      <w:r w:rsidRPr="00286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69A6">
        <w:rPr>
          <w:rFonts w:ascii="Times New Roman" w:hAnsi="Times New Roman" w:cs="Times New Roman"/>
          <w:b/>
          <w:bCs/>
          <w:sz w:val="24"/>
          <w:szCs w:val="24"/>
        </w:rPr>
        <w:t>слідства</w:t>
      </w:r>
      <w:proofErr w:type="spellEnd"/>
      <w:r w:rsidRPr="002869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2F27" w:rsidRPr="002869A6" w:rsidRDefault="00912F27" w:rsidP="00912F27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DB3" w:rsidRPr="002869A6" w:rsidRDefault="00763DB3" w:rsidP="000A66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3DB3" w:rsidRPr="00763DB3" w:rsidRDefault="00763DB3" w:rsidP="00763D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3DB3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Баб'як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А.В. Отримання та використання первинної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оперативно-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розшукової інформації оперативними підрозділами МВС України : монографія / А.В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Баб'як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В.П.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Сапальов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М.В.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Стащак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В.В.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Шендрик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. - Львів, 2010.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DB3">
        <w:rPr>
          <w:rFonts w:ascii="Times New Roman" w:hAnsi="Times New Roman" w:cs="Times New Roman"/>
          <w:sz w:val="24"/>
          <w:szCs w:val="24"/>
          <w:lang w:val="uk-UA"/>
        </w:rPr>
        <w:t xml:space="preserve">Бандурка О.М. Оперативно-розшукова діяльність. Частина І: Підручник - Харків: Вид-во Нац.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/>
        </w:rPr>
        <w:t>ун-ту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/>
        </w:rPr>
        <w:t xml:space="preserve"> внутр. справ, 2002. - 244 с.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Використання в кримінальному процесі матеріалів оперативно-розшукової діяльності та гарантії захисту прав і свобод людини: Монографія /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Тертишник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В. М.,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Негодченко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О. В., Козаченко І. П., Антонов К. В. – Дніпропетровськ, 2004. –  184 с.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Гуртієва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Л.М. Способи збирання та перевірки доказів на стадії досудового розслідування /Л.М.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Гуртієва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// Актуальні проблеми доказування у кримінальному провадженні :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матер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Всеукр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наук.-практ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Інтернет-конференції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(27 листопада 2013 р.,м. Одеса) /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відпов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за випуск Ю.П.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Аленін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. – Одеса :Юридична література, 2013. – С. 248–253.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Гуцуляк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Ю. Оперативно-розшукова інформація та матеріали оперативно-розшукової діяльності / Ю.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Гуцуляк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// Вісник Львівського інституту внутрішніх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справ.-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2001.- №2.- С. 196-201.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Душейко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Г.О. Реалізація оперативно-розшукової інформації на стадії порушення кримінальної справи : навчальний посібник / Г.О.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Душейко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. - К., 2007.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Інструкція про організацію проведення негласних слідчих (розшукових) дій та використання їх результатів у кримінальному провадженні : наказ Генеральної прокуратури України, Міністерства внутрішніх справ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Украї¬ни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, Служби безпеки України, Адміністрації Державної прикордонної служби України, Міністерства фінансів України, Міністерства юстиції України від 16 листопада 2012 року № 114/1042/516/936/16875/5.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Коваль А.А. Проблема співвідношення негласних слідчих (розшукових) дій з оперативно-розшуковими заходами. // Актуальні проблеми вітчизняної юриспруденції № 6 Том 1, 2017 – С.108-112.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Конституція України, прийнята на 5-й сесії Верховної Ради України 28 червня 1996 р. - К., 1996.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Костогриз Я.О. Розмежування негласних слідчих (розшукових) дій та оперативно-розшукових заходів. // Держава та регіони. Серія: Право, 2018 № 1/59 – С.150-154.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Кримінальний кодекс України // ВВР України. - 2001. - № 25-26. - Ст.131 (з наступними змінами та доповненнями).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Кримінальний процесуальний кодекс України // ВВР України. - 2012. - № 3-4. - Ст. 21.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Некрасов В.А. Оперативне розпізнання : монографія / В.А.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Некра-сов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В.Я. Мацюк, Н.Є.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Філіпенко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Л.В.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Родинюк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. - К., 2007.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Основы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борьбы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организованной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преступностью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Под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ред. В.С.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Овчинского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В.Е.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Эминова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Н.П.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Яблокова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– М.: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Инфра-М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, 1996. – 400 с.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Погорецький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М. А. Оперативно-розшукові заходи: проблеми правового регулювання / М. А.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Погорецький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// Боротьба з організованою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злочинністюі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корупцією (теорія і практика) :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наук.-практ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Журнал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Міжвід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наук.-досл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центру з проблем б-би з орг.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злоч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. при РНБО України. – 2007. – № 14. – С. 135–145.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Погорецький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М.А. Негласні слідчі (розшукові) дії: проблеми провадження та використання результатів у доказуванні. // Юридичний часопис національної академії внутрішніх справ, № 1, 2013.  С.270-276.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Погорецький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М.А. Функціональне призначення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оперативно-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розшукової діяльності у кримінальному процесі : монографія / М.А.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Погоре-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цький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. - Х., 2007.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Погорецький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М.А., Сергєєва Д.Б. Негласні слідчі (розшукові) дії та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оперативнорозшукові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заходи: поняття, сутність і співвідношення.// Боротьба з організованою злочинністю і корупцією (теорія і практика)  № 2 (33)’2014.  С.137-141.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Про Державне бюро розслідувань: Закон України 12 листопада 2015 року // Відомості Верховної Ради (ВВР), 2016, № 6, ст.55.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Про державний захист працівників суду та правоохоронних органів : Закон України від 23 грудня 1993 р. // ВВР. - 2009. - № 36-37. - Ст. 50.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Про державну таємницю : Закон України від 21 січня 1994 р. // ВВР. - 2008. - № 27-28. - Ст. 93.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Про Єдиний реєстр досудових розслідувань : наказ Генеральної прокуратури України № 139 від 06.04.2016р.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Про забезпечення безпеки осіб, які беруть участь у кримінальному судочинстві : Закон України від 23 грудня 1993 р. // ВВР. - 1994. - № 11. - Ст. 296.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правопорушенням, їх виявленні та розслідуванні. Наказ МВС України від 07.07.2017 № 575, зареєстровано в Міністерстві юстиції України 31 липня 2017 р. за № 937/30805. URL: https://zakon.rada.gov.ua/laws/show/z0937-17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DB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/>
        </w:rPr>
        <w:t>контррозвідувальну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діяльність: Закон України від 26 грудня 2002р. // Відомості Верховної Ради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/>
        </w:rPr>
        <w:t>України.—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/>
        </w:rPr>
        <w:t xml:space="preserve"> 2003.— № 12.— Ст.89.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Про Національне антикорупційне бюро України: Закон України від 14 жовтня 2014 року//Відомості Верховної Ради (ВВР), 2014, № 47, ст.2051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Про національну поліцію : Закон України // ВВР. - 2015. - № 40-41. - Ст. 379.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недопустимі докази / Я.П.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Зейкан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– Х.:Фактор, 2019. – с.128. 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DB3">
        <w:rPr>
          <w:rFonts w:ascii="Times New Roman" w:hAnsi="Times New Roman" w:cs="Times New Roman"/>
          <w:sz w:val="24"/>
          <w:szCs w:val="24"/>
          <w:lang w:val="uk-UA"/>
        </w:rPr>
        <w:t xml:space="preserve">Про оперативно-розшукову діяльність: Закон України від 18 лютого 1992 р. // Відомості Верховної Ради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/>
        </w:rPr>
        <w:t>України.—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/>
        </w:rPr>
        <w:t xml:space="preserve"> 1992.— № 22.— Ст.303.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Про прокуратуру: Закон України 14 жовтня 2014 року № 1697-VII// ВВР. - 2015 р., / № 2-3 /, стор. 54, стаття 12.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DB3">
        <w:rPr>
          <w:rFonts w:ascii="Times New Roman" w:hAnsi="Times New Roman" w:cs="Times New Roman"/>
          <w:sz w:val="24"/>
          <w:szCs w:val="24"/>
          <w:lang w:val="uk-UA"/>
        </w:rPr>
        <w:t xml:space="preserve">Про розвідувальні органи України: Закон України від 22 березня 2001 р. // Відомості Верховної Ради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/>
        </w:rPr>
        <w:t>України.—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/>
        </w:rPr>
        <w:t xml:space="preserve"> 2001.— № 19.— Ст.94.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Про Службу безпеки України : Закон України від 25 березня 1992 р. // ВВР. - 2011. - № 10. - Ст. 63.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Прядко В.О.,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Комарницька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О.Б. Порівняльна характеристика оперативно-розшукових заходів та негласних слідчих (розшукових) дій крізь призму наглядової діяльності прокурора як процесуального керівника // Часопис цивільного і кримінального судочинства № 1(16)   2014– С.62-72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Смірнова В. Права та обов’язки інших осіб, які залучаються до проведення негласних слідчих (розшукових) дій //Підприємство, господарство і право 7/2018 – С.108-173.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sz w:val="24"/>
          <w:szCs w:val="24"/>
        </w:rPr>
        <w:t>Теория оперативно-розыскной деятельности: Учебник</w:t>
      </w:r>
      <w:proofErr w:type="gramStart"/>
      <w:r w:rsidRPr="00763DB3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 xml:space="preserve">од ред. К.К.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Горяинова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В.С.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Овчинского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Г.К.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Синилова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>. – М.: ИНФРА-М, 2007. – 832с.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Усенко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В.Ф. Використання конфіденційної допомоги громадян у боротьбі зі злочинами : монографія / В.Ф.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Усенко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, В.А. Некрасов, В.Я. Мацюк. - К., 2007.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Хараберюш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І. Ф. Використання оперативно-технічних засобів у протидії злочинам, що вчиняються у сфері нових інформаційних технологій: монографія / І.Ф.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Хараберюш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В.Я. Мацюк, В.А. Некрасов, О.І.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Хараберюш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. - К., 2007.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Шинкаренко І.Р. Обліки в оперативно-службовій діяльності органів внутрішніх справ : навчальний посібник / І.Р. Шинкаренко, О.М.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Барановсь-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ка</w:t>
      </w:r>
      <w:proofErr w:type="spellEnd"/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. - Сімферополь, 2008.</w:t>
      </w:r>
    </w:p>
    <w:p w:rsidR="00763DB3" w:rsidRPr="00763DB3" w:rsidRDefault="00763DB3" w:rsidP="00763DB3">
      <w:pPr>
        <w:pStyle w:val="a4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63DB3">
        <w:rPr>
          <w:rFonts w:ascii="Times New Roman" w:hAnsi="Times New Roman" w:cs="Times New Roman"/>
          <w:sz w:val="24"/>
          <w:szCs w:val="24"/>
          <w:lang w:val="uk-UA" w:eastAsia="ru-RU"/>
        </w:rPr>
        <w:t>Шинкаренко І.Р. Правові та організаційні основи здійснення оперативно-розшукових заходів та негласних слідчих (розшукових) дій (структурно-логічні схеми) підрозділами кримінальної поліції: навчальний посібник / І.Р. Шинкаренко, І.О. Шинкаренко, О.В. Кириченко / за ред. професора І.Р. Шинкаренка. - Дніпропетровськ : ДДУВС, 2016. - 224 с.</w:t>
      </w:r>
    </w:p>
    <w:p w:rsidR="00912F27" w:rsidRPr="002869A6" w:rsidRDefault="00912F27" w:rsidP="00912F27">
      <w:p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2F27" w:rsidRPr="00763DB3" w:rsidRDefault="00912F27" w:rsidP="00912F27">
      <w:pPr>
        <w:pStyle w:val="21"/>
        <w:shd w:val="clear" w:color="auto" w:fill="auto"/>
        <w:spacing w:before="0" w:line="288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3DB3">
        <w:rPr>
          <w:rFonts w:ascii="Times New Roman" w:hAnsi="Times New Roman" w:cs="Times New Roman"/>
          <w:b/>
          <w:sz w:val="24"/>
          <w:szCs w:val="24"/>
          <w:lang w:val="uk-UA"/>
        </w:rPr>
        <w:sym w:font="Webdings" w:char="F0A8"/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B3">
        <w:rPr>
          <w:rFonts w:ascii="Times New Roman" w:hAnsi="Times New Roman" w:cs="Times New Roman"/>
          <w:b/>
          <w:sz w:val="24"/>
          <w:szCs w:val="24"/>
        </w:rPr>
        <w:t>1.</w:t>
      </w:r>
      <w:r w:rsidRPr="00763DB3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763DB3">
        <w:rPr>
          <w:rFonts w:ascii="Times New Roman" w:hAnsi="Times New Roman" w:cs="Times New Roman"/>
          <w:bCs/>
          <w:sz w:val="24"/>
          <w:szCs w:val="24"/>
        </w:rPr>
        <w:t>Матер</w:t>
      </w:r>
      <w:proofErr w:type="gramEnd"/>
      <w:r w:rsidRPr="00763DB3">
        <w:rPr>
          <w:rFonts w:ascii="Times New Roman" w:hAnsi="Times New Roman" w:cs="Times New Roman"/>
          <w:bCs/>
          <w:sz w:val="24"/>
          <w:szCs w:val="24"/>
        </w:rPr>
        <w:t>іали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ОРД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використовуються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B3">
        <w:rPr>
          <w:rFonts w:ascii="Times New Roman" w:hAnsi="Times New Roman" w:cs="Times New Roman"/>
          <w:bCs/>
          <w:sz w:val="24"/>
          <w:szCs w:val="24"/>
        </w:rPr>
        <w:t xml:space="preserve">1) як приводи та </w:t>
      </w:r>
      <w:proofErr w:type="spellStart"/>
      <w:proofErr w:type="gramStart"/>
      <w:r w:rsidRPr="00763DB3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63DB3">
        <w:rPr>
          <w:rFonts w:ascii="Times New Roman" w:hAnsi="Times New Roman" w:cs="Times New Roman"/>
          <w:bCs/>
          <w:sz w:val="24"/>
          <w:szCs w:val="24"/>
        </w:rPr>
        <w:t>ідстави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для початку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досудового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розслідування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>;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B3">
        <w:rPr>
          <w:rFonts w:ascii="Times New Roman" w:hAnsi="Times New Roman" w:cs="Times New Roman"/>
          <w:bCs/>
          <w:sz w:val="24"/>
          <w:szCs w:val="24"/>
        </w:rPr>
        <w:t xml:space="preserve">2) для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отримання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фактичних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даних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можуть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бути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доказами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кримінальному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провадженні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B3">
        <w:rPr>
          <w:rFonts w:ascii="Times New Roman" w:hAnsi="Times New Roman" w:cs="Times New Roman"/>
          <w:bCs/>
          <w:sz w:val="24"/>
          <w:szCs w:val="24"/>
        </w:rPr>
        <w:t xml:space="preserve">3) для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попередження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виявлення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припинення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розслідування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злочинів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розвідувально-підривних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посягань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проти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розшуку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злочинці</w:t>
      </w:r>
      <w:proofErr w:type="gramStart"/>
      <w:r w:rsidRPr="00763DB3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proofErr w:type="gram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63DB3">
        <w:rPr>
          <w:rFonts w:ascii="Times New Roman" w:hAnsi="Times New Roman" w:cs="Times New Roman"/>
          <w:bCs/>
          <w:sz w:val="24"/>
          <w:szCs w:val="24"/>
        </w:rPr>
        <w:t>та</w:t>
      </w:r>
      <w:proofErr w:type="gram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осіб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безвісти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зникли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>;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B3">
        <w:rPr>
          <w:rFonts w:ascii="Times New Roman" w:hAnsi="Times New Roman" w:cs="Times New Roman"/>
          <w:bCs/>
          <w:sz w:val="24"/>
          <w:szCs w:val="24"/>
        </w:rPr>
        <w:t xml:space="preserve">4) для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безпеки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працівників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суду,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правоохоронних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органів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осіб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беруть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участь у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кримінальному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судочинстві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членів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їх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63DB3">
        <w:rPr>
          <w:rFonts w:ascii="Times New Roman" w:hAnsi="Times New Roman" w:cs="Times New Roman"/>
          <w:bCs/>
          <w:sz w:val="24"/>
          <w:szCs w:val="24"/>
        </w:rPr>
        <w:t>сімей</w:t>
      </w:r>
      <w:proofErr w:type="spellEnd"/>
      <w:proofErr w:type="gram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близьких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родичів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також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співробітників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розвідувальних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органів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їх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близьких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родичів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осіб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конфіденційно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співробітничають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або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співробітничали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розвідувальними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органами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, та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членів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їх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63DB3">
        <w:rPr>
          <w:rFonts w:ascii="Times New Roman" w:hAnsi="Times New Roman" w:cs="Times New Roman"/>
          <w:bCs/>
          <w:sz w:val="24"/>
          <w:szCs w:val="24"/>
        </w:rPr>
        <w:t>сімей</w:t>
      </w:r>
      <w:proofErr w:type="spellEnd"/>
      <w:proofErr w:type="gramEnd"/>
      <w:r w:rsidRPr="00763DB3">
        <w:rPr>
          <w:rFonts w:ascii="Times New Roman" w:hAnsi="Times New Roman" w:cs="Times New Roman"/>
          <w:bCs/>
          <w:sz w:val="24"/>
          <w:szCs w:val="24"/>
        </w:rPr>
        <w:t>;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B3">
        <w:rPr>
          <w:rFonts w:ascii="Times New Roman" w:hAnsi="Times New Roman" w:cs="Times New Roman"/>
          <w:bCs/>
          <w:sz w:val="24"/>
          <w:szCs w:val="24"/>
        </w:rPr>
        <w:t xml:space="preserve">5) для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взаємного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інформування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63DB3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63DB3">
        <w:rPr>
          <w:rFonts w:ascii="Times New Roman" w:hAnsi="Times New Roman" w:cs="Times New Roman"/>
          <w:bCs/>
          <w:sz w:val="24"/>
          <w:szCs w:val="24"/>
        </w:rPr>
        <w:t>ідрозділів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уповноважених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здійснювати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оперативно-розшукову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діяльність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, та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інших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правоохоронних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органів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DB3">
        <w:rPr>
          <w:rFonts w:ascii="Times New Roman" w:hAnsi="Times New Roman" w:cs="Times New Roman"/>
          <w:bCs/>
          <w:sz w:val="24"/>
          <w:szCs w:val="24"/>
        </w:rPr>
        <w:t xml:space="preserve">6) для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інформування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державних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органів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63DB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63DB3">
        <w:rPr>
          <w:rFonts w:ascii="Times New Roman" w:hAnsi="Times New Roman" w:cs="Times New Roman"/>
          <w:bCs/>
          <w:sz w:val="24"/>
          <w:szCs w:val="24"/>
        </w:rPr>
        <w:t>ідповідно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їх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Cs/>
          <w:sz w:val="24"/>
          <w:szCs w:val="24"/>
        </w:rPr>
        <w:t>компетенції</w:t>
      </w:r>
      <w:proofErr w:type="spellEnd"/>
      <w:r w:rsidRPr="00763DB3">
        <w:rPr>
          <w:rFonts w:ascii="Times New Roman" w:hAnsi="Times New Roman" w:cs="Times New Roman"/>
          <w:bCs/>
          <w:sz w:val="24"/>
          <w:szCs w:val="24"/>
        </w:rPr>
        <w:t>.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Вжиття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оперативно-розшукових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вчинили,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оперативних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>ідрозділів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>.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оперативних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>ідрозділів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безпосередньому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виявленню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протиправну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поведінку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подію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763DB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підстави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свідчать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готується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вчинено.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поступити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будь-якій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вона повинна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кримінальну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подію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>.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На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стадії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реалізації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оперативної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інформації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однією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найважливіших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умов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ефективного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проведення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оперативних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слідчих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дій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є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належна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організація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взаємодії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оперативних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слідчих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763DB3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763DB3">
        <w:rPr>
          <w:rFonts w:ascii="Times New Roman" w:hAnsi="Times New Roman" w:cs="Times New Roman"/>
          <w:iCs/>
          <w:sz w:val="24"/>
          <w:szCs w:val="24"/>
        </w:rPr>
        <w:t>ідрозділів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дотримання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конспірації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що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забезпечується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виконанням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iCs/>
          <w:sz w:val="24"/>
          <w:szCs w:val="24"/>
        </w:rPr>
        <w:t>наступних</w:t>
      </w:r>
      <w:proofErr w:type="spellEnd"/>
      <w:r w:rsidRPr="00763DB3">
        <w:rPr>
          <w:rFonts w:ascii="Times New Roman" w:hAnsi="Times New Roman" w:cs="Times New Roman"/>
          <w:iCs/>
          <w:sz w:val="24"/>
          <w:szCs w:val="24"/>
        </w:rPr>
        <w:t xml:space="preserve"> правил: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оперативно-розшукової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гласним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proofErr w:type="gram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належної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зашифровки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істинного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>;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легалізація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оперативно-розшукової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proofErr w:type="gram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процесуальних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мети;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DB3">
        <w:rPr>
          <w:rFonts w:ascii="Times New Roman" w:hAnsi="Times New Roman" w:cs="Times New Roman"/>
          <w:sz w:val="24"/>
          <w:szCs w:val="24"/>
        </w:rPr>
        <w:t xml:space="preserve">- до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приступити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конфідентів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оперативно-розшуковій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sz w:val="24"/>
          <w:szCs w:val="24"/>
        </w:rPr>
        <w:t xml:space="preserve">ОРД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оперативних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>ідрозділів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супроводжувати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процесуальну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слідства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кримінального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>.</w:t>
      </w:r>
    </w:p>
    <w:p w:rsidR="00912F27" w:rsidRPr="00763DB3" w:rsidRDefault="00912F27" w:rsidP="00912F27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b/>
          <w:sz w:val="24"/>
          <w:szCs w:val="24"/>
        </w:rPr>
        <w:t>2. 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Кримінального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процесуального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визначило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концептуально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>ідходи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до правового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оперативно-розшукової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оперативного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кримінального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судочинства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>.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Квінтесенція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новацій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знайшла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відбиття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главі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21 КПК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>ізновиду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слідчих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негласних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слідчих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розшукових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) – як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повноцінних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процесуальних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досудового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слідства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кримінальному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провадженні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тяжких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особливо тяжких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912F27" w:rsidRPr="00763DB3" w:rsidRDefault="00912F27" w:rsidP="00912F27">
      <w:pPr>
        <w:numPr>
          <w:ilvl w:val="0"/>
          <w:numId w:val="1"/>
        </w:num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Ауд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>іо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відеоконтроль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особи –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негласній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особи)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фіксації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обробці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розмови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звуків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рухів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>.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арешту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кореспонденцію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забороні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установам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фінансовим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установам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кореспонденції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адресату </w:t>
      </w:r>
      <w:proofErr w:type="gramStart"/>
      <w:r w:rsidRPr="00763DB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відпові</w:t>
      </w:r>
      <w:proofErr w:type="gramStart"/>
      <w:r w:rsidRPr="00763DB3">
        <w:rPr>
          <w:rFonts w:ascii="Times New Roman" w:hAnsi="Times New Roman" w:cs="Times New Roman"/>
          <w:sz w:val="24"/>
          <w:szCs w:val="24"/>
        </w:rPr>
        <w:t>дно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вказівки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слідчого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>, прокурора.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sz w:val="24"/>
          <w:szCs w:val="24"/>
        </w:rPr>
        <w:t>3. 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виїмка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кореспонденції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 негласному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відкритті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огляді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затриманої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кореспонденції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на яку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накладено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арешт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виїмці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знятті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отриманні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зразків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нанесенні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виявлені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речі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позначок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обладнанні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контролю,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заміні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речей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становлять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загрозу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оточуючих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заборонені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вільному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обігу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безпечні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аналоги.</w:t>
      </w:r>
      <w:proofErr w:type="gramEnd"/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sz w:val="24"/>
          <w:szCs w:val="24"/>
        </w:rPr>
        <w:t>4. 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Зняття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телекомунікаційних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мереж –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 негласному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фіксації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особою, 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одержанні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перетворенні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фіксації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сигналів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каналами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(знаки,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lastRenderedPageBreak/>
        <w:t>сигнали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письмовий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текст,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звуки,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будь-якого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виду).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Зняття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телекомунікаційних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мереж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поділяється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>: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DB3">
        <w:rPr>
          <w:rFonts w:ascii="Times New Roman" w:hAnsi="Times New Roman" w:cs="Times New Roman"/>
          <w:sz w:val="24"/>
          <w:szCs w:val="24"/>
        </w:rPr>
        <w:t xml:space="preserve">- контроль за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телефонними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розмовами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 негласному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телекомунікаційних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мережах,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фіксації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телефонних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розмов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сигналів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(SMS, MMS,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факсимільний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зв'язок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модемний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зв'язок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телефонним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каналом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що</w:t>
      </w:r>
      <w:proofErr w:type="spellEnd"/>
      <w:proofErr w:type="gram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>;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зняття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каналів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 негласному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одержанні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перетворенні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фіксації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телекомунікаційних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мережах, 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відповідній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сигналів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каналами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мереж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контролюються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>.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sz w:val="24"/>
          <w:szCs w:val="24"/>
        </w:rPr>
        <w:t>5. 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Зняття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систем без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володільця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утримувача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одержан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міститься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електронно-обчислювальних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машинах (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комп'ютер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автоматичних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системах,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комп'ютерній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>.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sz w:val="24"/>
          <w:szCs w:val="24"/>
        </w:rPr>
        <w:t>6. 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публічно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недоступних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особи –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таємному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проникненні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слідчого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особи без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володільця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приховано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псевдонімом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аудіо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відеоконтролю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фіксації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слідів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речей,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досудового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копій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їх</w:t>
      </w:r>
      <w:proofErr w:type="spellEnd"/>
      <w:proofErr w:type="gram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зразків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розшукуються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метою для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мети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кримінального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>.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sz w:val="24"/>
          <w:szCs w:val="24"/>
        </w:rPr>
        <w:t>7. 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за особою в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публічно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доступних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візуальному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спостереженні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за особою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слідчим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уповноваженою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особою для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фіксації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пересування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контактів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певному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публічно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доступному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застосуванні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sz w:val="24"/>
          <w:szCs w:val="24"/>
        </w:rPr>
        <w:t>8. 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Ауд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>іо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відеоконтроль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застосуванні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публічно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доступному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фіксації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розмов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кримінального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присутніх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>.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sz w:val="24"/>
          <w:szCs w:val="24"/>
        </w:rPr>
        <w:t>9. 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Негласне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зразків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порівняльного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діях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слідчого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дозволяють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володільця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зразки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сировини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публічно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недоступних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>.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sz w:val="24"/>
          <w:szCs w:val="24"/>
        </w:rPr>
        <w:t>10. 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>іччю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публічно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доступних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візуальному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спостереженні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певною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річчю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певним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слідчим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уповноваженою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особою для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фіксації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переміщення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контактів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нею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lastRenderedPageBreak/>
        <w:t>певному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досудового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B3">
        <w:rPr>
          <w:rFonts w:ascii="Times New Roman" w:hAnsi="Times New Roman" w:cs="Times New Roman"/>
          <w:sz w:val="24"/>
          <w:szCs w:val="24"/>
        </w:rPr>
        <w:t>тяжкого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особливо тяжкого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застосуванні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>.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як контроль за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вчиненням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>:</w:t>
      </w:r>
    </w:p>
    <w:p w:rsidR="00912F27" w:rsidRPr="00763DB3" w:rsidRDefault="00912F27" w:rsidP="00912F27">
      <w:pPr>
        <w:numPr>
          <w:ilvl w:val="0"/>
          <w:numId w:val="2"/>
        </w:num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Контрольована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поставка –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здійсненні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слідчим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оперативним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>ідрозділом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переміщенням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перевезенням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пересиланням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передачею,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ввезенням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вивезенням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транзитним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переміщенням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територією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заборонених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обігу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фіксації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фактичних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протиправні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діяння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B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КК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>.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Контрольована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закупка –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імітації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63DB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DB3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безоплатного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вільному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обігу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викриття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документування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факту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та особи, яка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вчинила.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sz w:val="24"/>
          <w:szCs w:val="24"/>
        </w:rPr>
        <w:t xml:space="preserve">3. Оперативна закупка –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763DB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>ітації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утому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безоплатного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обіг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обмежений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заборонений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викриття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документування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факту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та особи, яка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вчинила.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sz w:val="24"/>
          <w:szCs w:val="24"/>
        </w:rPr>
        <w:t>4. 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Спеціальний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слідчий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експеримент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створенні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слідчим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оперативним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>ідрозділом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умов в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обстановці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максимально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наближеній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реальної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дійсних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намірів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особи, 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діях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вбачаються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тяжкого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особливо тяжкого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поведінкою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прийняттям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нею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>.</w:t>
      </w:r>
    </w:p>
    <w:p w:rsidR="00912F27" w:rsidRPr="00763DB3" w:rsidRDefault="00912F27" w:rsidP="00912F27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DB3">
        <w:rPr>
          <w:rFonts w:ascii="Times New Roman" w:hAnsi="Times New Roman" w:cs="Times New Roman"/>
          <w:sz w:val="24"/>
          <w:szCs w:val="24"/>
        </w:rPr>
        <w:t>5. 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Імітування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обстановки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діях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слідчого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імітаційних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засобі</w:t>
      </w:r>
      <w:proofErr w:type="gramStart"/>
      <w:r w:rsidRPr="00763DB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63DB3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763D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створять у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оточуючих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викриття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відомої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невідомої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особи (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), яка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планувала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замовляла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763DB3">
        <w:rPr>
          <w:rFonts w:ascii="Times New Roman" w:hAnsi="Times New Roman" w:cs="Times New Roman"/>
          <w:sz w:val="24"/>
          <w:szCs w:val="24"/>
        </w:rPr>
        <w:t>.</w:t>
      </w:r>
    </w:p>
    <w:p w:rsidR="00912F27" w:rsidRPr="00763DB3" w:rsidRDefault="00912F27" w:rsidP="00912F27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F27" w:rsidRPr="00763DB3" w:rsidRDefault="00912F27" w:rsidP="00912F27">
      <w:pPr>
        <w:keepLines/>
        <w:tabs>
          <w:tab w:val="left" w:pos="851"/>
          <w:tab w:val="left" w:pos="1080"/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DB3">
        <w:rPr>
          <w:rFonts w:ascii="Times New Roman" w:hAnsi="Times New Roman" w:cs="Times New Roman"/>
          <w:b/>
          <w:sz w:val="24"/>
          <w:szCs w:val="24"/>
        </w:rPr>
        <w:sym w:font="Webdings" w:char="F073"/>
      </w:r>
      <w:r w:rsidRPr="00763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/>
          <w:i/>
          <w:sz w:val="24"/>
          <w:szCs w:val="24"/>
        </w:rPr>
        <w:t>Контрольні</w:t>
      </w:r>
      <w:proofErr w:type="spellEnd"/>
      <w:r w:rsidRPr="00763D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3DB3">
        <w:rPr>
          <w:rFonts w:ascii="Times New Roman" w:hAnsi="Times New Roman" w:cs="Times New Roman"/>
          <w:b/>
          <w:i/>
          <w:sz w:val="24"/>
          <w:szCs w:val="24"/>
        </w:rPr>
        <w:t>питання</w:t>
      </w:r>
      <w:proofErr w:type="spellEnd"/>
      <w:r w:rsidRPr="00763DB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12F27" w:rsidRPr="00763DB3" w:rsidRDefault="00912F27" w:rsidP="00912F27">
      <w:pPr>
        <w:pStyle w:val="120"/>
        <w:shd w:val="clear" w:color="auto" w:fill="auto"/>
        <w:tabs>
          <w:tab w:val="left" w:pos="273"/>
        </w:tabs>
        <w:spacing w:before="0" w:after="0" w:line="288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63DB3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763DB3">
        <w:rPr>
          <w:rFonts w:ascii="Times New Roman" w:hAnsi="Times New Roman" w:cs="Times New Roman"/>
          <w:sz w:val="24"/>
          <w:szCs w:val="24"/>
          <w:lang w:val="uk-UA"/>
        </w:rPr>
        <w:t> Які матеріали ОРД використовуються в рамках оперативно-розшукової справи до початку досудового слідства?</w:t>
      </w:r>
    </w:p>
    <w:p w:rsidR="00912F27" w:rsidRPr="00763DB3" w:rsidRDefault="00912F27" w:rsidP="00912F27">
      <w:pPr>
        <w:pStyle w:val="120"/>
        <w:shd w:val="clear" w:color="auto" w:fill="auto"/>
        <w:tabs>
          <w:tab w:val="left" w:pos="277"/>
        </w:tabs>
        <w:spacing w:before="0" w:after="0" w:line="288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63DB3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763DB3">
        <w:rPr>
          <w:rFonts w:ascii="Times New Roman" w:hAnsi="Times New Roman" w:cs="Times New Roman"/>
          <w:sz w:val="24"/>
          <w:szCs w:val="24"/>
          <w:lang w:val="uk-UA"/>
        </w:rPr>
        <w:t> Назвіть види зняття інформації з транспортно-телекомунікаційних мереж.</w:t>
      </w:r>
    </w:p>
    <w:p w:rsidR="00912F27" w:rsidRPr="00763DB3" w:rsidRDefault="00912F27" w:rsidP="00912F27">
      <w:pPr>
        <w:pStyle w:val="120"/>
        <w:shd w:val="clear" w:color="auto" w:fill="auto"/>
        <w:tabs>
          <w:tab w:val="left" w:pos="277"/>
        </w:tabs>
        <w:spacing w:before="0" w:after="0" w:line="288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63DB3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763DB3">
        <w:rPr>
          <w:rFonts w:ascii="Times New Roman" w:hAnsi="Times New Roman" w:cs="Times New Roman"/>
          <w:sz w:val="24"/>
          <w:szCs w:val="24"/>
          <w:lang w:val="uk-UA"/>
        </w:rPr>
        <w:t> Розкрийте суть обстеження публічно недоступних місць, житла чи іншого володіння особи.</w:t>
      </w:r>
    </w:p>
    <w:p w:rsidR="00912F27" w:rsidRPr="00763DB3" w:rsidRDefault="00912F27" w:rsidP="00912F27">
      <w:pPr>
        <w:pStyle w:val="120"/>
        <w:shd w:val="clear" w:color="auto" w:fill="auto"/>
        <w:tabs>
          <w:tab w:val="left" w:pos="282"/>
        </w:tabs>
        <w:spacing w:before="0" w:after="0" w:line="288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63DB3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763DB3">
        <w:rPr>
          <w:rFonts w:ascii="Times New Roman" w:hAnsi="Times New Roman" w:cs="Times New Roman"/>
          <w:sz w:val="24"/>
          <w:szCs w:val="24"/>
          <w:lang w:val="uk-UA"/>
        </w:rPr>
        <w:t> Розкрийте поняття та види контролю за вчинення злочину.</w:t>
      </w:r>
    </w:p>
    <w:p w:rsidR="00912F27" w:rsidRPr="00763DB3" w:rsidRDefault="00912F27" w:rsidP="00912F27">
      <w:pPr>
        <w:pStyle w:val="120"/>
        <w:shd w:val="clear" w:color="auto" w:fill="auto"/>
        <w:tabs>
          <w:tab w:val="left" w:pos="282"/>
        </w:tabs>
        <w:spacing w:before="0" w:after="0" w:line="288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63DB3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763DB3">
        <w:rPr>
          <w:rFonts w:ascii="Times New Roman" w:hAnsi="Times New Roman" w:cs="Times New Roman"/>
          <w:sz w:val="24"/>
          <w:szCs w:val="24"/>
          <w:lang w:val="uk-UA"/>
        </w:rPr>
        <w:t> Яким чином використовуються</w:t>
      </w:r>
      <w:r w:rsidRPr="00763D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матеріали ОРД в ході досудового слідства</w:t>
      </w:r>
      <w:r w:rsidRPr="00763DB3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A61EA" w:rsidRPr="00763DB3" w:rsidRDefault="003A61E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A61EA" w:rsidRPr="00763DB3" w:rsidSect="003A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80EA6"/>
    <w:multiLevelType w:val="hybridMultilevel"/>
    <w:tmpl w:val="71AC3C16"/>
    <w:lvl w:ilvl="0" w:tplc="009E10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801C16"/>
    <w:multiLevelType w:val="singleLevel"/>
    <w:tmpl w:val="5A801C16"/>
    <w:lvl w:ilvl="0">
      <w:start w:val="1"/>
      <w:numFmt w:val="decimal"/>
      <w:suff w:val="nothing"/>
      <w:lvlText w:val="%1."/>
      <w:lvlJc w:val="left"/>
    </w:lvl>
  </w:abstractNum>
  <w:abstractNum w:abstractNumId="2">
    <w:nsid w:val="5A801C99"/>
    <w:multiLevelType w:val="singleLevel"/>
    <w:tmpl w:val="5A801C9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12F27"/>
    <w:rsid w:val="000A6621"/>
    <w:rsid w:val="002869A6"/>
    <w:rsid w:val="003A2985"/>
    <w:rsid w:val="003A61EA"/>
    <w:rsid w:val="00763DB3"/>
    <w:rsid w:val="00912F27"/>
    <w:rsid w:val="0091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912F27"/>
    <w:rPr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locked/>
    <w:rsid w:val="00912F27"/>
    <w:rPr>
      <w:rFonts w:ascii="Arial" w:hAnsi="Arial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12F27"/>
    <w:pPr>
      <w:widowControl w:val="0"/>
      <w:shd w:val="clear" w:color="auto" w:fill="FFFFFF"/>
      <w:spacing w:before="240" w:after="120" w:line="168" w:lineRule="exact"/>
      <w:jc w:val="both"/>
    </w:pPr>
    <w:rPr>
      <w:rFonts w:ascii="Arial" w:hAnsi="Arial"/>
      <w:sz w:val="16"/>
      <w:szCs w:val="16"/>
    </w:rPr>
  </w:style>
  <w:style w:type="paragraph" w:customStyle="1" w:styleId="21">
    <w:name w:val="Основной текст (2)1"/>
    <w:basedOn w:val="a"/>
    <w:link w:val="2"/>
    <w:rsid w:val="00912F27"/>
    <w:pPr>
      <w:widowControl w:val="0"/>
      <w:shd w:val="clear" w:color="auto" w:fill="FFFFFF"/>
      <w:spacing w:before="420" w:after="0" w:line="470" w:lineRule="exact"/>
      <w:jc w:val="both"/>
    </w:pPr>
    <w:rPr>
      <w:sz w:val="28"/>
      <w:szCs w:val="28"/>
    </w:rPr>
  </w:style>
  <w:style w:type="character" w:styleId="a3">
    <w:name w:val="Hyperlink"/>
    <w:basedOn w:val="a0"/>
    <w:uiPriority w:val="99"/>
    <w:unhideWhenUsed/>
    <w:rsid w:val="00763D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3DB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2432</Words>
  <Characters>13869</Characters>
  <Application>Microsoft Office Word</Application>
  <DocSecurity>0</DocSecurity>
  <Lines>115</Lines>
  <Paragraphs>32</Paragraphs>
  <ScaleCrop>false</ScaleCrop>
  <Company>Microsoft</Company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7</cp:revision>
  <dcterms:created xsi:type="dcterms:W3CDTF">2022-01-12T08:23:00Z</dcterms:created>
  <dcterms:modified xsi:type="dcterms:W3CDTF">2022-01-12T08:52:00Z</dcterms:modified>
</cp:coreProperties>
</file>