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13" w:rsidRPr="00E61313" w:rsidRDefault="00E61313" w:rsidP="00E61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дисципліни</w:t>
      </w:r>
    </w:p>
    <w:p w:rsidR="00E61313" w:rsidRPr="00E61313" w:rsidRDefault="00E61313" w:rsidP="00E61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Метрологія та сертифікація гідро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динамічних </w:t>
      </w: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 xml:space="preserve"> : засвоєння студентами теорії і практики вимірювання 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 xml:space="preserve">фізичних величин в </w:t>
      </w:r>
      <w:r>
        <w:rPr>
          <w:rFonts w:ascii="Times New Roman" w:hAnsi="Times New Roman" w:cs="Times New Roman"/>
          <w:sz w:val="28"/>
          <w:szCs w:val="28"/>
          <w:lang w:val="uk-UA"/>
        </w:rPr>
        <w:t>гідротехніці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>, набуття навичок роботи з різноманітними вимірювальними приладами і комплексами, оволодіння інженерними методами розрахунків, оцінювання та обчислення похибок вимірювань, вивчення студентами 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стандартизації, сертифікації та метрології. </w:t>
      </w:r>
    </w:p>
    <w:p w:rsid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успішного  вивчення курсу студент повинен </w:t>
      </w: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 xml:space="preserve"> і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>матеріалів, обладнання, проц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есів в теплоенергетичній галузі та </w:t>
      </w: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6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міти 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користуватися приладами для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температур, витрат тисків, рівнів, вологості тіл і газів, проводити аналіз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  <w:lang w:val="uk-UA"/>
        </w:rPr>
        <w:t>багатокомпонентних газових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E61313">
        <w:rPr>
          <w:rFonts w:ascii="Times New Roman" w:hAnsi="Times New Roman" w:cs="Times New Roman"/>
          <w:sz w:val="28"/>
          <w:szCs w:val="28"/>
          <w:lang w:val="uk-UA"/>
        </w:rPr>
        <w:t>Теми лекційних занять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1. Об’єкти вимірювань і їх міри. Основи теорії розмірності.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2. Вимірювання теплових параметрів: температури, тисків, розрідження.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3. Вимірювання витрат рідин, газів та пари, рівнів рідин та сипучих матеріалів.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4. Вимірювання складу і властивостей речовин.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5. Основи теорії вимірювань.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6. Обробка результатів вимірювань.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7. Кваліметрія. Показники якості.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8. Контроль та атестація якості, управління якістю.</w:t>
      </w:r>
    </w:p>
    <w:p w:rsidR="00E61313" w:rsidRPr="00E61313" w:rsidRDefault="00E61313" w:rsidP="00E6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313">
        <w:rPr>
          <w:rFonts w:ascii="Times New Roman" w:hAnsi="Times New Roman" w:cs="Times New Roman"/>
          <w:sz w:val="28"/>
          <w:szCs w:val="28"/>
          <w:lang w:val="uk-UA"/>
        </w:rPr>
        <w:t>Тема 9. Сутність і зміст сертифікації.</w:t>
      </w:r>
    </w:p>
    <w:sectPr w:rsidR="00E61313" w:rsidRPr="00E613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F0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847D0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18F0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1313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51E3"/>
  <w15:chartTrackingRefBased/>
  <w15:docId w15:val="{F7AF3C6E-8ABE-4816-AA89-1420B46B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2022-01-20T11:16:00Z</dcterms:created>
  <dcterms:modified xsi:type="dcterms:W3CDTF">2022-01-20T11:16:00Z</dcterms:modified>
</cp:coreProperties>
</file>