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8E" w:rsidRPr="00C21A9A" w:rsidRDefault="0050468E" w:rsidP="00C21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Базові джерела: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1. Широков С. В. Физика реакторов. К. 1993, 288 с.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2. Широков С. В. Ядерные энергетические реакторы. К. 1997, 282 с.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3. Нигматулин И.Н., Нигматулин Б.И. Ядерные энергетические установки: Учебник для</w:t>
      </w:r>
      <w:r w:rsidR="00C21A9A" w:rsidRPr="00C2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A9A">
        <w:rPr>
          <w:rFonts w:ascii="Times New Roman" w:hAnsi="Times New Roman" w:cs="Times New Roman"/>
          <w:sz w:val="28"/>
          <w:szCs w:val="28"/>
        </w:rPr>
        <w:t>вузов. – М. Энергоатомиздат, 1986. – 186 с.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1A9A">
        <w:rPr>
          <w:rFonts w:ascii="Times New Roman" w:hAnsi="Times New Roman" w:cs="Times New Roman"/>
          <w:sz w:val="28"/>
          <w:szCs w:val="28"/>
        </w:rPr>
        <w:t>4. Носовский А. В. Вопросы дозиметрии и радиационная безопасность на АЭС. Учебное</w:t>
      </w:r>
      <w:r w:rsidR="00C21A9A" w:rsidRPr="00C2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A9A">
        <w:rPr>
          <w:rFonts w:ascii="Times New Roman" w:hAnsi="Times New Roman" w:cs="Times New Roman"/>
          <w:sz w:val="28"/>
          <w:szCs w:val="28"/>
        </w:rPr>
        <w:t>пособие. Укратомиздат, Славутич, 1998.</w:t>
      </w:r>
    </w:p>
    <w:p w:rsidR="00C21A9A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68E" w:rsidRPr="00C21A9A" w:rsidRDefault="0050468E" w:rsidP="00C21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Додаткова література та ресурси: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5. Ганчев Б.Г., Калишевский Л.Л. и др.., Ядерные энергетические установки: М. Энергоатомиздат, 1990. – 629 с.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6. Левин В. Е. Ядерная физика и Ядерные реакторы, Атомиздат, 1979 – 280 с.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7. Дементьев Б.А. Кинетика и регулирование ядерных реакторов, М. Энергоатомиздат,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1986 – 272 с.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1A9A">
        <w:rPr>
          <w:rFonts w:ascii="Times New Roman" w:hAnsi="Times New Roman" w:cs="Times New Roman"/>
          <w:sz w:val="28"/>
          <w:szCs w:val="28"/>
        </w:rPr>
        <w:t>8. Денисов В.П., Драгунов Ю.Г. Реакторные установки ВВЭР для АЭС М. ИздАТ, 2002 – 480 с.</w:t>
      </w:r>
    </w:p>
    <w:p w:rsidR="00C21A9A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1A9A" w:rsidRPr="00C21A9A" w:rsidRDefault="0050468E" w:rsidP="00C21A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1A9A">
        <w:rPr>
          <w:rFonts w:ascii="Times New Roman" w:hAnsi="Times New Roman" w:cs="Times New Roman"/>
          <w:sz w:val="28"/>
          <w:szCs w:val="28"/>
        </w:rPr>
        <w:t>Інформаційні ресурси: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468E" w:rsidRPr="00C21A9A">
        <w:rPr>
          <w:rFonts w:ascii="Times New Roman" w:hAnsi="Times New Roman" w:cs="Times New Roman"/>
          <w:sz w:val="28"/>
          <w:szCs w:val="28"/>
        </w:rPr>
        <w:t>. www.energoatom.kiev.ua – Офіційний сайт НАЕК «Енергоатом»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468E" w:rsidRPr="00C21A9A">
        <w:rPr>
          <w:rFonts w:ascii="Times New Roman" w:hAnsi="Times New Roman" w:cs="Times New Roman"/>
          <w:sz w:val="28"/>
          <w:szCs w:val="28"/>
        </w:rPr>
        <w:t>. www.rosatom.ru – Офіційний сайт РосЕнергоАтома.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468E" w:rsidRPr="00C21A9A">
        <w:rPr>
          <w:rFonts w:ascii="Times New Roman" w:hAnsi="Times New Roman" w:cs="Times New Roman"/>
          <w:sz w:val="28"/>
          <w:szCs w:val="28"/>
        </w:rPr>
        <w:t>. http://sstc.com.ua – Офіційний сайт «Державний науково-технічний центр з ядерної та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радіаційної безпеки»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468E" w:rsidRPr="00C21A9A">
        <w:rPr>
          <w:rFonts w:ascii="Times New Roman" w:hAnsi="Times New Roman" w:cs="Times New Roman"/>
          <w:sz w:val="28"/>
          <w:szCs w:val="28"/>
        </w:rPr>
        <w:t>. www.kiae.ru – Офіційний сайт РНЦ «Курчатовский Институт».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468E" w:rsidRPr="00C21A9A">
        <w:rPr>
          <w:rFonts w:ascii="Times New Roman" w:hAnsi="Times New Roman" w:cs="Times New Roman"/>
          <w:sz w:val="28"/>
          <w:szCs w:val="28"/>
        </w:rPr>
        <w:t>. www.world-nuclear-university.org – Офіційний сайт Світового університету з ядерної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енергетики.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468E" w:rsidRPr="00C21A9A">
        <w:rPr>
          <w:rFonts w:ascii="Times New Roman" w:hAnsi="Times New Roman" w:cs="Times New Roman"/>
          <w:sz w:val="28"/>
          <w:szCs w:val="28"/>
        </w:rPr>
        <w:t>. https://www.iaea.org/pris/ – Офіційний сайт МАГАТЕ. Система PRIS.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468E" w:rsidRPr="00C21A9A">
        <w:rPr>
          <w:rFonts w:ascii="Times New Roman" w:hAnsi="Times New Roman" w:cs="Times New Roman"/>
          <w:sz w:val="28"/>
          <w:szCs w:val="28"/>
        </w:rPr>
        <w:t>. www.kinr.kiev.ua – Офіційний сайт ІЯД НАН України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50468E" w:rsidRPr="00C21A9A">
        <w:rPr>
          <w:rFonts w:ascii="Times New Roman" w:hAnsi="Times New Roman" w:cs="Times New Roman"/>
          <w:sz w:val="28"/>
          <w:szCs w:val="28"/>
        </w:rPr>
        <w:t>. http://www.tvel.ru/ – Офіційний сайт корпорації ТВЕЛ.</w:t>
      </w:r>
    </w:p>
    <w:p w:rsidR="0050468E" w:rsidRPr="00C21A9A" w:rsidRDefault="00C21A9A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0468E" w:rsidRPr="00C21A9A">
        <w:rPr>
          <w:rFonts w:ascii="Times New Roman" w:hAnsi="Times New Roman" w:cs="Times New Roman"/>
          <w:sz w:val="28"/>
          <w:szCs w:val="28"/>
        </w:rPr>
        <w:t>. http://www.westinghousenuclear.com/ – Офіційний сайт корпорації WestinghouseNuclear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11</w:t>
      </w:r>
      <w:r w:rsidR="00C21A9A" w:rsidRPr="00C21A9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21A9A">
        <w:rPr>
          <w:rFonts w:ascii="Times New Roman" w:hAnsi="Times New Roman" w:cs="Times New Roman"/>
          <w:sz w:val="28"/>
          <w:szCs w:val="28"/>
        </w:rPr>
        <w:t>. http://www.neimagazine.com Інформаційний сайт з тематики ядерної інженерії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1</w:t>
      </w:r>
      <w:r w:rsidR="00C21A9A" w:rsidRPr="00C21A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1A9A">
        <w:rPr>
          <w:rFonts w:ascii="Times New Roman" w:hAnsi="Times New Roman" w:cs="Times New Roman"/>
          <w:sz w:val="28"/>
          <w:szCs w:val="28"/>
        </w:rPr>
        <w:t>. http://energetika.in.ua/ua/books/book-4 – Розвиток атомної енергетики. Електронне</w:t>
      </w:r>
    </w:p>
    <w:p w:rsidR="0050468E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видання.</w:t>
      </w:r>
    </w:p>
    <w:p w:rsidR="00417584" w:rsidRPr="00C21A9A" w:rsidRDefault="0050468E" w:rsidP="00C21A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A9A">
        <w:rPr>
          <w:rFonts w:ascii="Times New Roman" w:hAnsi="Times New Roman" w:cs="Times New Roman"/>
          <w:sz w:val="28"/>
          <w:szCs w:val="28"/>
        </w:rPr>
        <w:t>1</w:t>
      </w:r>
      <w:r w:rsidR="00C21A9A" w:rsidRPr="00C21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1A9A">
        <w:rPr>
          <w:rFonts w:ascii="Times New Roman" w:hAnsi="Times New Roman" w:cs="Times New Roman"/>
          <w:sz w:val="28"/>
          <w:szCs w:val="28"/>
        </w:rPr>
        <w:t>. www.gidropress.podolsk.ru – Офіційний сайт “ДКБ Гідропрес”</w:t>
      </w:r>
    </w:p>
    <w:sectPr w:rsidR="00417584" w:rsidRPr="00C21A9A" w:rsidSect="0041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68E"/>
    <w:rsid w:val="00095CDB"/>
    <w:rsid w:val="00417584"/>
    <w:rsid w:val="0050468E"/>
    <w:rsid w:val="00C2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2022-01-21T11:21:00Z</dcterms:created>
  <dcterms:modified xsi:type="dcterms:W3CDTF">2022-01-21T11:57:00Z</dcterms:modified>
</cp:coreProperties>
</file>