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024E4CB1" w:rsidR="00A60BC8" w:rsidRPr="00AB1806" w:rsidRDefault="006502D5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BA7401" w:rsidRPr="00AB18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3CF878D0" w:rsidR="00BA7401" w:rsidRDefault="00AC3639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РОЗРОБЛЕННЯ БАЗОВИХ ПРИНЦИПІВ ФУНКЦІЙНО-ГРАМАТИЧНИХ ДОСЛІДЖЕНЬ У ЗАРУБІЖНОМУ МОВОЗНАВСТВІ</w:t>
      </w: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77777777" w:rsidR="00FC1752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27391D98" w14:textId="77777777" w:rsidR="006502D5" w:rsidRDefault="00AC3639" w:rsidP="0065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2D5">
        <w:rPr>
          <w:rFonts w:ascii="Times New Roman" w:hAnsi="Times New Roman" w:cs="Times New Roman"/>
          <w:sz w:val="28"/>
          <w:szCs w:val="28"/>
          <w:lang w:val="uk-UA"/>
        </w:rPr>
        <w:t>Напрацювання основних положень функційної граматики у західноєвропейському мовознавстві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8E427D3" w14:textId="38C35093" w:rsidR="006502D5" w:rsidRDefault="00634F48" w:rsidP="0065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Теорія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502D5"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 w:rsidR="006502D5">
        <w:rPr>
          <w:rFonts w:ascii="Times New Roman" w:hAnsi="Times New Roman" w:cs="Times New Roman"/>
          <w:sz w:val="28"/>
          <w:szCs w:val="28"/>
          <w:lang w:val="uk-UA"/>
        </w:rPr>
        <w:t xml:space="preserve">-семантичних полів 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Бондарка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DED3F9" w14:textId="4996159C" w:rsidR="00AC3639" w:rsidRDefault="00634F48" w:rsidP="006502D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 xml:space="preserve"> Г.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6502D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Золотової</w:t>
      </w:r>
      <w:proofErr w:type="spellEnd"/>
      <w:r w:rsidR="00AC3639" w:rsidRPr="006502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398A2" w14:textId="74602D0E" w:rsidR="006502D5" w:rsidRPr="006502D5" w:rsidRDefault="006502D5" w:rsidP="00650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D779B0A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 А. В.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морфологических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категорий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аспектологические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РАН;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-т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славянских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культур, 2005. 624 с.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</w:p>
    <w:p w14:paraId="62067EB4" w14:textId="6708295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Золотова Г.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Очерк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синтаксиса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Москва : Наука, 1973. 351 с.</w:t>
      </w:r>
    </w:p>
    <w:p w14:paraId="27A5B814" w14:textId="5E8828C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Аспектуальность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Временная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локализованность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Таксис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 В. Бондарко.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1987. 348 с.</w:t>
      </w:r>
    </w:p>
    <w:p w14:paraId="1B93A3D8" w14:textId="23B2B97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Темпоральность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Модальность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 В. Бондарко.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1990. 263 с.</w:t>
      </w:r>
    </w:p>
    <w:p w14:paraId="0A016160" w14:textId="6642974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Персональность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Залоговость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 ред. А. В. Бондарко. Санкт-Петербург : Наука, 1991. 370 с.</w:t>
      </w:r>
    </w:p>
    <w:p w14:paraId="7201536C" w14:textId="7BC5971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Субъектность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Объектность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Коммуникативная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высказывания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Определѐнность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неопределѐнность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А.В.Бондарко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1992. 304 с.</w:t>
      </w:r>
    </w:p>
    <w:p w14:paraId="37EA553D" w14:textId="1760E88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Качественность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Количественность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под. ред. А. В. Бондарко. Санкт-Петербург : Наука, 1996. 264 с.</w:t>
      </w:r>
    </w:p>
    <w:p w14:paraId="33D4DA81" w14:textId="38F7D98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Локативность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Бытийность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Посесивность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Обусловленность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 В. Бондарко.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Санкт-Петербург : Наука, 1996. 229 с.</w:t>
      </w:r>
    </w:p>
    <w:p w14:paraId="07CF5C6F" w14:textId="4A3A4863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Щур  Г.С.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поля  в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лингвистике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ЛКИ, 2007. 264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6DDC0D63" w14:textId="77777777" w:rsidR="00FE679E" w:rsidRPr="00920184" w:rsidRDefault="00FE679E" w:rsidP="009201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E679E" w:rsidRPr="009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75B"/>
    <w:multiLevelType w:val="hybridMultilevel"/>
    <w:tmpl w:val="8754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540398"/>
    <w:rsid w:val="00634F48"/>
    <w:rsid w:val="006502D5"/>
    <w:rsid w:val="00656ECA"/>
    <w:rsid w:val="00920184"/>
    <w:rsid w:val="00A60BC8"/>
    <w:rsid w:val="00AB1806"/>
    <w:rsid w:val="00AC3639"/>
    <w:rsid w:val="00B67253"/>
    <w:rsid w:val="00B85419"/>
    <w:rsid w:val="00BA7401"/>
    <w:rsid w:val="00D743E9"/>
    <w:rsid w:val="00E05912"/>
    <w:rsid w:val="00FC1752"/>
    <w:rsid w:val="00FD3D41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CDC4-B63D-47A9-BB67-B3D78A72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7</cp:revision>
  <dcterms:created xsi:type="dcterms:W3CDTF">2022-01-19T18:45:00Z</dcterms:created>
  <dcterms:modified xsi:type="dcterms:W3CDTF">2022-01-21T19:02:00Z</dcterms:modified>
</cp:coreProperties>
</file>