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6EE58F52" w:rsidR="00A60BC8" w:rsidRPr="00AB1806" w:rsidRDefault="00272440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9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936FFF" w14:textId="414D1AC3" w:rsidR="007B7E04" w:rsidRDefault="003D3BA6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3BA6">
        <w:rPr>
          <w:rFonts w:ascii="Times New Roman" w:hAnsi="Times New Roman" w:cs="Times New Roman"/>
          <w:b/>
          <w:sz w:val="28"/>
          <w:szCs w:val="28"/>
          <w:lang w:val="uk-UA"/>
        </w:rPr>
        <w:t>ДВОБІЧНА КОНЦЕПЦІЯ ГРАМАТИЧНИХ КАТЕГОРІЙ</w:t>
      </w:r>
    </w:p>
    <w:p w14:paraId="28E2831A" w14:textId="1CB9F801" w:rsidR="00BA7401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6EB0148F" w14:textId="77777777" w:rsidR="00272440" w:rsidRPr="00272440" w:rsidRDefault="003D3BA6" w:rsidP="00272440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40">
        <w:rPr>
          <w:rFonts w:ascii="Times New Roman" w:hAnsi="Times New Roman" w:cs="Times New Roman"/>
          <w:sz w:val="28"/>
          <w:szCs w:val="28"/>
          <w:lang w:val="uk-UA"/>
        </w:rPr>
        <w:t xml:space="preserve">Співвідношення формально-граматичного й семантичного змісту в структурі граматичних категорій. </w:t>
      </w:r>
    </w:p>
    <w:p w14:paraId="613AC9F9" w14:textId="77777777" w:rsidR="00272440" w:rsidRPr="00272440" w:rsidRDefault="003D3BA6" w:rsidP="00272440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440">
        <w:rPr>
          <w:rFonts w:ascii="Times New Roman" w:hAnsi="Times New Roman" w:cs="Times New Roman"/>
          <w:sz w:val="28"/>
          <w:szCs w:val="28"/>
          <w:lang w:val="uk-UA"/>
        </w:rPr>
        <w:t>Типи опозицій між членами категорії (</w:t>
      </w:r>
      <w:proofErr w:type="spellStart"/>
      <w:r w:rsidRPr="00272440">
        <w:rPr>
          <w:rFonts w:ascii="Times New Roman" w:hAnsi="Times New Roman" w:cs="Times New Roman"/>
          <w:sz w:val="28"/>
          <w:szCs w:val="28"/>
          <w:lang w:val="uk-UA"/>
        </w:rPr>
        <w:t>еквіполентна</w:t>
      </w:r>
      <w:proofErr w:type="spellEnd"/>
      <w:r w:rsidRPr="0027244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272440">
        <w:rPr>
          <w:rFonts w:ascii="Times New Roman" w:hAnsi="Times New Roman" w:cs="Times New Roman"/>
          <w:sz w:val="28"/>
          <w:szCs w:val="28"/>
          <w:lang w:val="uk-UA"/>
        </w:rPr>
        <w:t>привативна</w:t>
      </w:r>
      <w:proofErr w:type="spellEnd"/>
      <w:r w:rsidRPr="00272440">
        <w:rPr>
          <w:rFonts w:ascii="Times New Roman" w:hAnsi="Times New Roman" w:cs="Times New Roman"/>
          <w:sz w:val="28"/>
          <w:szCs w:val="28"/>
          <w:lang w:val="uk-UA"/>
        </w:rPr>
        <w:t xml:space="preserve">). Корелятивні і некорелятивні, словозмінні і класифікаційні, реляційні і </w:t>
      </w:r>
      <w:proofErr w:type="spellStart"/>
      <w:r w:rsidRPr="00272440">
        <w:rPr>
          <w:rFonts w:ascii="Times New Roman" w:hAnsi="Times New Roman" w:cs="Times New Roman"/>
          <w:sz w:val="28"/>
          <w:szCs w:val="28"/>
          <w:lang w:val="uk-UA"/>
        </w:rPr>
        <w:t>референційні</w:t>
      </w:r>
      <w:proofErr w:type="spellEnd"/>
      <w:r w:rsidRPr="00272440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категорії. </w:t>
      </w:r>
    </w:p>
    <w:p w14:paraId="625B727C" w14:textId="77777777" w:rsidR="00272440" w:rsidRDefault="003D3BA6" w:rsidP="00272440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2440">
        <w:rPr>
          <w:rFonts w:ascii="Times New Roman" w:hAnsi="Times New Roman" w:cs="Times New Roman"/>
          <w:sz w:val="28"/>
          <w:szCs w:val="28"/>
          <w:lang w:val="uk-UA"/>
        </w:rPr>
        <w:t>Однорівневі</w:t>
      </w:r>
      <w:proofErr w:type="spellEnd"/>
      <w:r w:rsidRPr="0027244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272440">
        <w:rPr>
          <w:rFonts w:ascii="Times New Roman" w:hAnsi="Times New Roman" w:cs="Times New Roman"/>
          <w:sz w:val="28"/>
          <w:szCs w:val="28"/>
          <w:lang w:val="uk-UA"/>
        </w:rPr>
        <w:t>міжрівневі</w:t>
      </w:r>
      <w:proofErr w:type="spellEnd"/>
      <w:r w:rsidRPr="00272440">
        <w:rPr>
          <w:rFonts w:ascii="Times New Roman" w:hAnsi="Times New Roman" w:cs="Times New Roman"/>
          <w:sz w:val="28"/>
          <w:szCs w:val="28"/>
          <w:lang w:val="uk-UA"/>
        </w:rPr>
        <w:t xml:space="preserve"> граматичні категорії.</w:t>
      </w:r>
    </w:p>
    <w:p w14:paraId="21C3BE7C" w14:textId="6FACD70B" w:rsidR="00FC1752" w:rsidRPr="00272440" w:rsidRDefault="00FC1752" w:rsidP="0027244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73D84841" w14:textId="10409F38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Граматика сучасної української літературної мови. Морфологія / за ред. К. Г. 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Городенської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Бураго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, 2017. 752 с.</w:t>
      </w:r>
    </w:p>
    <w:p w14:paraId="4B58CD3D" w14:textId="5495C202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Основи функціональної морфології української мови. Київ: Вища школа, 1991. 77 с.</w:t>
      </w:r>
    </w:p>
    <w:p w14:paraId="28C67F18" w14:textId="3F26F51A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Морфологія. Донецьк: ДонДУ, 1996. 437 с.</w:t>
      </w:r>
    </w:p>
    <w:p w14:paraId="2E37A811" w14:textId="6125179F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Костусяк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Н. М. Структура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міжрівневих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сучасної української мови. Луцьк:  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ун-т ім. Лесі Українки, 2012. 452 с.</w:t>
      </w:r>
    </w:p>
    <w:p w14:paraId="27A5B814" w14:textId="5E8828CE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Аспектуальность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Временная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локализованность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Таксис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А. В. Бондарко.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: Наука, 1987. 348 с.</w:t>
      </w:r>
    </w:p>
    <w:p w14:paraId="1B93A3D8" w14:textId="23B2B971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Темпоральность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Модальность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А. В. Бондарко.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: Наука, 1990. 263 с.</w:t>
      </w:r>
    </w:p>
    <w:p w14:paraId="0A016160" w14:textId="6642974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Персональность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Залоговость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 ред. А. В. Бондарко. Санкт-Петербург : Наука, 1991. 370 с.</w:t>
      </w:r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22387"/>
    <w:multiLevelType w:val="hybridMultilevel"/>
    <w:tmpl w:val="418E4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72440"/>
    <w:rsid w:val="002D4F6D"/>
    <w:rsid w:val="003D3BA6"/>
    <w:rsid w:val="00404787"/>
    <w:rsid w:val="00540398"/>
    <w:rsid w:val="00554320"/>
    <w:rsid w:val="005B7D32"/>
    <w:rsid w:val="005B7FAE"/>
    <w:rsid w:val="00656ECA"/>
    <w:rsid w:val="007B7E04"/>
    <w:rsid w:val="00863A7B"/>
    <w:rsid w:val="00881849"/>
    <w:rsid w:val="00920184"/>
    <w:rsid w:val="00A60BC8"/>
    <w:rsid w:val="00AB1806"/>
    <w:rsid w:val="00AC3639"/>
    <w:rsid w:val="00B67253"/>
    <w:rsid w:val="00B85419"/>
    <w:rsid w:val="00BA74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30B0-EF09-4CCE-82CB-996EEA2C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14</cp:revision>
  <dcterms:created xsi:type="dcterms:W3CDTF">2022-01-19T18:45:00Z</dcterms:created>
  <dcterms:modified xsi:type="dcterms:W3CDTF">2022-01-21T20:11:00Z</dcterms:modified>
</cp:coreProperties>
</file>