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57CAF829" w:rsidR="00A60BC8" w:rsidRPr="00AB1806" w:rsidRDefault="00196A23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10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4A9B69D1" w:rsidR="00BA7401" w:rsidRDefault="00811C47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1C47">
        <w:rPr>
          <w:rFonts w:ascii="Times New Roman" w:hAnsi="Times New Roman" w:cs="Times New Roman"/>
          <w:b/>
          <w:sz w:val="28"/>
          <w:szCs w:val="28"/>
          <w:lang w:val="uk-UA"/>
        </w:rPr>
        <w:t>ТИПОЛОГІЯ МОРФОЛОГІЧНИХ КАТЕГОРІЙ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30852A93" w14:textId="77777777" w:rsidR="00196A23" w:rsidRDefault="00811C47" w:rsidP="00196A23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A23">
        <w:rPr>
          <w:rFonts w:ascii="Times New Roman" w:hAnsi="Times New Roman" w:cs="Times New Roman"/>
          <w:sz w:val="28"/>
          <w:szCs w:val="28"/>
          <w:lang w:val="uk-UA"/>
        </w:rPr>
        <w:t xml:space="preserve">Послідовно корелятивні, непослідовно корелятивні й некорелятивні категорії. </w:t>
      </w:r>
    </w:p>
    <w:p w14:paraId="21C3BE7C" w14:textId="032B55BF" w:rsidR="00FC1752" w:rsidRPr="00196A23" w:rsidRDefault="00811C47" w:rsidP="00196A23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A23">
        <w:rPr>
          <w:rFonts w:ascii="Times New Roman" w:hAnsi="Times New Roman" w:cs="Times New Roman"/>
          <w:sz w:val="28"/>
          <w:szCs w:val="28"/>
          <w:lang w:val="uk-UA"/>
        </w:rPr>
        <w:t>Словозмінні і класифікаційні категорії</w:t>
      </w:r>
      <w:r w:rsidR="003D3BA6" w:rsidRPr="00196A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4D1F0A" w14:textId="77777777" w:rsidR="00811C47" w:rsidRPr="00AB1806" w:rsidRDefault="00811C47" w:rsidP="00196A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B84F2" w14:textId="5B9164CA" w:rsidR="00AC3639" w:rsidRPr="00196A23" w:rsidRDefault="00BA7401" w:rsidP="00196A2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2A68357F" w14:textId="2F5939B1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Частини мови в семантико-граматичному аспекті. Київ: Наукова думка, 1998. 256 с.</w:t>
      </w:r>
    </w:p>
    <w:p w14:paraId="73D84841" w14:textId="10409F38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Граматика сучасної української літературної мови. Морфологія / за ред. К. Г.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Городенської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Бураго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, 2017. 752 с.</w:t>
      </w:r>
    </w:p>
    <w:p w14:paraId="4B58CD3D" w14:textId="5495C202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Основи функціональної морфології української мови. Київ: Вища школа, 1991. 77 с.</w:t>
      </w:r>
    </w:p>
    <w:p w14:paraId="28C67F18" w14:textId="3F26F51A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Морфологія. Донецьк: ДонДУ, 1996. 437 с.</w:t>
      </w:r>
      <w:bookmarkStart w:id="0" w:name="_GoBack"/>
      <w:bookmarkEnd w:id="0"/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1611"/>
    <w:multiLevelType w:val="hybridMultilevel"/>
    <w:tmpl w:val="9242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96A23"/>
    <w:rsid w:val="001E39F1"/>
    <w:rsid w:val="002D4F6D"/>
    <w:rsid w:val="003D3BA6"/>
    <w:rsid w:val="00404787"/>
    <w:rsid w:val="00540398"/>
    <w:rsid w:val="00554320"/>
    <w:rsid w:val="005B7D32"/>
    <w:rsid w:val="005B7FAE"/>
    <w:rsid w:val="00656ECA"/>
    <w:rsid w:val="007B7E04"/>
    <w:rsid w:val="00811C47"/>
    <w:rsid w:val="00814251"/>
    <w:rsid w:val="00863A7B"/>
    <w:rsid w:val="00881849"/>
    <w:rsid w:val="00920184"/>
    <w:rsid w:val="00A60BC8"/>
    <w:rsid w:val="00AB1806"/>
    <w:rsid w:val="00AC3639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692C8-1910-47DD-80BE-A7920869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16</cp:revision>
  <dcterms:created xsi:type="dcterms:W3CDTF">2022-01-19T18:45:00Z</dcterms:created>
  <dcterms:modified xsi:type="dcterms:W3CDTF">2022-01-21T20:14:00Z</dcterms:modified>
</cp:coreProperties>
</file>