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1" w:rsidRPr="00E30BCB" w:rsidRDefault="00097C11" w:rsidP="00844E18">
      <w:pPr>
        <w:jc w:val="center"/>
        <w:rPr>
          <w:b/>
          <w:bCs/>
          <w:sz w:val="28"/>
          <w:lang w:val="uk-UA"/>
        </w:rPr>
      </w:pPr>
    </w:p>
    <w:p w:rsidR="00844E18" w:rsidRPr="00E30BCB" w:rsidRDefault="006860B6" w:rsidP="00844E18">
      <w:pPr>
        <w:jc w:val="center"/>
        <w:rPr>
          <w:b/>
          <w:bCs/>
          <w:sz w:val="28"/>
          <w:lang w:val="uk-UA"/>
        </w:rPr>
      </w:pPr>
      <w:r w:rsidRPr="00E30BCB">
        <w:rPr>
          <w:b/>
          <w:bCs/>
          <w:sz w:val="28"/>
          <w:lang w:val="uk-UA"/>
        </w:rPr>
        <w:t>ВСТУП ДО СПЕЦІАЛЬНОСТІ</w:t>
      </w:r>
    </w:p>
    <w:p w:rsidR="00BA282F" w:rsidRPr="00E30BCB" w:rsidRDefault="00BA282F" w:rsidP="00844E18">
      <w:pPr>
        <w:jc w:val="center"/>
        <w:rPr>
          <w:b/>
          <w:bCs/>
          <w:lang w:val="uk-UA"/>
        </w:rPr>
      </w:pPr>
    </w:p>
    <w:p w:rsidR="00A42289" w:rsidRPr="00E30BCB" w:rsidRDefault="00A42289" w:rsidP="00A42289">
      <w:pPr>
        <w:rPr>
          <w:lang w:val="uk-UA"/>
        </w:rPr>
      </w:pPr>
      <w:r w:rsidRPr="00E30BCB">
        <w:rPr>
          <w:b/>
          <w:lang w:val="uk-UA"/>
        </w:rPr>
        <w:t>Викладач:</w:t>
      </w:r>
      <w:r w:rsidRPr="00E30BCB">
        <w:rPr>
          <w:lang w:val="uk-UA"/>
        </w:rPr>
        <w:t xml:space="preserve"> </w:t>
      </w:r>
      <w:r w:rsidR="00046D3C" w:rsidRPr="00E30BCB">
        <w:rPr>
          <w:iCs/>
          <w:lang w:val="uk-UA"/>
        </w:rPr>
        <w:softHyphen/>
        <w:t>кандидат економічних наук, доцент Феофанов Лев Костянтинович</w:t>
      </w:r>
    </w:p>
    <w:p w:rsidR="00A42289" w:rsidRPr="00E30BCB" w:rsidRDefault="00A42289" w:rsidP="00A42289">
      <w:pPr>
        <w:rPr>
          <w:lang w:val="uk-UA"/>
        </w:rPr>
      </w:pPr>
      <w:r w:rsidRPr="00E30BCB">
        <w:rPr>
          <w:b/>
          <w:lang w:val="uk-UA"/>
        </w:rPr>
        <w:t xml:space="preserve">Кафедра: </w:t>
      </w:r>
      <w:r w:rsidR="00046D3C" w:rsidRPr="00E30BCB">
        <w:rPr>
          <w:iCs/>
          <w:lang w:val="uk-UA"/>
        </w:rPr>
        <w:t>обліку, аналізу, оподаткування та аудиту. 10-й корпус ЗНУ, аудиторія 304</w:t>
      </w:r>
    </w:p>
    <w:p w:rsidR="00A42289" w:rsidRPr="00E30BCB" w:rsidRDefault="00A42289" w:rsidP="00A42289">
      <w:pPr>
        <w:rPr>
          <w:lang w:val="uk-UA"/>
        </w:rPr>
      </w:pPr>
      <w:r w:rsidRPr="00E30BCB">
        <w:rPr>
          <w:b/>
          <w:lang w:val="uk-UA"/>
        </w:rPr>
        <w:t>E</w:t>
      </w:r>
      <w:r w:rsidR="00AE5D68" w:rsidRPr="00E30BCB">
        <w:rPr>
          <w:b/>
          <w:lang w:val="uk-UA"/>
        </w:rPr>
        <w:t>-</w:t>
      </w:r>
      <w:r w:rsidRPr="00E30BCB">
        <w:rPr>
          <w:b/>
          <w:lang w:val="uk-UA"/>
        </w:rPr>
        <w:t xml:space="preserve">mail: </w:t>
      </w:r>
      <w:r w:rsidR="00046D3C" w:rsidRPr="00E30BCB">
        <w:rPr>
          <w:lang w:val="uk-UA"/>
        </w:rPr>
        <w:t>feofanovlk@gmail.com</w:t>
      </w:r>
    </w:p>
    <w:p w:rsidR="00E42FA1" w:rsidRPr="00E30BCB" w:rsidRDefault="00C27B7C" w:rsidP="00C27B7C">
      <w:pPr>
        <w:rPr>
          <w:b/>
          <w:lang w:val="uk-UA"/>
        </w:rPr>
      </w:pPr>
      <w:r w:rsidRPr="00E30BCB">
        <w:rPr>
          <w:b/>
          <w:lang w:val="uk-UA"/>
        </w:rPr>
        <w:t>Телефон:</w:t>
      </w:r>
      <w:r w:rsidR="00046D3C" w:rsidRPr="00E30BCB">
        <w:rPr>
          <w:b/>
          <w:lang w:val="uk-UA"/>
        </w:rPr>
        <w:t xml:space="preserve"> </w:t>
      </w:r>
      <w:r w:rsidR="00046D3C" w:rsidRPr="00E30BCB">
        <w:rPr>
          <w:lang w:val="uk-UA"/>
        </w:rPr>
        <w:t>(066) 871-17-03</w:t>
      </w:r>
    </w:p>
    <w:p w:rsidR="00C27B7C" w:rsidRPr="00E30BCB" w:rsidRDefault="00E42FA1" w:rsidP="00C27B7C">
      <w:pPr>
        <w:rPr>
          <w:iCs/>
          <w:lang w:val="uk-UA"/>
        </w:rPr>
      </w:pPr>
      <w:r w:rsidRPr="00E30BCB">
        <w:rPr>
          <w:b/>
          <w:lang w:val="uk-UA"/>
        </w:rPr>
        <w:t xml:space="preserve">Інші засоби зв’язку: </w:t>
      </w:r>
      <w:r w:rsidR="007934B7" w:rsidRPr="00E30BCB">
        <w:rPr>
          <w:bCs/>
          <w:iCs/>
          <w:lang w:val="uk-UA"/>
        </w:rPr>
        <w:t xml:space="preserve">Viber, </w:t>
      </w:r>
      <w:r w:rsidR="00145AC7" w:rsidRPr="00E30BCB">
        <w:rPr>
          <w:bCs/>
          <w:iCs/>
          <w:lang w:val="uk-UA"/>
        </w:rPr>
        <w:t>Telegram</w:t>
      </w:r>
      <w:r w:rsidR="007934B7" w:rsidRPr="00E30BCB">
        <w:rPr>
          <w:bCs/>
          <w:iCs/>
          <w:lang w:val="uk-UA"/>
        </w:rPr>
        <w:t>, Moodle</w:t>
      </w:r>
    </w:p>
    <w:p w:rsidR="00E42FA1" w:rsidRPr="00E30BCB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8"/>
        <w:gridCol w:w="738"/>
        <w:gridCol w:w="1275"/>
        <w:gridCol w:w="1389"/>
        <w:gridCol w:w="1304"/>
        <w:gridCol w:w="1433"/>
        <w:gridCol w:w="1544"/>
      </w:tblGrid>
      <w:tr w:rsidR="004B0F24" w:rsidRPr="00E30BC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B9" w:rsidRPr="00E30BCB" w:rsidRDefault="00643EB9" w:rsidP="00643EB9">
            <w:pPr>
              <w:jc w:val="center"/>
              <w:rPr>
                <w:szCs w:val="28"/>
                <w:lang w:val="uk-UA"/>
              </w:rPr>
            </w:pPr>
            <w:r w:rsidRPr="00E30BCB">
              <w:rPr>
                <w:szCs w:val="28"/>
                <w:lang w:val="uk-UA"/>
              </w:rPr>
              <w:t>Бакалавр</w:t>
            </w:r>
          </w:p>
          <w:p w:rsidR="004B0F24" w:rsidRPr="00E30BCB" w:rsidRDefault="006860B6" w:rsidP="006860B6">
            <w:pPr>
              <w:jc w:val="center"/>
              <w:rPr>
                <w:rFonts w:eastAsia="Times New Roman"/>
                <w:lang w:val="uk-UA"/>
              </w:rPr>
            </w:pPr>
            <w:r w:rsidRPr="00E30BCB">
              <w:rPr>
                <w:szCs w:val="28"/>
                <w:lang w:val="uk-UA"/>
              </w:rPr>
              <w:t xml:space="preserve"> </w:t>
            </w:r>
            <w:r w:rsidR="00643EB9" w:rsidRPr="00E30BCB">
              <w:rPr>
                <w:szCs w:val="28"/>
                <w:lang w:val="uk-UA"/>
              </w:rPr>
              <w:t xml:space="preserve">«Оподаткування, облік, контроль в управлінні підприємством»  </w:t>
            </w:r>
          </w:p>
        </w:tc>
      </w:tr>
      <w:tr w:rsidR="004B0F24" w:rsidRPr="00E30BC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AD2666">
            <w:pPr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C66B50">
            <w:pPr>
              <w:spacing w:after="20"/>
              <w:rPr>
                <w:lang w:val="uk-UA"/>
              </w:rPr>
            </w:pPr>
            <w:r w:rsidRPr="00E30BCB">
              <w:rPr>
                <w:lang w:val="uk-UA"/>
              </w:rPr>
              <w:t>Нормативна</w:t>
            </w:r>
          </w:p>
        </w:tc>
      </w:tr>
      <w:tr w:rsidR="004B0F24" w:rsidRPr="00E30BCB" w:rsidTr="006860B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6860B6" w:rsidP="006860B6">
            <w:pPr>
              <w:jc w:val="center"/>
              <w:rPr>
                <w:rFonts w:eastAsia="Times New Roman"/>
                <w:lang w:val="uk-UA"/>
              </w:rPr>
            </w:pPr>
            <w:r w:rsidRPr="00E30BC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b/>
                <w:lang w:val="uk-UA"/>
              </w:rPr>
              <w:t>Навч. рік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643EB9" w:rsidP="00A81E0E">
            <w:pPr>
              <w:jc w:val="center"/>
              <w:rPr>
                <w:rFonts w:eastAsia="Times New Roman"/>
                <w:lang w:val="uk-UA"/>
              </w:rPr>
            </w:pPr>
            <w:r w:rsidRPr="00E30BCB">
              <w:rPr>
                <w:rFonts w:eastAsia="Times New Roman"/>
                <w:lang w:val="uk-UA"/>
              </w:rPr>
              <w:t>202</w:t>
            </w:r>
            <w:r w:rsidR="004E31C0" w:rsidRPr="00E30BCB">
              <w:rPr>
                <w:rFonts w:eastAsia="Times New Roman"/>
                <w:lang w:val="uk-UA"/>
              </w:rPr>
              <w:t>1</w:t>
            </w:r>
            <w:r w:rsidRPr="00E30BCB">
              <w:rPr>
                <w:rFonts w:eastAsia="Times New Roman"/>
                <w:lang w:val="uk-UA"/>
              </w:rPr>
              <w:t>-202</w:t>
            </w:r>
            <w:r w:rsidR="004E31C0" w:rsidRPr="00E30BCB">
              <w:rPr>
                <w:rFonts w:eastAsia="Times New Roman"/>
                <w:lang w:val="uk-UA"/>
              </w:rPr>
              <w:t>2</w:t>
            </w:r>
            <w:r w:rsidRPr="00E30BCB">
              <w:rPr>
                <w:rFonts w:eastAsia="Times New Roman"/>
                <w:lang w:val="uk-UA"/>
              </w:rPr>
              <w:t xml:space="preserve">,  семестр </w:t>
            </w:r>
            <w:r w:rsidR="00A81E0E" w:rsidRPr="00E30BCB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rFonts w:eastAsia="Times New Roman"/>
                <w:b/>
                <w:lang w:val="uk-UA"/>
              </w:rPr>
              <w:t>Рік навчання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F24" w:rsidRPr="00E30BCB" w:rsidRDefault="004B0F24" w:rsidP="006860B6">
            <w:pPr>
              <w:rPr>
                <w:rFonts w:eastAsia="Times New Roman"/>
                <w:lang w:val="uk-UA"/>
              </w:rPr>
            </w:pPr>
            <w:r w:rsidRPr="00E30BCB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643EB9" w:rsidP="00A81E0E">
            <w:pPr>
              <w:jc w:val="center"/>
              <w:rPr>
                <w:rFonts w:eastAsia="Times New Roman"/>
                <w:lang w:val="uk-UA"/>
              </w:rPr>
            </w:pPr>
            <w:r w:rsidRPr="00E30BCB">
              <w:rPr>
                <w:rFonts w:eastAsia="Times New Roman"/>
                <w:lang w:val="uk-UA"/>
              </w:rPr>
              <w:t>1</w:t>
            </w:r>
            <w:r w:rsidR="00A81E0E" w:rsidRPr="00E30BCB">
              <w:rPr>
                <w:rFonts w:eastAsia="Times New Roman"/>
                <w:lang w:val="uk-UA"/>
              </w:rPr>
              <w:t>6</w:t>
            </w:r>
          </w:p>
        </w:tc>
      </w:tr>
      <w:tr w:rsidR="004B0F24" w:rsidRPr="00E30BCB" w:rsidTr="006860B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6860B6" w:rsidP="006860B6">
            <w:pPr>
              <w:jc w:val="center"/>
              <w:rPr>
                <w:rFonts w:eastAsia="Times New Roman"/>
              </w:rPr>
            </w:pPr>
            <w:r w:rsidRPr="00E30BCB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b/>
                <w:lang w:val="uk-UA"/>
              </w:rPr>
              <w:t>Кількість змістових модулів</w:t>
            </w:r>
            <w:r w:rsidRPr="00E30BCB">
              <w:rPr>
                <w:rStyle w:val="ad"/>
                <w:rFonts w:eastAsia="Times New Roman"/>
                <w:b/>
                <w:lang w:val="uk-UA"/>
              </w:rPr>
              <w:footnoteReference w:id="2"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A81E0E" w:rsidP="006860B6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24" w:rsidRPr="00E30BCB" w:rsidRDefault="004B0F24" w:rsidP="006860B6">
            <w:pPr>
              <w:rPr>
                <w:i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Лекційні заняття </w:t>
            </w:r>
            <w:r w:rsidR="009F6B92" w:rsidRPr="00E30BCB">
              <w:rPr>
                <w:b/>
                <w:bCs/>
                <w:lang w:val="uk-UA"/>
              </w:rPr>
              <w:t>–</w:t>
            </w:r>
            <w:r w:rsidR="00643EB9" w:rsidRPr="00E30BCB">
              <w:rPr>
                <w:b/>
                <w:bCs/>
                <w:lang w:val="uk-UA"/>
              </w:rPr>
              <w:t xml:space="preserve"> </w:t>
            </w:r>
            <w:r w:rsidR="00A81E0E" w:rsidRPr="00E30BCB">
              <w:rPr>
                <w:bCs/>
                <w:lang w:val="uk-UA"/>
              </w:rPr>
              <w:t>32</w:t>
            </w:r>
          </w:p>
          <w:p w:rsidR="004B0F24" w:rsidRPr="00E30BCB" w:rsidRDefault="004B0F24" w:rsidP="006860B6">
            <w:pPr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Практичні заняття </w:t>
            </w:r>
            <w:r w:rsidR="009F6B92" w:rsidRPr="00E30BCB">
              <w:rPr>
                <w:b/>
                <w:bCs/>
                <w:lang w:val="uk-UA"/>
              </w:rPr>
              <w:t>–</w:t>
            </w:r>
            <w:r w:rsidR="00643EB9" w:rsidRPr="00E30BCB">
              <w:rPr>
                <w:b/>
                <w:bCs/>
                <w:lang w:val="uk-UA"/>
              </w:rPr>
              <w:t xml:space="preserve"> </w:t>
            </w:r>
            <w:r w:rsidR="006860B6" w:rsidRPr="00E30BCB">
              <w:rPr>
                <w:bCs/>
                <w:lang w:val="uk-UA"/>
              </w:rPr>
              <w:t>1</w:t>
            </w:r>
            <w:r w:rsidR="00A81E0E" w:rsidRPr="00E30BCB">
              <w:rPr>
                <w:bCs/>
                <w:lang w:val="uk-UA"/>
              </w:rPr>
              <w:t>6</w:t>
            </w:r>
          </w:p>
          <w:p w:rsidR="004B0F24" w:rsidRPr="00E30BCB" w:rsidRDefault="004B0F24" w:rsidP="00A81E0E">
            <w:pPr>
              <w:rPr>
                <w:rFonts w:eastAsia="Times New Roman"/>
                <w:lang w:val="uk-UA"/>
              </w:rPr>
            </w:pPr>
            <w:r w:rsidRPr="00E30BCB">
              <w:rPr>
                <w:b/>
                <w:bCs/>
                <w:lang w:val="uk-UA"/>
              </w:rPr>
              <w:t>Самостійна робота</w:t>
            </w:r>
            <w:r w:rsidR="009F6B92" w:rsidRPr="00E30BCB">
              <w:rPr>
                <w:b/>
                <w:bCs/>
                <w:lang w:val="uk-UA"/>
              </w:rPr>
              <w:t xml:space="preserve"> –</w:t>
            </w:r>
            <w:r w:rsidRPr="00E30BCB">
              <w:rPr>
                <w:rFonts w:eastAsia="Times New Roman"/>
                <w:lang w:val="uk-UA"/>
              </w:rPr>
              <w:t xml:space="preserve"> </w:t>
            </w:r>
            <w:r w:rsidR="006860B6" w:rsidRPr="00E30BCB">
              <w:rPr>
                <w:rFonts w:eastAsia="Times New Roman"/>
                <w:lang w:val="uk-UA"/>
              </w:rPr>
              <w:t>4</w:t>
            </w:r>
            <w:r w:rsidR="00A81E0E" w:rsidRPr="00E30BCB">
              <w:rPr>
                <w:rFonts w:eastAsia="Times New Roman"/>
                <w:lang w:val="uk-UA"/>
              </w:rPr>
              <w:t>2</w:t>
            </w:r>
          </w:p>
        </w:tc>
      </w:tr>
      <w:tr w:rsidR="004B0F24" w:rsidRPr="00E30BCB" w:rsidTr="0031426A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C66B50" w:rsidP="00AD2666">
            <w:pPr>
              <w:rPr>
                <w:lang w:val="uk-UA"/>
              </w:rPr>
            </w:pPr>
            <w:r w:rsidRPr="00E30BCB">
              <w:rPr>
                <w:lang w:val="uk-UA"/>
              </w:rPr>
              <w:t>Екзамен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E30BC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30BCB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643EB9" w:rsidP="006860B6">
            <w:pPr>
              <w:rPr>
                <w:rFonts w:eastAsia="Times New Roman"/>
                <w:lang w:val="uk-UA"/>
              </w:rPr>
            </w:pPr>
            <w:r w:rsidRPr="00E30BCB">
              <w:rPr>
                <w:rFonts w:eastAsia="Times New Roman"/>
                <w:lang w:val="uk-UA"/>
              </w:rPr>
              <w:t>https://moodle.z</w:t>
            </w:r>
            <w:r w:rsidR="0031426A" w:rsidRPr="00E30BCB">
              <w:rPr>
                <w:rFonts w:eastAsia="Times New Roman"/>
                <w:lang w:val="uk-UA"/>
              </w:rPr>
              <w:t>nu.edu.ua/course/view.php?id=</w:t>
            </w:r>
            <w:r w:rsidR="004E4B43" w:rsidRPr="00E30BCB">
              <w:rPr>
                <w:lang w:val="uk-UA"/>
              </w:rPr>
              <w:t xml:space="preserve"> </w:t>
            </w:r>
            <w:r w:rsidR="004E4B43" w:rsidRPr="00E30BCB">
              <w:rPr>
                <w:rFonts w:eastAsia="Times New Roman"/>
                <w:lang w:val="uk-UA"/>
              </w:rPr>
              <w:t>9790</w:t>
            </w:r>
          </w:p>
        </w:tc>
      </w:tr>
      <w:tr w:rsidR="004B0F24" w:rsidRPr="00E30BC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30BCB" w:rsidRDefault="004B0F24" w:rsidP="004B0F24">
            <w:pPr>
              <w:rPr>
                <w:rStyle w:val="s1"/>
                <w:b/>
                <w:lang w:val="uk-UA"/>
              </w:rPr>
            </w:pPr>
            <w:r w:rsidRPr="00E30BCB">
              <w:rPr>
                <w:b/>
                <w:iCs/>
                <w:lang w:val="uk-UA"/>
              </w:rPr>
              <w:t>Консультації:</w:t>
            </w:r>
            <w:r w:rsidRPr="00E30BCB">
              <w:rPr>
                <w:b/>
                <w:lang w:val="uk-UA"/>
              </w:rPr>
              <w:t xml:space="preserve"> </w:t>
            </w:r>
          </w:p>
          <w:p w:rsidR="004B0F24" w:rsidRPr="00E30BCB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B9" w:rsidRPr="00E30BCB" w:rsidRDefault="00643EB9" w:rsidP="00AD2666">
            <w:pPr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Особисті консультації щотижня за домовленістю з академічною групою.</w:t>
            </w:r>
          </w:p>
          <w:p w:rsidR="004B0F24" w:rsidRPr="00E30BCB" w:rsidRDefault="00643EB9" w:rsidP="00AD2666">
            <w:pPr>
              <w:rPr>
                <w:rFonts w:eastAsia="Times New Roman"/>
                <w:lang w:val="uk-UA"/>
              </w:rPr>
            </w:pPr>
            <w:r w:rsidRPr="00E30BCB">
              <w:rPr>
                <w:rFonts w:eastAsia="Times New Roman"/>
                <w:lang w:val="uk-UA"/>
              </w:rPr>
              <w:t xml:space="preserve">Дистанційні консультації з використанням </w:t>
            </w:r>
            <w:r w:rsidRPr="00E30BCB">
              <w:rPr>
                <w:bCs/>
                <w:iCs/>
                <w:lang w:val="uk-UA"/>
              </w:rPr>
              <w:t>Moodle, Viber, Telegram – за потреби.</w:t>
            </w:r>
          </w:p>
        </w:tc>
      </w:tr>
    </w:tbl>
    <w:p w:rsidR="004B0F24" w:rsidRPr="00E30BCB" w:rsidRDefault="004B0F24" w:rsidP="004B0F24">
      <w:pPr>
        <w:rPr>
          <w:b/>
          <w:sz w:val="28"/>
          <w:lang w:val="uk-UA"/>
        </w:rPr>
      </w:pPr>
    </w:p>
    <w:p w:rsidR="004B0F24" w:rsidRPr="00E30BCB" w:rsidRDefault="004B0F24" w:rsidP="004B0F24">
      <w:pPr>
        <w:rPr>
          <w:lang w:val="uk-UA"/>
        </w:rPr>
      </w:pPr>
      <w:r w:rsidRPr="00E30BCB">
        <w:rPr>
          <w:b/>
          <w:sz w:val="28"/>
          <w:lang w:val="uk-UA"/>
        </w:rPr>
        <w:t xml:space="preserve">ОПИС КУРСУ </w:t>
      </w:r>
    </w:p>
    <w:p w:rsidR="00A81E0E" w:rsidRPr="00E30BCB" w:rsidRDefault="00A81E0E" w:rsidP="00A81E0E">
      <w:pPr>
        <w:ind w:firstLine="709"/>
        <w:jc w:val="both"/>
        <w:rPr>
          <w:szCs w:val="28"/>
          <w:lang w:val="uk-UA"/>
        </w:rPr>
      </w:pPr>
      <w:r w:rsidRPr="00E30BCB">
        <w:rPr>
          <w:b/>
          <w:szCs w:val="28"/>
          <w:lang w:val="uk-UA"/>
        </w:rPr>
        <w:t xml:space="preserve">Метою </w:t>
      </w:r>
      <w:r w:rsidRPr="00E30BCB">
        <w:rPr>
          <w:szCs w:val="28"/>
          <w:lang w:val="uk-UA"/>
        </w:rPr>
        <w:t xml:space="preserve">викладання навчальної дисципліни </w:t>
      </w:r>
      <w:r w:rsidRPr="00E30BCB">
        <w:rPr>
          <w:spacing w:val="-6"/>
          <w:szCs w:val="28"/>
          <w:lang w:val="uk-UA"/>
        </w:rPr>
        <w:t>«</w:t>
      </w:r>
      <w:r w:rsidRPr="00E30BCB">
        <w:rPr>
          <w:bCs/>
          <w:spacing w:val="-1"/>
          <w:szCs w:val="28"/>
          <w:lang w:val="uk-UA"/>
        </w:rPr>
        <w:t>Вступ</w:t>
      </w:r>
      <w:r w:rsidRPr="00E30BCB">
        <w:rPr>
          <w:bCs/>
          <w:spacing w:val="3"/>
          <w:szCs w:val="28"/>
          <w:lang w:val="uk-UA"/>
        </w:rPr>
        <w:t xml:space="preserve"> </w:t>
      </w:r>
      <w:r w:rsidRPr="00E30BCB">
        <w:rPr>
          <w:bCs/>
          <w:szCs w:val="28"/>
          <w:lang w:val="uk-UA"/>
        </w:rPr>
        <w:t>до</w:t>
      </w:r>
      <w:r w:rsidRPr="00E30BCB">
        <w:rPr>
          <w:bCs/>
          <w:spacing w:val="6"/>
          <w:szCs w:val="28"/>
          <w:lang w:val="uk-UA"/>
        </w:rPr>
        <w:t xml:space="preserve"> </w:t>
      </w:r>
      <w:r w:rsidRPr="00E30BCB">
        <w:rPr>
          <w:bCs/>
          <w:spacing w:val="-1"/>
          <w:szCs w:val="28"/>
          <w:lang w:val="uk-UA"/>
        </w:rPr>
        <w:t>спеціальності</w:t>
      </w:r>
      <w:r w:rsidRPr="00E30BCB">
        <w:rPr>
          <w:spacing w:val="-6"/>
          <w:szCs w:val="28"/>
          <w:lang w:val="uk-UA"/>
        </w:rPr>
        <w:t xml:space="preserve">» є </w:t>
      </w:r>
      <w:r w:rsidRPr="00E30BCB">
        <w:rPr>
          <w:spacing w:val="-1"/>
          <w:szCs w:val="28"/>
          <w:lang w:val="uk-UA"/>
        </w:rPr>
        <w:t>ознайомлення</w:t>
      </w:r>
      <w:r w:rsidRPr="00E30BCB">
        <w:rPr>
          <w:spacing w:val="6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студентів</w:t>
      </w:r>
      <w:r w:rsidRPr="00E30BCB">
        <w:rPr>
          <w:spacing w:val="6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першого</w:t>
      </w:r>
      <w:r w:rsidRPr="00E30BCB">
        <w:rPr>
          <w:spacing w:val="6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курсу</w:t>
      </w:r>
      <w:r w:rsidRPr="00E30BCB">
        <w:rPr>
          <w:spacing w:val="68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 xml:space="preserve">з </w:t>
      </w:r>
      <w:r w:rsidRPr="00E30BCB">
        <w:rPr>
          <w:spacing w:val="-1"/>
          <w:szCs w:val="28"/>
          <w:lang w:val="uk-UA"/>
        </w:rPr>
        <w:t>обліку</w:t>
      </w:r>
      <w:r w:rsidRPr="00E30BCB">
        <w:rPr>
          <w:spacing w:val="73"/>
          <w:w w:val="9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і</w:t>
      </w:r>
      <w:r w:rsidRPr="00E30BCB">
        <w:rPr>
          <w:spacing w:val="1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оподаткування</w:t>
      </w:r>
      <w:r w:rsidRPr="00E30BCB">
        <w:rPr>
          <w:spacing w:val="18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з</w:t>
      </w:r>
      <w:r w:rsidRPr="00E30BCB">
        <w:rPr>
          <w:spacing w:val="35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їх</w:t>
      </w:r>
      <w:r w:rsidRPr="00E30BCB">
        <w:rPr>
          <w:spacing w:val="3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майбутньою</w:t>
      </w:r>
      <w:r w:rsidRPr="00E30BCB">
        <w:rPr>
          <w:spacing w:val="34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спеціальністю,</w:t>
      </w:r>
      <w:r w:rsidRPr="00E30BCB">
        <w:rPr>
          <w:spacing w:val="37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її</w:t>
      </w:r>
      <w:r w:rsidRPr="00E30BCB">
        <w:rPr>
          <w:spacing w:val="3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економічним</w:t>
      </w:r>
      <w:r w:rsidRPr="00E30BCB">
        <w:rPr>
          <w:szCs w:val="28"/>
          <w:lang w:val="uk-UA"/>
        </w:rPr>
        <w:t xml:space="preserve"> і</w:t>
      </w:r>
      <w:r w:rsidRPr="00E30BCB">
        <w:rPr>
          <w:spacing w:val="61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соціальним</w:t>
      </w:r>
      <w:r w:rsidRPr="00E30BCB">
        <w:rPr>
          <w:spacing w:val="51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значенням,</w:t>
      </w:r>
      <w:r w:rsidRPr="00E30BCB">
        <w:rPr>
          <w:spacing w:val="54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місцем</w:t>
      </w:r>
      <w:r w:rsidRPr="00E30BCB">
        <w:rPr>
          <w:spacing w:val="51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у</w:t>
      </w:r>
      <w:r w:rsidRPr="00E30BCB">
        <w:rPr>
          <w:spacing w:val="54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ряду</w:t>
      </w:r>
      <w:r w:rsidRPr="00E30BCB">
        <w:rPr>
          <w:spacing w:val="5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професій</w:t>
      </w:r>
      <w:r w:rsidRPr="00E30BCB">
        <w:rPr>
          <w:spacing w:val="54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в</w:t>
      </w:r>
      <w:r w:rsidRPr="00E30BCB">
        <w:rPr>
          <w:spacing w:val="5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Україні</w:t>
      </w:r>
      <w:r w:rsidRPr="00E30BCB">
        <w:rPr>
          <w:spacing w:val="61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та</w:t>
      </w:r>
      <w:r w:rsidRPr="00E30BCB">
        <w:rPr>
          <w:spacing w:val="61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світі,</w:t>
      </w:r>
      <w:r w:rsidRPr="00E30BCB">
        <w:rPr>
          <w:spacing w:val="67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перспективами</w:t>
      </w:r>
      <w:r w:rsidRPr="00E30BCB">
        <w:rPr>
          <w:spacing w:val="45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і</w:t>
      </w:r>
      <w:r w:rsidRPr="00E30BCB">
        <w:rPr>
          <w:spacing w:val="2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шляхами</w:t>
      </w:r>
      <w:r w:rsidRPr="00E30BCB">
        <w:rPr>
          <w:spacing w:val="2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досягнення</w:t>
      </w:r>
      <w:r w:rsidRPr="00E30BCB">
        <w:rPr>
          <w:spacing w:val="21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певного</w:t>
      </w:r>
      <w:r w:rsidRPr="00E30BCB">
        <w:rPr>
          <w:spacing w:val="2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кваліфікаційного</w:t>
      </w:r>
      <w:r w:rsidRPr="00E30BCB">
        <w:rPr>
          <w:spacing w:val="2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рівня,</w:t>
      </w:r>
      <w:r w:rsidRPr="00E30BCB">
        <w:rPr>
          <w:spacing w:val="79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вимогами</w:t>
      </w:r>
      <w:r w:rsidRPr="00E30BCB">
        <w:rPr>
          <w:spacing w:val="5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до</w:t>
      </w:r>
      <w:r w:rsidRPr="00E30BCB">
        <w:rPr>
          <w:spacing w:val="58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фахівців</w:t>
      </w:r>
      <w:r w:rsidRPr="00E30BCB">
        <w:rPr>
          <w:spacing w:val="58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цієї</w:t>
      </w:r>
      <w:r w:rsidRPr="00E30BCB">
        <w:rPr>
          <w:spacing w:val="-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галузі</w:t>
      </w:r>
      <w:r w:rsidRPr="00E30BCB">
        <w:rPr>
          <w:spacing w:val="-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знань</w:t>
      </w:r>
      <w:r w:rsidRPr="00E30BCB">
        <w:rPr>
          <w:szCs w:val="28"/>
          <w:lang w:val="uk-UA"/>
        </w:rPr>
        <w:t>.</w:t>
      </w:r>
    </w:p>
    <w:p w:rsidR="00A81E0E" w:rsidRPr="00E30BCB" w:rsidRDefault="00A81E0E" w:rsidP="00A81E0E">
      <w:pPr>
        <w:ind w:firstLine="709"/>
        <w:jc w:val="both"/>
        <w:rPr>
          <w:b/>
          <w:szCs w:val="28"/>
          <w:lang w:val="uk-UA"/>
        </w:rPr>
      </w:pPr>
      <w:r w:rsidRPr="00E30BCB">
        <w:rPr>
          <w:b/>
          <w:szCs w:val="28"/>
          <w:lang w:val="uk-UA"/>
        </w:rPr>
        <w:t>Завдання дисципліни:</w:t>
      </w:r>
    </w:p>
    <w:p w:rsidR="00A81E0E" w:rsidRPr="00E30BCB" w:rsidRDefault="00A81E0E" w:rsidP="00A81E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E30BCB">
        <w:rPr>
          <w:spacing w:val="-4"/>
          <w:szCs w:val="28"/>
          <w:lang w:val="uk-UA"/>
        </w:rPr>
        <w:t xml:space="preserve">– </w:t>
      </w:r>
      <w:r w:rsidRPr="00E30BCB">
        <w:rPr>
          <w:spacing w:val="-1"/>
          <w:szCs w:val="28"/>
          <w:lang w:val="uk-UA"/>
        </w:rPr>
        <w:t>ознайомити</w:t>
      </w:r>
      <w:r w:rsidRPr="00E30BCB">
        <w:rPr>
          <w:spacing w:val="2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студентів</w:t>
      </w:r>
      <w:r w:rsidRPr="00E30BCB">
        <w:rPr>
          <w:spacing w:val="2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з</w:t>
      </w:r>
      <w:r w:rsidRPr="00E30BCB">
        <w:rPr>
          <w:spacing w:val="2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історією</w:t>
      </w:r>
      <w:r w:rsidRPr="00E30BCB">
        <w:rPr>
          <w:spacing w:val="2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розвитку</w:t>
      </w:r>
      <w:r w:rsidRPr="00E30BCB">
        <w:rPr>
          <w:spacing w:val="2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та</w:t>
      </w:r>
      <w:r w:rsidRPr="00E30BCB">
        <w:rPr>
          <w:spacing w:val="2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становлення</w:t>
      </w:r>
      <w:r w:rsidRPr="00E30BCB">
        <w:rPr>
          <w:spacing w:val="75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бухгалтерського</w:t>
      </w:r>
      <w:r w:rsidRPr="00E30BCB">
        <w:rPr>
          <w:spacing w:val="51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обліку</w:t>
      </w:r>
      <w:r w:rsidRPr="00E30BCB">
        <w:rPr>
          <w:spacing w:val="-10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як</w:t>
      </w:r>
      <w:r w:rsidRPr="00E30BCB">
        <w:rPr>
          <w:spacing w:val="53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науки</w:t>
      </w:r>
      <w:r w:rsidRPr="00E30BCB">
        <w:rPr>
          <w:spacing w:val="-10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в</w:t>
      </w:r>
      <w:r w:rsidRPr="00E30BCB">
        <w:rPr>
          <w:spacing w:val="-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системі</w:t>
      </w:r>
      <w:r w:rsidRPr="00E30BCB">
        <w:rPr>
          <w:spacing w:val="-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економічних</w:t>
      </w:r>
      <w:r w:rsidRPr="00E30BCB">
        <w:rPr>
          <w:spacing w:val="-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дисциплін</w:t>
      </w:r>
      <w:r w:rsidRPr="00E30BCB">
        <w:rPr>
          <w:spacing w:val="-6"/>
          <w:szCs w:val="28"/>
          <w:lang w:val="uk-UA"/>
        </w:rPr>
        <w:t>;</w:t>
      </w:r>
    </w:p>
    <w:p w:rsidR="00A81E0E" w:rsidRPr="00E30BCB" w:rsidRDefault="00A81E0E" w:rsidP="00A81E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E30BCB">
        <w:rPr>
          <w:spacing w:val="-4"/>
          <w:szCs w:val="28"/>
          <w:lang w:val="uk-UA"/>
        </w:rPr>
        <w:t xml:space="preserve">– </w:t>
      </w:r>
      <w:r w:rsidRPr="00E30BCB">
        <w:rPr>
          <w:spacing w:val="-1"/>
          <w:szCs w:val="28"/>
          <w:lang w:val="uk-UA"/>
        </w:rPr>
        <w:t>дати</w:t>
      </w:r>
      <w:r w:rsidRPr="00E30BCB">
        <w:rPr>
          <w:spacing w:val="3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уявлення</w:t>
      </w:r>
      <w:r w:rsidRPr="00E30BCB">
        <w:rPr>
          <w:spacing w:val="3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про</w:t>
      </w:r>
      <w:r w:rsidRPr="00E30BCB">
        <w:rPr>
          <w:spacing w:val="3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перспективність</w:t>
      </w:r>
      <w:r w:rsidRPr="00E30BCB">
        <w:rPr>
          <w:spacing w:val="3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кар’єрного</w:t>
      </w:r>
      <w:r w:rsidRPr="00E30BCB">
        <w:rPr>
          <w:spacing w:val="3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зростання,</w:t>
      </w:r>
      <w:r w:rsidRPr="00E30BCB">
        <w:rPr>
          <w:spacing w:val="67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необхідність</w:t>
      </w:r>
      <w:r w:rsidRPr="00E30BCB">
        <w:rPr>
          <w:spacing w:val="-8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та</w:t>
      </w:r>
      <w:r w:rsidRPr="00E30BCB">
        <w:rPr>
          <w:spacing w:val="54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привабливість</w:t>
      </w:r>
      <w:r w:rsidRPr="00E30BCB">
        <w:rPr>
          <w:spacing w:val="55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професії,</w:t>
      </w:r>
      <w:r w:rsidRPr="00E30BCB">
        <w:rPr>
          <w:spacing w:val="5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яку</w:t>
      </w:r>
      <w:r w:rsidRPr="00E30BCB">
        <w:rPr>
          <w:spacing w:val="55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обрали</w:t>
      </w:r>
      <w:r w:rsidRPr="00E30BCB">
        <w:rPr>
          <w:spacing w:val="-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студенти</w:t>
      </w:r>
      <w:r w:rsidRPr="00E30BCB">
        <w:rPr>
          <w:spacing w:val="-6"/>
          <w:szCs w:val="28"/>
          <w:lang w:val="uk-UA"/>
        </w:rPr>
        <w:t>;</w:t>
      </w:r>
    </w:p>
    <w:p w:rsidR="00A81E0E" w:rsidRPr="00E30BCB" w:rsidRDefault="00A81E0E" w:rsidP="00A81E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E30BCB">
        <w:rPr>
          <w:spacing w:val="-4"/>
          <w:szCs w:val="28"/>
          <w:lang w:val="uk-UA"/>
        </w:rPr>
        <w:t xml:space="preserve">– </w:t>
      </w:r>
      <w:r w:rsidRPr="00E30BCB">
        <w:rPr>
          <w:spacing w:val="-1"/>
          <w:szCs w:val="28"/>
          <w:lang w:val="uk-UA"/>
        </w:rPr>
        <w:t>розкрити</w:t>
      </w:r>
      <w:r w:rsidRPr="00E30BCB">
        <w:rPr>
          <w:spacing w:val="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вимоги</w:t>
      </w:r>
      <w:r w:rsidRPr="00E30BCB">
        <w:rPr>
          <w:spacing w:val="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до</w:t>
      </w:r>
      <w:r w:rsidRPr="00E30BCB">
        <w:rPr>
          <w:spacing w:val="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майбутніх</w:t>
      </w:r>
      <w:r w:rsidRPr="00E30BCB">
        <w:rPr>
          <w:spacing w:val="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фахівців</w:t>
      </w:r>
      <w:r w:rsidRPr="00E30BCB">
        <w:rPr>
          <w:spacing w:val="9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та</w:t>
      </w:r>
      <w:r w:rsidRPr="00E30BCB">
        <w:rPr>
          <w:spacing w:val="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шляхи</w:t>
      </w:r>
      <w:r w:rsidRPr="00E30BCB">
        <w:rPr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досягнення</w:t>
      </w:r>
      <w:r w:rsidRPr="00E30BCB">
        <w:rPr>
          <w:spacing w:val="65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високого</w:t>
      </w:r>
      <w:r w:rsidRPr="00E30BCB">
        <w:rPr>
          <w:spacing w:val="51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професійного</w:t>
      </w:r>
      <w:r w:rsidRPr="00E30BCB">
        <w:rPr>
          <w:spacing w:val="52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рівня</w:t>
      </w:r>
      <w:r w:rsidRPr="00E30BCB">
        <w:rPr>
          <w:spacing w:val="-6"/>
          <w:szCs w:val="28"/>
          <w:lang w:val="uk-UA"/>
        </w:rPr>
        <w:t>;</w:t>
      </w:r>
    </w:p>
    <w:p w:rsidR="00A81E0E" w:rsidRPr="00E30BCB" w:rsidRDefault="00A81E0E" w:rsidP="00A81E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pacing w:val="-6"/>
          <w:szCs w:val="28"/>
          <w:lang w:val="uk-UA"/>
        </w:rPr>
      </w:pPr>
      <w:r w:rsidRPr="00E30BCB">
        <w:rPr>
          <w:spacing w:val="-4"/>
          <w:szCs w:val="28"/>
          <w:lang w:val="uk-UA"/>
        </w:rPr>
        <w:t xml:space="preserve">– </w:t>
      </w:r>
      <w:r w:rsidRPr="00E30BCB">
        <w:rPr>
          <w:spacing w:val="-1"/>
          <w:szCs w:val="28"/>
          <w:lang w:val="uk-UA"/>
        </w:rPr>
        <w:t>сформувати</w:t>
      </w:r>
      <w:r w:rsidRPr="00E30BCB">
        <w:rPr>
          <w:spacing w:val="4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базові</w:t>
      </w:r>
      <w:r w:rsidRPr="00E30BCB">
        <w:rPr>
          <w:spacing w:val="44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знання,</w:t>
      </w:r>
      <w:r w:rsidRPr="00E30BCB">
        <w:rPr>
          <w:spacing w:val="46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вміння</w:t>
      </w:r>
      <w:r w:rsidRPr="00E30BCB">
        <w:rPr>
          <w:spacing w:val="57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та</w:t>
      </w:r>
      <w:r w:rsidRPr="00E30BCB">
        <w:rPr>
          <w:spacing w:val="45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навички</w:t>
      </w:r>
      <w:r w:rsidRPr="00E30BCB">
        <w:rPr>
          <w:spacing w:val="57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з</w:t>
      </w:r>
      <w:r w:rsidRPr="00E30BCB">
        <w:rPr>
          <w:spacing w:val="5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обраної</w:t>
      </w:r>
      <w:r w:rsidRPr="00E30BCB">
        <w:rPr>
          <w:spacing w:val="63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спеціальності</w:t>
      </w:r>
      <w:r w:rsidRPr="00E30BCB">
        <w:rPr>
          <w:spacing w:val="-6"/>
          <w:szCs w:val="28"/>
          <w:lang w:val="uk-UA"/>
        </w:rPr>
        <w:t>;</w:t>
      </w:r>
    </w:p>
    <w:p w:rsidR="00A81E0E" w:rsidRPr="00E30BCB" w:rsidRDefault="00A81E0E" w:rsidP="00A81E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E30BCB">
        <w:rPr>
          <w:spacing w:val="-4"/>
          <w:szCs w:val="28"/>
          <w:lang w:val="uk-UA"/>
        </w:rPr>
        <w:t xml:space="preserve">– </w:t>
      </w:r>
      <w:r w:rsidRPr="00E30BCB">
        <w:rPr>
          <w:spacing w:val="-1"/>
          <w:szCs w:val="28"/>
          <w:lang w:val="uk-UA"/>
        </w:rPr>
        <w:t>сприяти</w:t>
      </w:r>
      <w:r w:rsidRPr="00E30BCB">
        <w:rPr>
          <w:spacing w:val="4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формуванню</w:t>
      </w:r>
      <w:r w:rsidRPr="00E30BCB">
        <w:rPr>
          <w:spacing w:val="4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особистості</w:t>
      </w:r>
      <w:r w:rsidRPr="00E30BCB">
        <w:rPr>
          <w:spacing w:val="4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майбутнього</w:t>
      </w:r>
      <w:r w:rsidRPr="00E30BCB">
        <w:rPr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фахівця</w:t>
      </w:r>
      <w:r w:rsidRPr="00E30BCB">
        <w:rPr>
          <w:spacing w:val="73"/>
          <w:w w:val="99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економічної</w:t>
      </w:r>
      <w:r w:rsidRPr="00E30BCB">
        <w:rPr>
          <w:spacing w:val="5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галузі,</w:t>
      </w:r>
      <w:r w:rsidRPr="00E30BCB">
        <w:rPr>
          <w:spacing w:val="56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розвитку</w:t>
      </w:r>
      <w:r w:rsidRPr="00E30BCB">
        <w:rPr>
          <w:spacing w:val="57"/>
          <w:szCs w:val="28"/>
          <w:lang w:val="uk-UA"/>
        </w:rPr>
        <w:t xml:space="preserve"> </w:t>
      </w:r>
      <w:r w:rsidRPr="00E30BCB">
        <w:rPr>
          <w:szCs w:val="28"/>
          <w:lang w:val="uk-UA"/>
        </w:rPr>
        <w:t>його</w:t>
      </w:r>
      <w:r w:rsidRPr="00E30BCB">
        <w:rPr>
          <w:spacing w:val="57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культури,</w:t>
      </w:r>
      <w:r w:rsidRPr="00E30BCB">
        <w:rPr>
          <w:spacing w:val="58"/>
          <w:szCs w:val="28"/>
          <w:lang w:val="uk-UA"/>
        </w:rPr>
        <w:t xml:space="preserve"> </w:t>
      </w:r>
      <w:r w:rsidRPr="00E30BCB">
        <w:rPr>
          <w:spacing w:val="-1"/>
          <w:szCs w:val="28"/>
          <w:lang w:val="uk-UA"/>
        </w:rPr>
        <w:t>ерудиції</w:t>
      </w:r>
      <w:r w:rsidRPr="00E30BCB">
        <w:rPr>
          <w:spacing w:val="-6"/>
          <w:szCs w:val="28"/>
          <w:lang w:val="uk-UA"/>
        </w:rPr>
        <w:t>.</w:t>
      </w:r>
    </w:p>
    <w:p w:rsidR="00566A39" w:rsidRPr="00E30BCB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</w:p>
    <w:p w:rsidR="00844E18" w:rsidRPr="00E30BCB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30BCB">
        <w:rPr>
          <w:b/>
          <w:bCs/>
          <w:kern w:val="36"/>
          <w:sz w:val="28"/>
          <w:lang w:val="uk-UA"/>
        </w:rPr>
        <w:t>ОСНОВНІ НАВЧАЛЬНІ</w:t>
      </w:r>
      <w:r w:rsidR="00142B13" w:rsidRPr="00E30BCB">
        <w:rPr>
          <w:b/>
          <w:bCs/>
          <w:kern w:val="36"/>
          <w:sz w:val="28"/>
          <w:lang w:val="uk-UA"/>
        </w:rPr>
        <w:t xml:space="preserve"> </w:t>
      </w:r>
      <w:r w:rsidR="006C4032" w:rsidRPr="00E30BCB">
        <w:rPr>
          <w:b/>
          <w:bCs/>
          <w:kern w:val="36"/>
          <w:sz w:val="28"/>
          <w:lang w:val="uk-UA"/>
        </w:rPr>
        <w:t>РЕСУРСИ</w:t>
      </w:r>
    </w:p>
    <w:p w:rsidR="00D110A1" w:rsidRPr="00E30BCB" w:rsidRDefault="00D110A1" w:rsidP="00D110A1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1"/>
          <w:shd w:val="clear" w:color="auto" w:fill="FFFFFF"/>
          <w:lang w:val="uk-UA"/>
        </w:rPr>
      </w:pPr>
      <w:r w:rsidRPr="00E30BCB">
        <w:rPr>
          <w:sz w:val="24"/>
          <w:szCs w:val="28"/>
          <w:lang w:val="uk-UA"/>
        </w:rPr>
        <w:t>Бруханський Р.Ф. Вступ до спеціальності : навчально-методичний посібник. Тернопіль : ТНЕУ, 2017. 134 с.</w:t>
      </w:r>
    </w:p>
    <w:p w:rsidR="00D110A1" w:rsidRPr="00E30BCB" w:rsidRDefault="00D110A1" w:rsidP="00D110A1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1"/>
          <w:shd w:val="clear" w:color="auto" w:fill="FFFFFF"/>
          <w:lang w:val="uk-UA"/>
        </w:rPr>
      </w:pPr>
      <w:r w:rsidRPr="00E30BCB">
        <w:rPr>
          <w:sz w:val="24"/>
          <w:szCs w:val="21"/>
          <w:shd w:val="clear" w:color="auto" w:fill="FFFFFF"/>
          <w:lang w:val="uk-UA"/>
        </w:rPr>
        <w:t>Конспект лекцій з дисципліни «Вступ до спеціальності» : / уклад. Т.В. Давидюк. Харків : НТУ «ХПІ», 2017. 143 с.</w:t>
      </w:r>
    </w:p>
    <w:p w:rsidR="00D110A1" w:rsidRPr="00E30BCB" w:rsidRDefault="00D110A1" w:rsidP="00D110A1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8"/>
          <w:lang w:val="uk-UA"/>
        </w:rPr>
      </w:pPr>
      <w:r w:rsidRPr="00E30BCB">
        <w:rPr>
          <w:sz w:val="24"/>
          <w:lang w:val="uk-UA"/>
        </w:rPr>
        <w:lastRenderedPageBreak/>
        <w:t>Макаренко</w:t>
      </w:r>
      <w:r w:rsidRPr="00E30BCB">
        <w:rPr>
          <w:sz w:val="24"/>
          <w:shd w:val="clear" w:color="auto" w:fill="FFFFFF"/>
          <w:lang w:val="uk-UA"/>
        </w:rPr>
        <w:t xml:space="preserve"> </w:t>
      </w:r>
      <w:r w:rsidRPr="00E30BCB">
        <w:rPr>
          <w:sz w:val="24"/>
          <w:lang w:val="uk-UA"/>
        </w:rPr>
        <w:t xml:space="preserve">А.П., </w:t>
      </w:r>
      <w:r w:rsidRPr="00E30BCB">
        <w:rPr>
          <w:sz w:val="24"/>
          <w:shd w:val="clear" w:color="auto" w:fill="FFFFFF"/>
          <w:lang w:val="uk-UA"/>
        </w:rPr>
        <w:t xml:space="preserve">Меліхова Т.О., Подмешальська Ю.В., Чакалова Н.С. </w:t>
      </w:r>
      <w:r w:rsidRPr="00E30BCB">
        <w:rPr>
          <w:sz w:val="24"/>
          <w:lang w:val="uk-UA"/>
        </w:rPr>
        <w:t> </w:t>
      </w:r>
      <w:r w:rsidRPr="00E30BCB">
        <w:rPr>
          <w:sz w:val="24"/>
          <w:shd w:val="clear" w:color="auto" w:fill="FFFFFF"/>
          <w:lang w:val="uk-UA"/>
        </w:rPr>
        <w:t xml:space="preserve">Бухгалтерський облік: навч. посібник. </w:t>
      </w:r>
      <w:r w:rsidRPr="00E30BCB">
        <w:rPr>
          <w:sz w:val="24"/>
          <w:lang w:val="uk-UA"/>
        </w:rPr>
        <w:t>Запоріжжя: ЗДІА, 2018. 548 с.</w:t>
      </w:r>
    </w:p>
    <w:p w:rsidR="00D110A1" w:rsidRPr="00E30BCB" w:rsidRDefault="00D110A1" w:rsidP="00D110A1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Cs w:val="28"/>
          <w:lang w:val="uk-UA"/>
        </w:rPr>
      </w:pPr>
      <w:r w:rsidRPr="00E30BCB">
        <w:rPr>
          <w:sz w:val="24"/>
          <w:lang w:val="uk-UA"/>
        </w:rPr>
        <w:t>Остап’юк М.Я., Лучко М.Р., Даньків Й.Я. Історія бухгалтерського обліку: Навчальний посібник. Київ: Знання, 2009. 278 с.</w:t>
      </w:r>
    </w:p>
    <w:p w:rsidR="00D110A1" w:rsidRPr="00E30BCB" w:rsidRDefault="00D110A1" w:rsidP="00D110A1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8"/>
          <w:lang w:val="uk-UA"/>
        </w:rPr>
      </w:pPr>
      <w:r w:rsidRPr="00E30BCB">
        <w:rPr>
          <w:rFonts w:eastAsia="TimesNewRoman"/>
          <w:sz w:val="24"/>
          <w:szCs w:val="28"/>
          <w:lang w:val="uk-UA"/>
        </w:rPr>
        <w:t>Пасько Т.О. Історія бухгалтерського обліку : навч.-метод. посібник. Суми : ВТД «Університетська книга», 2009. 141 с.</w:t>
      </w:r>
    </w:p>
    <w:p w:rsidR="004E4B43" w:rsidRPr="00E30BCB" w:rsidRDefault="00D110A1" w:rsidP="00145AC7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lang w:val="uk-UA"/>
        </w:rPr>
      </w:pPr>
      <w:r w:rsidRPr="00E30BCB">
        <w:rPr>
          <w:sz w:val="24"/>
          <w:szCs w:val="28"/>
          <w:lang w:val="uk-UA"/>
        </w:rPr>
        <w:t>Стандарт вищої освіти України: перший (бакалаврський) рівень, галузь знань 07 – Управління та адміністрування, спеціальність 071 – Облік і оподаткування.</w:t>
      </w:r>
      <w:r w:rsidRPr="00E30BCB">
        <w:rPr>
          <w:rFonts w:eastAsiaTheme="minorHAnsi"/>
          <w:sz w:val="24"/>
          <w:szCs w:val="28"/>
          <w:lang w:val="uk-UA"/>
        </w:rPr>
        <w:t xml:space="preserve"> </w:t>
      </w:r>
      <w:r w:rsidRPr="00E30BCB">
        <w:rPr>
          <w:sz w:val="24"/>
          <w:szCs w:val="28"/>
          <w:lang w:val="uk-UA"/>
        </w:rPr>
        <w:t>Затверджено і введено в дію наказом Міністерства освіти і науки України від 19.11.2018 № 1260. URL: https://mon.gov.ua/ storage/app/media/vishcha-osvita/zatverdzeni%20standarty/2019/05/06/071-oblik-i-opodatkuvannya-bakalavr.pdf</w:t>
      </w:r>
    </w:p>
    <w:p w:rsidR="00844E18" w:rsidRPr="00E30BCB" w:rsidRDefault="00CB0C53" w:rsidP="00145AC7">
      <w:pPr>
        <w:pStyle w:val="af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lang w:val="uk-UA"/>
        </w:rPr>
      </w:pPr>
      <w:r w:rsidRPr="00E30BCB">
        <w:rPr>
          <w:lang w:val="uk-UA"/>
        </w:rPr>
        <w:t>СЕЗН ЗНУ</w:t>
      </w:r>
    </w:p>
    <w:p w:rsidR="00145AC7" w:rsidRPr="00E30BCB" w:rsidRDefault="00145AC7" w:rsidP="00844E18">
      <w:pPr>
        <w:rPr>
          <w:rFonts w:eastAsia="Times New Roman"/>
          <w:lang w:val="ru-RU"/>
        </w:rPr>
      </w:pPr>
    </w:p>
    <w:p w:rsidR="00825B40" w:rsidRPr="00E30BCB" w:rsidRDefault="00825B40" w:rsidP="00147E22">
      <w:pPr>
        <w:rPr>
          <w:b/>
          <w:sz w:val="28"/>
          <w:szCs w:val="28"/>
          <w:lang w:val="uk-UA"/>
        </w:rPr>
      </w:pPr>
      <w:r w:rsidRPr="00E30BCB">
        <w:rPr>
          <w:b/>
          <w:sz w:val="28"/>
          <w:szCs w:val="28"/>
          <w:lang w:val="uk-UA"/>
        </w:rPr>
        <w:t>КОНТРОЛЬНІ ЗАХОДИ</w:t>
      </w:r>
    </w:p>
    <w:p w:rsidR="00EA611D" w:rsidRPr="00E30BCB" w:rsidRDefault="00EA611D" w:rsidP="00147E22">
      <w:pPr>
        <w:rPr>
          <w:sz w:val="6"/>
          <w:szCs w:val="6"/>
          <w:lang w:val="uk-UA"/>
        </w:rPr>
      </w:pPr>
    </w:p>
    <w:p w:rsidR="00FC57E5" w:rsidRPr="00E30BCB" w:rsidRDefault="00FC57E5" w:rsidP="00FC57E5">
      <w:pPr>
        <w:jc w:val="both"/>
        <w:rPr>
          <w:iCs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4679"/>
        <w:gridCol w:w="2552"/>
        <w:gridCol w:w="1359"/>
      </w:tblGrid>
      <w:tr w:rsidR="00CB11B1" w:rsidRPr="00E30BCB" w:rsidTr="0031426A">
        <w:trPr>
          <w:jc w:val="center"/>
        </w:trPr>
        <w:tc>
          <w:tcPr>
            <w:tcW w:w="6184" w:type="dxa"/>
            <w:gridSpan w:val="2"/>
            <w:shd w:val="clear" w:color="auto" w:fill="auto"/>
            <w:vAlign w:val="center"/>
          </w:tcPr>
          <w:p w:rsidR="00CB11B1" w:rsidRPr="00E30BCB" w:rsidRDefault="00CB11B1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B11B1" w:rsidRPr="00E30BCB" w:rsidRDefault="00CB11B1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CB11B1" w:rsidRPr="00E30BCB" w:rsidRDefault="00CB11B1" w:rsidP="009F6B92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% від загальної оцінки</w:t>
            </w:r>
          </w:p>
        </w:tc>
      </w:tr>
      <w:tr w:rsidR="00CB11B1" w:rsidRPr="00E30BCB" w:rsidTr="0031426A">
        <w:trPr>
          <w:jc w:val="center"/>
        </w:trPr>
        <w:tc>
          <w:tcPr>
            <w:tcW w:w="6184" w:type="dxa"/>
            <w:gridSpan w:val="2"/>
            <w:shd w:val="clear" w:color="auto" w:fill="auto"/>
            <w:vAlign w:val="center"/>
          </w:tcPr>
          <w:p w:rsidR="00CB11B1" w:rsidRPr="00E30BCB" w:rsidRDefault="00CB11B1" w:rsidP="00E75E44">
            <w:pPr>
              <w:keepNext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Поточний контроль (max 60%)</w:t>
            </w:r>
          </w:p>
        </w:tc>
        <w:tc>
          <w:tcPr>
            <w:tcW w:w="2552" w:type="dxa"/>
            <w:vMerge/>
            <w:shd w:val="clear" w:color="auto" w:fill="auto"/>
          </w:tcPr>
          <w:p w:rsidR="00CB11B1" w:rsidRPr="00E30BCB" w:rsidRDefault="00CB11B1" w:rsidP="002022B7">
            <w:pPr>
              <w:rPr>
                <w:lang w:val="uk-UA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CB11B1" w:rsidRPr="00E30BCB" w:rsidRDefault="00CB11B1" w:rsidP="009F6B92">
            <w:pPr>
              <w:rPr>
                <w:lang w:val="uk-UA"/>
              </w:rPr>
            </w:pP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Змістовий модуль 1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№1 (доповідь)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C33" w:rsidRPr="00E30BCB" w:rsidRDefault="00A34C33" w:rsidP="009B5076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Тиждень 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A34C3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6860B6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Тестування №1 (10 питань)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4C33" w:rsidRPr="00E30BCB" w:rsidRDefault="00A34C33" w:rsidP="00234A82">
            <w:pPr>
              <w:keepNext/>
              <w:jc w:val="center"/>
              <w:rPr>
                <w:iCs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Змістовий модуль 2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№2 (доповідь)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C33" w:rsidRPr="00E30BCB" w:rsidRDefault="00A34C33" w:rsidP="00A81E0E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Тиждень </w:t>
            </w:r>
            <w:r w:rsidR="00A81E0E" w:rsidRPr="00E30BCB">
              <w:rPr>
                <w:iCs/>
                <w:lang w:val="uk-UA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Тестування №2 (10 питань)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4C33" w:rsidRPr="00E30BCB" w:rsidRDefault="00A34C33" w:rsidP="006860B6">
            <w:pPr>
              <w:keepNext/>
              <w:jc w:val="center"/>
              <w:rPr>
                <w:iCs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Змістовий модуль 3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№3 (</w:t>
            </w:r>
            <w:r w:rsidR="004E4B43" w:rsidRPr="00E30BCB">
              <w:rPr>
                <w:lang w:val="uk-UA"/>
              </w:rPr>
              <w:t>розрахункова задача</w:t>
            </w:r>
            <w:r w:rsidRPr="00E30BCB">
              <w:rPr>
                <w:iCs/>
                <w:lang w:val="uk-UA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C33" w:rsidRPr="00E30BCB" w:rsidRDefault="00A34C33" w:rsidP="00A81E0E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Тиждень 1</w:t>
            </w:r>
            <w:r w:rsidR="00A81E0E" w:rsidRPr="00E30BCB">
              <w:rPr>
                <w:iCs/>
                <w:lang w:val="uk-U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Тестування №3 (10 питань)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4C33" w:rsidRPr="00E30BCB" w:rsidRDefault="00A34C33" w:rsidP="006860B6">
            <w:pPr>
              <w:keepNext/>
              <w:jc w:val="center"/>
              <w:rPr>
                <w:iCs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Змістовий модуль 4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№4 (</w:t>
            </w:r>
            <w:r w:rsidR="004E4B43" w:rsidRPr="00E30BCB">
              <w:rPr>
                <w:lang w:val="uk-UA"/>
              </w:rPr>
              <w:t>розрахункова задача</w:t>
            </w:r>
            <w:r w:rsidRPr="00E30BCB">
              <w:rPr>
                <w:iCs/>
                <w:lang w:val="uk-UA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C33" w:rsidRPr="00E30BCB" w:rsidRDefault="00A34C33" w:rsidP="00A81E0E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Тиждень 1</w:t>
            </w:r>
            <w:r w:rsidR="00A81E0E" w:rsidRPr="00E30BCB">
              <w:rPr>
                <w:iCs/>
                <w:lang w:val="uk-UA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</w:tc>
      </w:tr>
      <w:tr w:rsidR="00A34C33" w:rsidRPr="00E30BCB" w:rsidTr="00A34C33">
        <w:trPr>
          <w:trHeight w:val="7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34C33" w:rsidRPr="00E30BCB" w:rsidRDefault="00A34C33" w:rsidP="0031426A">
            <w:pPr>
              <w:keepNext/>
              <w:rPr>
                <w:b/>
                <w:bCs/>
                <w:lang w:val="uk-UA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34C33" w:rsidRPr="00E30BCB" w:rsidRDefault="00A34C33" w:rsidP="00A34C33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Тестування №4 (10 питань)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4C33" w:rsidRPr="00E30BCB" w:rsidRDefault="00A34C33" w:rsidP="006860B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34C33" w:rsidRPr="00E30BCB" w:rsidRDefault="00A34C33" w:rsidP="00234A82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A34C33" w:rsidRPr="00E30BCB" w:rsidTr="007D2C1E">
        <w:trPr>
          <w:jc w:val="center"/>
        </w:trPr>
        <w:tc>
          <w:tcPr>
            <w:tcW w:w="6184" w:type="dxa"/>
            <w:gridSpan w:val="2"/>
            <w:shd w:val="clear" w:color="auto" w:fill="auto"/>
          </w:tcPr>
          <w:p w:rsidR="00A34C33" w:rsidRPr="00E30BCB" w:rsidRDefault="00A34C33" w:rsidP="00825B40">
            <w:pPr>
              <w:keepNext/>
              <w:jc w:val="both"/>
              <w:rPr>
                <w:i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Підсумковий контроль (max 40%)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34C33" w:rsidRPr="00E30BCB" w:rsidRDefault="00A34C33" w:rsidP="00825B40">
            <w:pPr>
              <w:keepNext/>
              <w:jc w:val="both"/>
              <w:rPr>
                <w:lang w:val="uk-UA"/>
              </w:rPr>
            </w:pPr>
          </w:p>
        </w:tc>
      </w:tr>
      <w:tr w:rsidR="006860B6" w:rsidRPr="00E30BCB" w:rsidTr="0031426A">
        <w:trPr>
          <w:jc w:val="center"/>
        </w:trPr>
        <w:tc>
          <w:tcPr>
            <w:tcW w:w="6184" w:type="dxa"/>
            <w:gridSpan w:val="2"/>
            <w:shd w:val="clear" w:color="auto" w:fill="auto"/>
            <w:vAlign w:val="center"/>
          </w:tcPr>
          <w:p w:rsidR="006860B6" w:rsidRPr="00E30BCB" w:rsidRDefault="006860B6" w:rsidP="00E75E44">
            <w:pPr>
              <w:keepNext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6" w:rsidRPr="00E30BCB" w:rsidRDefault="006860B6" w:rsidP="00E75E44">
            <w:pPr>
              <w:keepNext/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Підсумковий тест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60B6" w:rsidRPr="00E30BCB" w:rsidRDefault="006860B6" w:rsidP="00E75E44">
            <w:pPr>
              <w:keepNext/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20</w:t>
            </w:r>
          </w:p>
        </w:tc>
      </w:tr>
      <w:tr w:rsidR="006860B6" w:rsidRPr="00E30BCB" w:rsidTr="0031426A">
        <w:trPr>
          <w:jc w:val="center"/>
        </w:trPr>
        <w:tc>
          <w:tcPr>
            <w:tcW w:w="6184" w:type="dxa"/>
            <w:gridSpan w:val="2"/>
            <w:shd w:val="clear" w:color="auto" w:fill="auto"/>
            <w:vAlign w:val="center"/>
          </w:tcPr>
          <w:p w:rsidR="006860B6" w:rsidRPr="00E30BCB" w:rsidRDefault="006860B6" w:rsidP="00E75E44">
            <w:pPr>
              <w:rPr>
                <w:b/>
                <w:lang w:val="uk-UA"/>
              </w:rPr>
            </w:pPr>
            <w:r w:rsidRPr="00E30BCB">
              <w:rPr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6" w:rsidRPr="00E30BCB" w:rsidRDefault="00D110A1" w:rsidP="00E75E44">
            <w:pPr>
              <w:jc w:val="center"/>
              <w:rPr>
                <w:lang w:val="uk-UA"/>
              </w:rPr>
            </w:pPr>
            <w:r w:rsidRPr="00E30BCB">
              <w:rPr>
                <w:sz w:val="22"/>
                <w:szCs w:val="22"/>
                <w:lang w:val="uk-UA"/>
              </w:rPr>
              <w:t>Розв’язання задач, відповіді на проблемні питання під час співбесіди з викладачем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60B6" w:rsidRPr="00E30BCB" w:rsidRDefault="006860B6" w:rsidP="00E75E44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20</w:t>
            </w:r>
          </w:p>
        </w:tc>
      </w:tr>
      <w:tr w:rsidR="006860B6" w:rsidRPr="00E30BCB" w:rsidTr="0031426A">
        <w:trPr>
          <w:jc w:val="center"/>
        </w:trPr>
        <w:tc>
          <w:tcPr>
            <w:tcW w:w="6184" w:type="dxa"/>
            <w:gridSpan w:val="2"/>
            <w:shd w:val="clear" w:color="auto" w:fill="auto"/>
          </w:tcPr>
          <w:p w:rsidR="006860B6" w:rsidRPr="00E30BCB" w:rsidRDefault="006860B6" w:rsidP="00825B40">
            <w:pPr>
              <w:jc w:val="both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552" w:type="dxa"/>
            <w:shd w:val="clear" w:color="auto" w:fill="auto"/>
          </w:tcPr>
          <w:p w:rsidR="006860B6" w:rsidRPr="00E30BCB" w:rsidRDefault="006860B6" w:rsidP="00825B40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59" w:type="dxa"/>
            <w:shd w:val="clear" w:color="auto" w:fill="auto"/>
          </w:tcPr>
          <w:p w:rsidR="006860B6" w:rsidRPr="00E30BCB" w:rsidRDefault="006860B6" w:rsidP="009F6B92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100%</w:t>
            </w:r>
          </w:p>
        </w:tc>
      </w:tr>
    </w:tbl>
    <w:p w:rsidR="00530608" w:rsidRPr="00E30BCB" w:rsidRDefault="00530608" w:rsidP="00577A1B">
      <w:pPr>
        <w:spacing w:after="120"/>
        <w:jc w:val="center"/>
        <w:rPr>
          <w:b/>
          <w:bCs/>
          <w:szCs w:val="28"/>
          <w:lang w:val="uk-UA"/>
        </w:rPr>
      </w:pPr>
    </w:p>
    <w:p w:rsidR="00577A1B" w:rsidRPr="00E30BCB" w:rsidRDefault="00577A1B" w:rsidP="00577A1B">
      <w:pPr>
        <w:spacing w:after="120"/>
        <w:jc w:val="center"/>
        <w:rPr>
          <w:b/>
          <w:bCs/>
          <w:szCs w:val="28"/>
          <w:lang w:val="uk-UA"/>
        </w:rPr>
      </w:pPr>
      <w:r w:rsidRPr="00E30BCB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1874DD" w:rsidRPr="00E30BC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30BCB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30BC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30BCB" w:rsidRDefault="00577A1B" w:rsidP="009E739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30BC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30BCB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E30BC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1B" w:rsidRPr="00E30BCB" w:rsidRDefault="00577A1B" w:rsidP="009E739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30BCB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E30BCB" w:rsidRDefault="00577A1B" w:rsidP="009E739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82693" w:rsidRPr="00E30BCB" w:rsidRDefault="00F82693">
      <w:pPr>
        <w:rPr>
          <w:b/>
          <w:bCs/>
          <w:sz w:val="28"/>
          <w:lang w:val="uk-UA"/>
        </w:rPr>
      </w:pPr>
      <w:r w:rsidRPr="00E30BCB">
        <w:rPr>
          <w:b/>
          <w:bCs/>
          <w:sz w:val="28"/>
          <w:lang w:val="uk-UA"/>
        </w:rPr>
        <w:br w:type="page"/>
      </w:r>
    </w:p>
    <w:p w:rsidR="00BD552C" w:rsidRPr="00E30BCB" w:rsidRDefault="00577A1B" w:rsidP="00F82693">
      <w:pPr>
        <w:rPr>
          <w:b/>
          <w:bCs/>
          <w:sz w:val="28"/>
          <w:lang w:val="uk-UA"/>
        </w:rPr>
      </w:pPr>
      <w:r w:rsidRPr="00E30BCB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E30BCB">
        <w:rPr>
          <w:b/>
          <w:bCs/>
          <w:sz w:val="28"/>
          <w:lang w:val="uk-UA"/>
        </w:rPr>
        <w:t xml:space="preserve"> І </w:t>
      </w:r>
      <w:r w:rsidR="00D87B34" w:rsidRPr="00E30BCB">
        <w:rPr>
          <w:b/>
          <w:bCs/>
          <w:sz w:val="28"/>
          <w:lang w:val="uk-UA"/>
        </w:rPr>
        <w:t>КОНТРОЛЬНІ ЗАВДАННЯ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674"/>
        <w:gridCol w:w="1774"/>
        <w:gridCol w:w="1314"/>
      </w:tblGrid>
      <w:tr w:rsidR="004E4B43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43" w:rsidRPr="00E30BCB" w:rsidRDefault="004E4B43" w:rsidP="00BE66FC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Тиждень</w:t>
            </w:r>
          </w:p>
          <w:p w:rsidR="004E4B43" w:rsidRPr="00E30BCB" w:rsidRDefault="004E4B43" w:rsidP="00BE66FC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43" w:rsidRPr="00E30BCB" w:rsidRDefault="004E4B43" w:rsidP="00C66B50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43" w:rsidRPr="00E30BCB" w:rsidRDefault="004E4B43" w:rsidP="00BE66FC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43" w:rsidRPr="00E30BCB" w:rsidRDefault="004E4B43" w:rsidP="00BE66FC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Кількість балів</w:t>
            </w:r>
          </w:p>
        </w:tc>
      </w:tr>
      <w:tr w:rsidR="00C66B50" w:rsidRPr="00E30BCB" w:rsidTr="00BE66FC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Змістовий модуль 1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>Тиждень 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№1 (доповідь)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Тестування №1 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(10 питань)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Лекція 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50" w:rsidRPr="00E30BCB" w:rsidRDefault="00C66B50" w:rsidP="00C66B50">
            <w:pPr>
              <w:pStyle w:val="af3"/>
              <w:kinsoku w:val="0"/>
              <w:overflowPunct w:val="0"/>
              <w:spacing w:after="0"/>
            </w:pPr>
            <w:r w:rsidRPr="00E30BCB">
              <w:rPr>
                <w:spacing w:val="-1"/>
              </w:rPr>
              <w:t>Періодизація</w:t>
            </w:r>
            <w:r w:rsidRPr="00E30BCB">
              <w:rPr>
                <w:spacing w:val="-18"/>
              </w:rPr>
              <w:t xml:space="preserve"> </w:t>
            </w:r>
            <w:r w:rsidRPr="00E30BCB">
              <w:rPr>
                <w:spacing w:val="-1"/>
              </w:rPr>
              <w:t>розвитку</w:t>
            </w:r>
            <w:r w:rsidRPr="00E30BCB">
              <w:rPr>
                <w:spacing w:val="-18"/>
              </w:rPr>
              <w:t xml:space="preserve"> </w:t>
            </w:r>
            <w:r w:rsidRPr="00E30BCB">
              <w:rPr>
                <w:spacing w:val="-1"/>
              </w:rPr>
              <w:t>бухгалтерського</w:t>
            </w:r>
            <w:r w:rsidRPr="00E30BCB">
              <w:rPr>
                <w:spacing w:val="-18"/>
              </w:rPr>
              <w:t xml:space="preserve"> </w:t>
            </w:r>
            <w:r w:rsidRPr="00E30BCB">
              <w:rPr>
                <w:spacing w:val="-1"/>
              </w:rPr>
              <w:t>обліку та облік в Давньому світі та Середньовіччі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Практичне заняття 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spacing w:val="-1"/>
                <w:lang w:val="uk-UA"/>
              </w:rPr>
            </w:pPr>
            <w:r w:rsidRPr="00E30BCB">
              <w:rPr>
                <w:spacing w:val="-1"/>
                <w:lang w:val="uk-UA"/>
              </w:rPr>
              <w:t>Періодизація</w:t>
            </w:r>
            <w:r w:rsidRPr="00E30BCB">
              <w:rPr>
                <w:spacing w:val="-18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розвитку</w:t>
            </w:r>
            <w:r w:rsidRPr="00E30BCB">
              <w:rPr>
                <w:spacing w:val="-18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бухгалтерського</w:t>
            </w:r>
            <w:r w:rsidRPr="00E30BCB">
              <w:rPr>
                <w:spacing w:val="-18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обліку та облік в Давньому світі та Середньовіччі</w:t>
            </w:r>
            <w:r w:rsidRPr="00E30BCB">
              <w:rPr>
                <w:spacing w:val="-1"/>
                <w:lang w:val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spacing w:val="-1"/>
                <w:lang w:val="uk-UA"/>
              </w:rPr>
              <w:t>Подвійна</w:t>
            </w:r>
            <w:r w:rsidRPr="00E30BCB">
              <w:rPr>
                <w:spacing w:val="-11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бухгалтерія</w:t>
            </w:r>
            <w:r w:rsidRPr="00E30BCB">
              <w:rPr>
                <w:spacing w:val="-10"/>
                <w:lang w:val="uk-UA"/>
              </w:rPr>
              <w:t xml:space="preserve"> </w:t>
            </w:r>
            <w:r w:rsidRPr="00E30BCB">
              <w:rPr>
                <w:lang w:val="uk-UA"/>
              </w:rPr>
              <w:t>та</w:t>
            </w:r>
            <w:r w:rsidRPr="00E30BCB">
              <w:rPr>
                <w:spacing w:val="-11"/>
                <w:lang w:val="uk-UA"/>
              </w:rPr>
              <w:t xml:space="preserve"> </w:t>
            </w:r>
            <w:r w:rsidRPr="00E30BCB">
              <w:rPr>
                <w:lang w:val="uk-UA"/>
              </w:rPr>
              <w:t>її</w:t>
            </w:r>
            <w:r w:rsidRPr="00E30BCB">
              <w:rPr>
                <w:spacing w:val="-9"/>
                <w:lang w:val="uk-UA"/>
              </w:rPr>
              <w:t xml:space="preserve"> </w:t>
            </w:r>
            <w:r w:rsidRPr="00E30BCB">
              <w:rPr>
                <w:lang w:val="uk-UA"/>
              </w:rPr>
              <w:t>вплив</w:t>
            </w:r>
            <w:r w:rsidRPr="00E30BCB">
              <w:rPr>
                <w:spacing w:val="-9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на подальший</w:t>
            </w:r>
            <w:r w:rsidRPr="00E30BCB">
              <w:rPr>
                <w:spacing w:val="45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розвиток</w:t>
            </w:r>
            <w:r w:rsidRPr="00E30BCB">
              <w:rPr>
                <w:spacing w:val="-12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обліку</w:t>
            </w:r>
            <w:r w:rsidRPr="00E30BCB">
              <w:rPr>
                <w:spacing w:val="-11"/>
                <w:lang w:val="uk-UA"/>
              </w:rPr>
              <w:t xml:space="preserve"> </w:t>
            </w:r>
            <w:r w:rsidRPr="00E30BCB">
              <w:rPr>
                <w:lang w:val="uk-UA"/>
              </w:rPr>
              <w:t>в</w:t>
            </w:r>
            <w:r w:rsidRPr="00E30BCB">
              <w:rPr>
                <w:spacing w:val="-12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країнах</w:t>
            </w:r>
            <w:r w:rsidRPr="00E30BCB">
              <w:rPr>
                <w:spacing w:val="-13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світу (XV–XVIII</w:t>
            </w:r>
            <w:r w:rsidRPr="00E30BCB">
              <w:rPr>
                <w:spacing w:val="-17"/>
                <w:lang w:val="uk-UA"/>
              </w:rPr>
              <w:t xml:space="preserve"> </w:t>
            </w:r>
            <w:r w:rsidRPr="00E30BCB">
              <w:rPr>
                <w:spacing w:val="-1"/>
                <w:lang w:val="uk-UA"/>
              </w:rPr>
              <w:t>ст.)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Формування бухгалтерського обліку як науки (кінець ХІХ – початок ХХ ст.) та світові бухгалтерські школи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Облікові теорії, розвиток обліку в країнах світу в XX–XXI ст. та національні системи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Практичне заняття 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rPr>
                <w:lang w:val="uk-UA"/>
              </w:rPr>
            </w:pPr>
            <w:r w:rsidRPr="00E30BCB">
              <w:rPr>
                <w:lang w:val="uk-UA"/>
              </w:rPr>
              <w:t>Формування бухгалтерського обліку як науки (кінець ХІХ – початок ХХ ст.) та світові бухгалтерські школи</w:t>
            </w:r>
            <w:r w:rsidRPr="00E30BCB">
              <w:rPr>
                <w:lang w:val="uk-UA"/>
              </w:rPr>
              <w:t>.</w:t>
            </w:r>
          </w:p>
          <w:p w:rsidR="00C66B50" w:rsidRPr="00E30BCB" w:rsidRDefault="00C66B50" w:rsidP="00BE66FC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Облікові теорії, розвиток обліку в країнах світу в XX–XXI ст. та національні системи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BE66FC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50" w:rsidRPr="00E30BCB" w:rsidRDefault="00C66B50" w:rsidP="00C66B50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Змістовий модуль </w:t>
            </w:r>
            <w:r w:rsidRPr="00E30BCB">
              <w:rPr>
                <w:b/>
                <w:lang w:val="uk-UA"/>
              </w:rPr>
              <w:t>2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№2 (доповідь)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Тестування №2 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(10 питань)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Еволюція елементів методу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bCs/>
                <w:lang w:val="uk-UA"/>
              </w:rPr>
              <w:t>Історія становлення бухгалтерського обліку в Україні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Практичне заняття 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lang w:val="uk-UA"/>
              </w:rPr>
            </w:pPr>
            <w:r w:rsidRPr="00E30BCB">
              <w:rPr>
                <w:lang w:val="uk-UA"/>
              </w:rPr>
              <w:t>Еволюція елементів методу бухгалтерського обліку</w:t>
            </w:r>
            <w:r w:rsidRPr="00E30BCB">
              <w:rPr>
                <w:lang w:val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bCs/>
                <w:lang w:val="uk-UA"/>
              </w:rPr>
              <w:t>Історія становлення бухгалтерського обліку в Україні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45"/>
                <w:rFonts w:eastAsia="Calibri"/>
                <w:lang w:val="uk-UA"/>
              </w:rPr>
              <w:t>Професія бухгалтера в Україні</w:t>
            </w:r>
            <w:r w:rsidRPr="00E30BCB">
              <w:rPr>
                <w:rStyle w:val="fontstyle45"/>
                <w:rFonts w:eastAsia="Calibri"/>
                <w:lang w:val="uk-UA"/>
              </w:rPr>
              <w:tab/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Тиждень </w:t>
            </w:r>
            <w:r w:rsidRPr="00E30BCB">
              <w:rPr>
                <w:b/>
                <w:lang w:val="uk-UA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 xml:space="preserve">Лекція </w:t>
            </w:r>
            <w:r w:rsidRPr="00E30BCB">
              <w:rPr>
                <w:lang w:val="uk-UA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Професійна етика бухгалтерів і аудиторів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Практичне заняття 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rStyle w:val="fontstyle45"/>
                <w:rFonts w:eastAsia="Calibri"/>
                <w:lang w:val="uk-UA"/>
              </w:rPr>
            </w:pPr>
            <w:r w:rsidRPr="00E30BCB">
              <w:rPr>
                <w:rStyle w:val="fontstyle45"/>
                <w:rFonts w:eastAsia="Calibri"/>
                <w:lang w:val="uk-UA"/>
              </w:rPr>
              <w:t>Професія бухгалтера в Україні</w:t>
            </w:r>
            <w:r w:rsidRPr="00E30BCB">
              <w:rPr>
                <w:rStyle w:val="fontstyle45"/>
                <w:rFonts w:eastAsia="Calibri"/>
                <w:lang w:val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lang w:val="uk-UA"/>
              </w:rPr>
              <w:t>Професійна етика бухгалтерів і аудиторів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BE66FC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50" w:rsidRPr="00E30BCB" w:rsidRDefault="00C66B50" w:rsidP="00C66B50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Змістовий модуль </w:t>
            </w:r>
            <w:r w:rsidRPr="00E30BCB">
              <w:rPr>
                <w:b/>
                <w:lang w:val="uk-UA"/>
              </w:rPr>
              <w:t>3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Контрольна </w:t>
            </w:r>
            <w:r w:rsidRPr="00E30BCB">
              <w:rPr>
                <w:iCs/>
                <w:lang w:val="uk-UA"/>
              </w:rPr>
              <w:lastRenderedPageBreak/>
              <w:t>робота №3 (</w:t>
            </w:r>
            <w:r w:rsidRPr="00E30BCB">
              <w:rPr>
                <w:sz w:val="22"/>
                <w:szCs w:val="22"/>
                <w:lang w:val="uk-UA"/>
              </w:rPr>
              <w:t>розрахункова задача</w:t>
            </w:r>
            <w:r w:rsidRPr="00E30BCB">
              <w:rPr>
                <w:iCs/>
                <w:lang w:val="uk-UA"/>
              </w:rPr>
              <w:t>)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Тестування №3 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(10 питань)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lastRenderedPageBreak/>
              <w:t>10</w:t>
            </w: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lastRenderedPageBreak/>
              <w:t xml:space="preserve">Лекція </w:t>
            </w:r>
            <w:r w:rsidRPr="00E30BCB">
              <w:rPr>
                <w:bCs/>
                <w:lang w:val="uk-UA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Господарський облік, його сутність та характеристика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lastRenderedPageBreak/>
              <w:t xml:space="preserve">Тиждень </w:t>
            </w:r>
            <w:r w:rsidRPr="00E30BCB">
              <w:rPr>
                <w:b/>
                <w:bCs/>
                <w:lang w:val="uk-UA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 xml:space="preserve">Лекція </w:t>
            </w:r>
            <w:r w:rsidRPr="00E30BCB">
              <w:rPr>
                <w:bCs/>
                <w:lang w:val="uk-UA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Предмет і метод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Практичне заняття 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Господарський облік, його сутність та характеристика</w:t>
            </w: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Предмет і метод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Лекція 1</w:t>
            </w:r>
            <w:r w:rsidRPr="00E30BCB">
              <w:rPr>
                <w:bCs/>
                <w:lang w:val="uk-UA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Методичні прийоми бухгалтерського обліку та їх використання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 xml:space="preserve">Лекція </w:t>
            </w:r>
            <w:r w:rsidRPr="00E30BCB">
              <w:rPr>
                <w:bCs/>
                <w:lang w:val="uk-UA"/>
              </w:rPr>
              <w:t>1</w:t>
            </w:r>
            <w:r w:rsidRPr="00E30BCB">
              <w:rPr>
                <w:bCs/>
                <w:lang w:val="uk-UA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Бухгалтерський баланс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Практичне заняття 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Методичні прийоми бухгалтерського обліку та їх використання</w:t>
            </w: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Бухгалтерський баланс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BE66FC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50" w:rsidRPr="00E30BCB" w:rsidRDefault="00C66B50" w:rsidP="00C66B50">
            <w:pPr>
              <w:jc w:val="center"/>
              <w:rPr>
                <w:b/>
                <w:lang w:val="uk-UA"/>
              </w:rPr>
            </w:pPr>
            <w:r w:rsidRPr="00E30BCB">
              <w:rPr>
                <w:b/>
                <w:lang w:val="uk-UA"/>
              </w:rPr>
              <w:t xml:space="preserve">Змістовий модуль </w:t>
            </w:r>
            <w:r w:rsidRPr="00E30BCB">
              <w:rPr>
                <w:b/>
                <w:lang w:val="uk-UA"/>
              </w:rPr>
              <w:t>4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Контрольна робота №4 (</w:t>
            </w:r>
            <w:r w:rsidRPr="00E30BCB">
              <w:rPr>
                <w:sz w:val="22"/>
                <w:szCs w:val="22"/>
                <w:lang w:val="uk-UA"/>
              </w:rPr>
              <w:t>розрахункова задача</w:t>
            </w:r>
            <w:r w:rsidRPr="00E30BCB">
              <w:rPr>
                <w:iCs/>
                <w:lang w:val="uk-UA"/>
              </w:rPr>
              <w:t>)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 xml:space="preserve">Тестування №4 </w:t>
            </w:r>
          </w:p>
          <w:p w:rsidR="00C66B50" w:rsidRPr="00E30BCB" w:rsidRDefault="00C66B50" w:rsidP="00BE66FC">
            <w:pPr>
              <w:keepNext/>
              <w:jc w:val="center"/>
              <w:rPr>
                <w:iCs/>
                <w:lang w:val="uk-UA"/>
              </w:rPr>
            </w:pPr>
            <w:r w:rsidRPr="00E30BCB">
              <w:rPr>
                <w:iCs/>
                <w:lang w:val="uk-UA"/>
              </w:rPr>
              <w:t>(10 питань)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10</w:t>
            </w: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</w:p>
          <w:p w:rsidR="00C66B50" w:rsidRPr="00E30BCB" w:rsidRDefault="00C66B50" w:rsidP="00BE66FC">
            <w:pPr>
              <w:jc w:val="center"/>
              <w:rPr>
                <w:lang w:val="uk-UA"/>
              </w:rPr>
            </w:pPr>
            <w:r w:rsidRPr="00E30BCB">
              <w:rPr>
                <w:lang w:val="uk-UA"/>
              </w:rPr>
              <w:t>5</w:t>
            </w: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Лекція 1</w:t>
            </w:r>
            <w:r w:rsidRPr="00E30BCB">
              <w:rPr>
                <w:bCs/>
                <w:lang w:val="uk-UA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Рахунки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 xml:space="preserve">Лекція </w:t>
            </w:r>
            <w:r w:rsidRPr="00E30BCB">
              <w:rPr>
                <w:bCs/>
                <w:lang w:val="uk-UA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Подвійний запис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Практичне заняття 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Рахунки бухгалтерського обліку</w:t>
            </w: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.</w:t>
            </w:r>
          </w:p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Подвійний запис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Лекція 1</w:t>
            </w:r>
            <w:r w:rsidRPr="00E30BCB">
              <w:rPr>
                <w:bCs/>
                <w:lang w:val="uk-UA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Документування та інвентаризація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/>
                <w:bCs/>
                <w:lang w:val="uk-UA"/>
              </w:rPr>
            </w:pPr>
            <w:r w:rsidRPr="00E30BCB">
              <w:rPr>
                <w:b/>
                <w:bCs/>
                <w:lang w:val="uk-UA"/>
              </w:rPr>
              <w:t xml:space="preserve">Тиждень </w:t>
            </w:r>
            <w:r w:rsidRPr="00E30BCB">
              <w:rPr>
                <w:b/>
                <w:bCs/>
                <w:lang w:val="uk-UA"/>
              </w:rPr>
              <w:t>16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4E4B43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 xml:space="preserve">Лекція </w:t>
            </w:r>
            <w:r w:rsidRPr="00E30BCB">
              <w:rPr>
                <w:bCs/>
                <w:lang w:val="uk-UA"/>
              </w:rPr>
              <w:t>16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b/>
                <w:bCs/>
                <w:lang w:val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Оцінка і калькуляція в системі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  <w:tr w:rsidR="00C66B50" w:rsidRPr="00E30BCB" w:rsidTr="00C66B50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Cs/>
                <w:lang w:val="uk-UA"/>
              </w:rPr>
            </w:pPr>
            <w:r w:rsidRPr="00E30BCB">
              <w:rPr>
                <w:bCs/>
                <w:lang w:val="uk-UA"/>
              </w:rPr>
              <w:t>Практичне заняття 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C66B50">
            <w:pPr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Документування та інвентаризація</w:t>
            </w: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.</w:t>
            </w:r>
          </w:p>
          <w:p w:rsidR="00C66B50" w:rsidRPr="00E30BCB" w:rsidRDefault="00C66B50" w:rsidP="00C66B50">
            <w:pPr>
              <w:rPr>
                <w:bCs/>
                <w:lang w:val="uk-UA" w:eastAsia="uk-UA"/>
              </w:rPr>
            </w:pPr>
            <w:r w:rsidRPr="00E30BCB">
              <w:rPr>
                <w:rStyle w:val="FontStyle68"/>
                <w:b w:val="0"/>
                <w:color w:val="auto"/>
                <w:sz w:val="24"/>
                <w:szCs w:val="24"/>
                <w:lang w:val="uk-UA" w:eastAsia="uk-UA"/>
              </w:rPr>
              <w:t>Оцінка і калькуляція в системі бухгалтерського обліку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0" w:rsidRPr="00E30BCB" w:rsidRDefault="00C66B50" w:rsidP="00BE66FC">
            <w:pPr>
              <w:jc w:val="center"/>
              <w:rPr>
                <w:b/>
                <w:lang w:val="uk-UA"/>
              </w:rPr>
            </w:pPr>
          </w:p>
        </w:tc>
      </w:tr>
    </w:tbl>
    <w:p w:rsidR="004E4B43" w:rsidRPr="00E30BCB" w:rsidRDefault="004E4B43">
      <w:pPr>
        <w:rPr>
          <w:lang w:val="ru-RU"/>
        </w:rPr>
      </w:pPr>
    </w:p>
    <w:p w:rsidR="00AD4D5B" w:rsidRPr="00E30BCB" w:rsidRDefault="00C66B50" w:rsidP="0031048A">
      <w:pPr>
        <w:rPr>
          <w:b/>
          <w:bCs/>
          <w:sz w:val="32"/>
          <w:lang w:val="uk-UA"/>
        </w:rPr>
      </w:pPr>
      <w:r w:rsidRPr="00E30BCB">
        <w:rPr>
          <w:b/>
          <w:sz w:val="28"/>
          <w:szCs w:val="28"/>
        </w:rPr>
        <w:t>ІНФОРМАЦІЙНІ ДЖЕРЕЛА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 xml:space="preserve">Офіційний сайт Верховної ради України. URL: </w:t>
      </w:r>
      <w:r w:rsidRPr="00E30BCB">
        <w:rPr>
          <w:sz w:val="24"/>
          <w:szCs w:val="28"/>
          <w:lang w:val="en-US"/>
        </w:rPr>
        <w:t>www</w:t>
      </w:r>
      <w:r w:rsidRPr="00E30BCB">
        <w:rPr>
          <w:sz w:val="24"/>
          <w:szCs w:val="28"/>
        </w:rPr>
        <w:t>.</w:t>
      </w:r>
      <w:r w:rsidRPr="00E30BCB">
        <w:rPr>
          <w:sz w:val="24"/>
          <w:szCs w:val="28"/>
          <w:lang w:val="uk-UA"/>
        </w:rPr>
        <w:t>rada.gov.ua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 xml:space="preserve">Урядовий портал. </w:t>
      </w:r>
      <w:r w:rsidRPr="00E30BCB">
        <w:rPr>
          <w:sz w:val="24"/>
          <w:szCs w:val="28"/>
          <w:shd w:val="clear" w:color="auto" w:fill="FFFFFF"/>
          <w:lang w:val="uk-UA"/>
        </w:rPr>
        <w:t>URL</w:t>
      </w:r>
      <w:r w:rsidRPr="00E30BCB">
        <w:rPr>
          <w:sz w:val="24"/>
          <w:szCs w:val="28"/>
          <w:lang w:val="uk-UA"/>
        </w:rPr>
        <w:t>: www.kmu.gov.ua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 xml:space="preserve">Офіційний сайт Міністерства фінансів України. </w:t>
      </w:r>
      <w:r w:rsidRPr="00E30BCB">
        <w:rPr>
          <w:sz w:val="24"/>
          <w:szCs w:val="28"/>
          <w:shd w:val="clear" w:color="auto" w:fill="FFFFFF"/>
          <w:lang w:val="uk-UA"/>
        </w:rPr>
        <w:t>URL</w:t>
      </w:r>
      <w:r w:rsidRPr="00E30BCB">
        <w:rPr>
          <w:sz w:val="24"/>
          <w:szCs w:val="28"/>
          <w:lang w:val="uk-UA"/>
        </w:rPr>
        <w:t xml:space="preserve">: </w:t>
      </w:r>
      <w:r w:rsidRPr="00E30BCB">
        <w:rPr>
          <w:sz w:val="24"/>
          <w:szCs w:val="28"/>
          <w:lang w:val="en-US"/>
        </w:rPr>
        <w:t>www</w:t>
      </w:r>
      <w:r w:rsidRPr="00E30BCB">
        <w:rPr>
          <w:sz w:val="24"/>
          <w:szCs w:val="28"/>
          <w:lang w:val="uk-UA"/>
        </w:rPr>
        <w:t>.</w:t>
      </w:r>
      <w:hyperlink r:id="rId7" w:history="1">
        <w:r w:rsidRPr="00E30BCB">
          <w:rPr>
            <w:rStyle w:val="a3"/>
            <w:color w:val="auto"/>
            <w:sz w:val="24"/>
            <w:szCs w:val="28"/>
            <w:lang w:val="uk-UA"/>
          </w:rPr>
          <w:t>mof.gov.ua</w:t>
        </w:r>
      </w:hyperlink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>Офіційний сайт Міністерства розвитку економіки, торгівлі та сільського господарства України www.me.gov.ua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>Офіційний сайт Національного банку України. URL: www.bank.gov.ua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 xml:space="preserve">Офіційний сайт Державної служби статистики України. </w:t>
      </w:r>
      <w:r w:rsidRPr="00E30BCB">
        <w:rPr>
          <w:sz w:val="24"/>
          <w:szCs w:val="28"/>
          <w:shd w:val="clear" w:color="auto" w:fill="FFFFFF"/>
          <w:lang w:val="uk-UA"/>
        </w:rPr>
        <w:t>URL</w:t>
      </w:r>
      <w:r w:rsidRPr="00E30BCB">
        <w:rPr>
          <w:sz w:val="24"/>
          <w:szCs w:val="28"/>
          <w:lang w:val="uk-UA"/>
        </w:rPr>
        <w:t>: www.ukrstat.gov.ua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>Бібліотека ім. В.І. Вернадського. URL.: www.nbuv.gov.ua</w:t>
      </w:r>
    </w:p>
    <w:p w:rsidR="00437D38" w:rsidRPr="00E30BCB" w:rsidRDefault="00437D38" w:rsidP="00437D38">
      <w:pPr>
        <w:pStyle w:val="af2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sz w:val="24"/>
          <w:lang w:val="uk-UA"/>
        </w:rPr>
      </w:pPr>
      <w:r w:rsidRPr="00E30BCB">
        <w:rPr>
          <w:sz w:val="24"/>
          <w:szCs w:val="28"/>
          <w:lang w:val="uk-UA"/>
        </w:rPr>
        <w:t>Наукова бібліотека ЗНУ. URL.: library.znu.edu.ua</w:t>
      </w:r>
    </w:p>
    <w:p w:rsidR="00A808DE" w:rsidRPr="00E30BCB" w:rsidRDefault="00A808DE" w:rsidP="00704163">
      <w:pPr>
        <w:jc w:val="both"/>
        <w:rPr>
          <w:b/>
          <w:bCs/>
          <w:lang w:val="uk-UA"/>
        </w:rPr>
      </w:pPr>
    </w:p>
    <w:p w:rsidR="00F82693" w:rsidRPr="00E30BCB" w:rsidRDefault="00F82693" w:rsidP="00704163">
      <w:pPr>
        <w:jc w:val="both"/>
        <w:rPr>
          <w:b/>
          <w:bCs/>
          <w:lang w:val="uk-UA"/>
        </w:rPr>
      </w:pPr>
    </w:p>
    <w:p w:rsidR="00F82693" w:rsidRPr="00E30BCB" w:rsidRDefault="00F82693" w:rsidP="00704163">
      <w:pPr>
        <w:jc w:val="both"/>
        <w:rPr>
          <w:b/>
          <w:bCs/>
          <w:lang w:val="uk-UA"/>
        </w:rPr>
      </w:pPr>
    </w:p>
    <w:p w:rsidR="00C66B50" w:rsidRPr="00E30BCB" w:rsidRDefault="00C66B50">
      <w:pPr>
        <w:rPr>
          <w:b/>
          <w:bCs/>
          <w:sz w:val="28"/>
          <w:lang w:val="uk-UA"/>
        </w:rPr>
      </w:pPr>
      <w:r w:rsidRPr="00E30BCB">
        <w:rPr>
          <w:b/>
          <w:bCs/>
          <w:sz w:val="28"/>
          <w:lang w:val="uk-UA"/>
        </w:rPr>
        <w:br w:type="page"/>
      </w:r>
    </w:p>
    <w:p w:rsidR="00566A39" w:rsidRPr="00E30BCB" w:rsidRDefault="00566A39" w:rsidP="0031048A">
      <w:pPr>
        <w:rPr>
          <w:b/>
          <w:bCs/>
          <w:sz w:val="28"/>
          <w:lang w:val="uk-UA"/>
        </w:rPr>
      </w:pPr>
      <w:r w:rsidRPr="00E30BCB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E30BCB">
        <w:rPr>
          <w:b/>
          <w:bCs/>
          <w:sz w:val="28"/>
          <w:lang w:val="uk-UA"/>
        </w:rPr>
        <w:t>ПОЛІТИКИ</w:t>
      </w:r>
      <w:r w:rsidRPr="00E30BCB">
        <w:rPr>
          <w:b/>
          <w:bCs/>
          <w:sz w:val="28"/>
          <w:lang w:val="uk-UA"/>
        </w:rPr>
        <w:t xml:space="preserve"> КУРСУ</w:t>
      </w:r>
      <w:r w:rsidR="00204EA4" w:rsidRPr="00E30BCB">
        <w:rPr>
          <w:rStyle w:val="ad"/>
          <w:b/>
          <w:bCs/>
          <w:sz w:val="28"/>
          <w:lang w:val="uk-UA"/>
        </w:rPr>
        <w:footnoteReference w:id="3"/>
      </w:r>
    </w:p>
    <w:p w:rsidR="001A3AC6" w:rsidRPr="00E30BCB" w:rsidRDefault="001A3AC6" w:rsidP="0031048A">
      <w:pPr>
        <w:rPr>
          <w:b/>
          <w:bCs/>
          <w:highlight w:val="yellow"/>
          <w:lang w:val="uk-UA"/>
        </w:rPr>
      </w:pPr>
    </w:p>
    <w:p w:rsidR="00566A39" w:rsidRPr="00E30BCB" w:rsidRDefault="00566A39" w:rsidP="0031048A">
      <w:pPr>
        <w:rPr>
          <w:b/>
          <w:bCs/>
          <w:lang w:val="uk-UA"/>
        </w:rPr>
      </w:pPr>
      <w:r w:rsidRPr="00E30BCB">
        <w:rPr>
          <w:b/>
          <w:bCs/>
          <w:lang w:val="uk-UA"/>
        </w:rPr>
        <w:t>Відвідування</w:t>
      </w:r>
      <w:r w:rsidR="00404FEA" w:rsidRPr="00E30BCB">
        <w:rPr>
          <w:b/>
          <w:bCs/>
          <w:lang w:val="uk-UA"/>
        </w:rPr>
        <w:t xml:space="preserve"> занять. Регуляція пропусків.</w:t>
      </w:r>
    </w:p>
    <w:p w:rsidR="00AD4D5B" w:rsidRPr="00E30BCB" w:rsidRDefault="00977258" w:rsidP="00404FEA">
      <w:pPr>
        <w:jc w:val="both"/>
        <w:rPr>
          <w:bCs/>
          <w:iCs/>
          <w:lang w:val="uk-UA"/>
        </w:rPr>
      </w:pPr>
      <w:r w:rsidRPr="00E30BCB">
        <w:rPr>
          <w:bCs/>
          <w:iCs/>
          <w:lang w:val="uk-UA"/>
        </w:rPr>
        <w:t>Відпрацювання пропусків</w:t>
      </w:r>
      <w:r w:rsidR="006E325E" w:rsidRPr="00E30BCB">
        <w:rPr>
          <w:bCs/>
          <w:iCs/>
          <w:lang w:val="uk-UA"/>
        </w:rPr>
        <w:t xml:space="preserve"> відбувається під час консультацій в формі усного опитування. </w:t>
      </w:r>
    </w:p>
    <w:p w:rsidR="00AD4D5B" w:rsidRPr="00E30BCB" w:rsidRDefault="00AD4D5B" w:rsidP="00404FEA">
      <w:pPr>
        <w:jc w:val="both"/>
        <w:rPr>
          <w:bCs/>
          <w:u w:val="single"/>
          <w:lang w:val="uk-UA"/>
        </w:rPr>
      </w:pPr>
    </w:p>
    <w:p w:rsidR="0021546E" w:rsidRPr="00E30BCB" w:rsidRDefault="008757C1" w:rsidP="0031048A">
      <w:pPr>
        <w:rPr>
          <w:b/>
          <w:bCs/>
          <w:lang w:val="uk-UA"/>
        </w:rPr>
      </w:pPr>
      <w:r w:rsidRPr="00E30BCB">
        <w:rPr>
          <w:b/>
          <w:bCs/>
          <w:lang w:val="uk-UA"/>
        </w:rPr>
        <w:t>Використання комп’ютерів/телефонів на занятті</w:t>
      </w:r>
    </w:p>
    <w:p w:rsidR="00E75E44" w:rsidRPr="00E30BCB" w:rsidRDefault="00E75E44" w:rsidP="008757C1">
      <w:pPr>
        <w:jc w:val="both"/>
        <w:rPr>
          <w:bCs/>
          <w:iCs/>
          <w:lang w:val="uk-UA"/>
        </w:rPr>
      </w:pPr>
      <w:r w:rsidRPr="00E30BCB">
        <w:rPr>
          <w:bCs/>
          <w:iCs/>
          <w:lang w:val="uk-UA"/>
        </w:rPr>
        <w:t>Під час занять користування мобільними телефонами та іншими пристроями дозволяється в режимі «без звуку»</w:t>
      </w:r>
      <w:r w:rsidR="00977258" w:rsidRPr="00E30BCB">
        <w:rPr>
          <w:bCs/>
          <w:iCs/>
          <w:lang w:val="uk-UA"/>
        </w:rPr>
        <w:t xml:space="preserve"> та </w:t>
      </w:r>
      <w:r w:rsidR="00927C58" w:rsidRPr="00E30BCB">
        <w:rPr>
          <w:bCs/>
          <w:iCs/>
          <w:lang w:val="uk-UA"/>
        </w:rPr>
        <w:t xml:space="preserve">виключно </w:t>
      </w:r>
      <w:r w:rsidR="00977258" w:rsidRPr="00E30BCB">
        <w:rPr>
          <w:bCs/>
          <w:iCs/>
          <w:lang w:val="uk-UA"/>
        </w:rPr>
        <w:t xml:space="preserve">в навчальних цілях (як проектор, фотоапарат, калькулятор, лінійка тощо). </w:t>
      </w:r>
    </w:p>
    <w:p w:rsidR="00CE7235" w:rsidRPr="00E30BCB" w:rsidRDefault="00CE7235" w:rsidP="008757C1">
      <w:pPr>
        <w:jc w:val="both"/>
        <w:rPr>
          <w:bCs/>
          <w:lang w:val="uk-UA"/>
        </w:rPr>
      </w:pPr>
    </w:p>
    <w:p w:rsidR="0031048A" w:rsidRPr="00E30BCB" w:rsidRDefault="00CE7235" w:rsidP="0031048A">
      <w:pPr>
        <w:rPr>
          <w:lang w:val="uk-UA"/>
        </w:rPr>
      </w:pPr>
      <w:r w:rsidRPr="00E30BCB">
        <w:rPr>
          <w:b/>
          <w:bCs/>
          <w:lang w:val="uk-UA"/>
        </w:rPr>
        <w:t>Комунікація</w:t>
      </w:r>
    </w:p>
    <w:p w:rsidR="00CE7235" w:rsidRPr="00E30BCB" w:rsidRDefault="00977258" w:rsidP="004B275A">
      <w:pPr>
        <w:jc w:val="both"/>
        <w:rPr>
          <w:iCs/>
          <w:lang w:val="uk-UA"/>
        </w:rPr>
      </w:pPr>
      <w:r w:rsidRPr="00E30BCB">
        <w:rPr>
          <w:iCs/>
          <w:lang w:val="uk-UA"/>
        </w:rPr>
        <w:t xml:space="preserve">Комунікація викладача зі студентами відбувається за допомогою </w:t>
      </w:r>
      <w:r w:rsidR="006E325E" w:rsidRPr="00E30BCB">
        <w:rPr>
          <w:iCs/>
          <w:lang w:val="uk-UA"/>
        </w:rPr>
        <w:t xml:space="preserve">платформи </w:t>
      </w:r>
      <w:r w:rsidR="006E325E" w:rsidRPr="00E30BCB">
        <w:rPr>
          <w:iCs/>
        </w:rPr>
        <w:t>Moodle</w:t>
      </w:r>
      <w:r w:rsidR="006E325E" w:rsidRPr="00E30BCB">
        <w:rPr>
          <w:iCs/>
          <w:lang w:val="uk-UA"/>
        </w:rPr>
        <w:t xml:space="preserve">, </w:t>
      </w:r>
      <w:r w:rsidRPr="00E30BCB">
        <w:rPr>
          <w:iCs/>
          <w:lang w:val="uk-UA"/>
        </w:rPr>
        <w:t xml:space="preserve">електронної пошти, </w:t>
      </w:r>
      <w:r w:rsidR="006E325E" w:rsidRPr="00E30BCB">
        <w:rPr>
          <w:iCs/>
          <w:lang w:val="uk-UA"/>
        </w:rPr>
        <w:t xml:space="preserve">месенджерів </w:t>
      </w:r>
      <w:r w:rsidR="006E325E" w:rsidRPr="00E30BCB">
        <w:rPr>
          <w:iCs/>
        </w:rPr>
        <w:t>Telegram</w:t>
      </w:r>
      <w:r w:rsidR="006E325E" w:rsidRPr="00E30BCB">
        <w:rPr>
          <w:iCs/>
          <w:lang w:val="uk-UA"/>
        </w:rPr>
        <w:t xml:space="preserve"> та </w:t>
      </w:r>
      <w:r w:rsidR="006E325E" w:rsidRPr="00E30BCB">
        <w:rPr>
          <w:iCs/>
        </w:rPr>
        <w:t>Viber</w:t>
      </w:r>
      <w:r w:rsidR="006E325E" w:rsidRPr="00E30BCB">
        <w:rPr>
          <w:iCs/>
          <w:lang w:val="uk-UA"/>
        </w:rPr>
        <w:t>. На письмові запити викладач відповідає протягом декількох годин в залежності від обставин.</w:t>
      </w:r>
    </w:p>
    <w:p w:rsidR="000363C2" w:rsidRPr="00E30BCB" w:rsidRDefault="000363C2" w:rsidP="006860B6">
      <w:pPr>
        <w:jc w:val="center"/>
        <w:rPr>
          <w:rFonts w:ascii="Cambria" w:hAnsi="Cambria"/>
          <w:lang w:val="uk-UA"/>
        </w:rPr>
      </w:pPr>
    </w:p>
    <w:sectPr w:rsidR="000363C2" w:rsidRPr="00E30BCB" w:rsidSect="00704163">
      <w:headerReference w:type="default" r:id="rId8"/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19" w:rsidRDefault="00E90A19" w:rsidP="00CF2559">
      <w:r>
        <w:separator/>
      </w:r>
    </w:p>
  </w:endnote>
  <w:endnote w:type="continuationSeparator" w:id="1">
    <w:p w:rsidR="00E90A19" w:rsidRDefault="00E90A19" w:rsidP="00CF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19" w:rsidRDefault="00E90A19" w:rsidP="00CF2559">
      <w:r>
        <w:separator/>
      </w:r>
    </w:p>
  </w:footnote>
  <w:footnote w:type="continuationSeparator" w:id="1">
    <w:p w:rsidR="00E90A19" w:rsidRDefault="00E90A19" w:rsidP="00CF2559">
      <w:r>
        <w:continuationSeparator/>
      </w:r>
    </w:p>
  </w:footnote>
  <w:footnote w:id="2">
    <w:p w:rsidR="005A2741" w:rsidRPr="00112384" w:rsidRDefault="005A274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>1 змістовий модуль = 15 годин (0,5 кредита</w:t>
      </w:r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3">
    <w:p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41" w:rsidRPr="006F1B80" w:rsidRDefault="00A34C33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5A2741" w:rsidRPr="00E42FA1" w:rsidRDefault="00C36CC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ІЖЕНЕРНИЙ НАВЧАЛЬНО-НАУКОВИЙ ІНСТИТУТ</w:t>
    </w:r>
  </w:p>
  <w:p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  <w:r w:rsidR="00C36CC2">
      <w:rPr>
        <w:rFonts w:ascii="Cambria" w:hAnsi="Cambria" w:cs="Tahoma"/>
        <w:b/>
        <w:sz w:val="22"/>
        <w:lang w:val="uk-UA"/>
      </w:rPr>
      <w:t xml:space="preserve"> «</w:t>
    </w:r>
    <w:r w:rsidR="006860B6">
      <w:rPr>
        <w:rFonts w:ascii="Cambria" w:hAnsi="Cambria" w:cs="Tahoma"/>
        <w:b/>
        <w:sz w:val="22"/>
        <w:lang w:val="uk-UA"/>
      </w:rPr>
      <w:t>Вступ до спеціальності</w:t>
    </w:r>
    <w:r w:rsidR="00C36CC2">
      <w:rPr>
        <w:rFonts w:ascii="Cambria" w:hAnsi="Cambria" w:cs="Tahoma"/>
        <w:b/>
        <w:sz w:val="22"/>
        <w:lang w:val="uk-UA"/>
      </w:rPr>
      <w:t>»</w:t>
    </w:r>
  </w:p>
  <w:p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D3C"/>
    <w:multiLevelType w:val="hybridMultilevel"/>
    <w:tmpl w:val="FDC8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1993"/>
    <w:multiLevelType w:val="hybridMultilevel"/>
    <w:tmpl w:val="307A0068"/>
    <w:lvl w:ilvl="0" w:tplc="671C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2EB0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D71E1"/>
    <w:multiLevelType w:val="hybridMultilevel"/>
    <w:tmpl w:val="12F48B7C"/>
    <w:lvl w:ilvl="0" w:tplc="94D8C5C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70C2C"/>
    <w:multiLevelType w:val="hybridMultilevel"/>
    <w:tmpl w:val="8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9B243C"/>
    <w:multiLevelType w:val="hybridMultilevel"/>
    <w:tmpl w:val="C79EAEC4"/>
    <w:lvl w:ilvl="0" w:tplc="AF5A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916F85"/>
    <w:multiLevelType w:val="hybridMultilevel"/>
    <w:tmpl w:val="9EE430B2"/>
    <w:lvl w:ilvl="0" w:tplc="671C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2EB0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4E18"/>
    <w:rsid w:val="00000772"/>
    <w:rsid w:val="00003B89"/>
    <w:rsid w:val="000068E9"/>
    <w:rsid w:val="00010F5D"/>
    <w:rsid w:val="0001451E"/>
    <w:rsid w:val="000363C2"/>
    <w:rsid w:val="000406BF"/>
    <w:rsid w:val="00046D3C"/>
    <w:rsid w:val="000615FC"/>
    <w:rsid w:val="00061AFB"/>
    <w:rsid w:val="0006237B"/>
    <w:rsid w:val="0007112C"/>
    <w:rsid w:val="00080904"/>
    <w:rsid w:val="00085D02"/>
    <w:rsid w:val="000914E2"/>
    <w:rsid w:val="00097C11"/>
    <w:rsid w:val="000A5148"/>
    <w:rsid w:val="000C3539"/>
    <w:rsid w:val="000D2AB8"/>
    <w:rsid w:val="000F48AB"/>
    <w:rsid w:val="00112384"/>
    <w:rsid w:val="00120EAD"/>
    <w:rsid w:val="00142854"/>
    <w:rsid w:val="00142B13"/>
    <w:rsid w:val="00145AC7"/>
    <w:rsid w:val="00147E22"/>
    <w:rsid w:val="001852A7"/>
    <w:rsid w:val="001874DD"/>
    <w:rsid w:val="00192F27"/>
    <w:rsid w:val="001A3AC6"/>
    <w:rsid w:val="001A78E1"/>
    <w:rsid w:val="001C5533"/>
    <w:rsid w:val="001D11C5"/>
    <w:rsid w:val="001F6A09"/>
    <w:rsid w:val="002022B7"/>
    <w:rsid w:val="00204EA4"/>
    <w:rsid w:val="0020704F"/>
    <w:rsid w:val="00212EAB"/>
    <w:rsid w:val="0021546E"/>
    <w:rsid w:val="00225610"/>
    <w:rsid w:val="00225B4B"/>
    <w:rsid w:val="00236E90"/>
    <w:rsid w:val="00243D61"/>
    <w:rsid w:val="00246191"/>
    <w:rsid w:val="00253A8C"/>
    <w:rsid w:val="00262893"/>
    <w:rsid w:val="0026764D"/>
    <w:rsid w:val="00285002"/>
    <w:rsid w:val="00293C10"/>
    <w:rsid w:val="002976F3"/>
    <w:rsid w:val="002B70D4"/>
    <w:rsid w:val="002E2CF7"/>
    <w:rsid w:val="003028FA"/>
    <w:rsid w:val="0031048A"/>
    <w:rsid w:val="0031426A"/>
    <w:rsid w:val="0033065A"/>
    <w:rsid w:val="003321C1"/>
    <w:rsid w:val="00337DF5"/>
    <w:rsid w:val="00342DF8"/>
    <w:rsid w:val="003557B8"/>
    <w:rsid w:val="00371E71"/>
    <w:rsid w:val="00372243"/>
    <w:rsid w:val="00373559"/>
    <w:rsid w:val="00375B18"/>
    <w:rsid w:val="0037729C"/>
    <w:rsid w:val="00390F40"/>
    <w:rsid w:val="003A7632"/>
    <w:rsid w:val="003C1184"/>
    <w:rsid w:val="003D656F"/>
    <w:rsid w:val="003E3FC0"/>
    <w:rsid w:val="003E5ABF"/>
    <w:rsid w:val="00404FEA"/>
    <w:rsid w:val="00405484"/>
    <w:rsid w:val="00406A7A"/>
    <w:rsid w:val="00410F54"/>
    <w:rsid w:val="00425EA8"/>
    <w:rsid w:val="0043779A"/>
    <w:rsid w:val="00437D38"/>
    <w:rsid w:val="00443883"/>
    <w:rsid w:val="00456ADD"/>
    <w:rsid w:val="00482603"/>
    <w:rsid w:val="00494816"/>
    <w:rsid w:val="004B0F24"/>
    <w:rsid w:val="004B275A"/>
    <w:rsid w:val="004E31C0"/>
    <w:rsid w:val="004E4B43"/>
    <w:rsid w:val="00512876"/>
    <w:rsid w:val="00521799"/>
    <w:rsid w:val="0052474C"/>
    <w:rsid w:val="0052498A"/>
    <w:rsid w:val="00530608"/>
    <w:rsid w:val="005408AE"/>
    <w:rsid w:val="00564361"/>
    <w:rsid w:val="00566A39"/>
    <w:rsid w:val="00577A1B"/>
    <w:rsid w:val="00583E5E"/>
    <w:rsid w:val="00586339"/>
    <w:rsid w:val="0058748D"/>
    <w:rsid w:val="00593189"/>
    <w:rsid w:val="00595B2B"/>
    <w:rsid w:val="005979F2"/>
    <w:rsid w:val="005A2741"/>
    <w:rsid w:val="005B17BB"/>
    <w:rsid w:val="005C1503"/>
    <w:rsid w:val="005D3580"/>
    <w:rsid w:val="005D3B7F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43EB9"/>
    <w:rsid w:val="006464EA"/>
    <w:rsid w:val="00655FE2"/>
    <w:rsid w:val="006860B6"/>
    <w:rsid w:val="00687F1E"/>
    <w:rsid w:val="00694B6F"/>
    <w:rsid w:val="006A2900"/>
    <w:rsid w:val="006C1238"/>
    <w:rsid w:val="006C4032"/>
    <w:rsid w:val="006E325E"/>
    <w:rsid w:val="006F1B80"/>
    <w:rsid w:val="00704163"/>
    <w:rsid w:val="00713189"/>
    <w:rsid w:val="007171E2"/>
    <w:rsid w:val="00730A5B"/>
    <w:rsid w:val="007473CA"/>
    <w:rsid w:val="00756836"/>
    <w:rsid w:val="00775E0B"/>
    <w:rsid w:val="007934B7"/>
    <w:rsid w:val="007B5EB9"/>
    <w:rsid w:val="007C79D4"/>
    <w:rsid w:val="007D7EE9"/>
    <w:rsid w:val="007F4588"/>
    <w:rsid w:val="007F59DA"/>
    <w:rsid w:val="00825B40"/>
    <w:rsid w:val="00830E5B"/>
    <w:rsid w:val="00835A59"/>
    <w:rsid w:val="00836A2A"/>
    <w:rsid w:val="00844E18"/>
    <w:rsid w:val="00845F41"/>
    <w:rsid w:val="00846ADE"/>
    <w:rsid w:val="00856B79"/>
    <w:rsid w:val="008757C1"/>
    <w:rsid w:val="00877ACC"/>
    <w:rsid w:val="00882BEF"/>
    <w:rsid w:val="008A4865"/>
    <w:rsid w:val="008A7AC1"/>
    <w:rsid w:val="008C552B"/>
    <w:rsid w:val="008C72C7"/>
    <w:rsid w:val="008E7C14"/>
    <w:rsid w:val="008F60F8"/>
    <w:rsid w:val="00927C58"/>
    <w:rsid w:val="00933144"/>
    <w:rsid w:val="009411B6"/>
    <w:rsid w:val="00943FF9"/>
    <w:rsid w:val="00977258"/>
    <w:rsid w:val="00993636"/>
    <w:rsid w:val="009A4A06"/>
    <w:rsid w:val="009B5076"/>
    <w:rsid w:val="009D2288"/>
    <w:rsid w:val="009D30C8"/>
    <w:rsid w:val="009D77A7"/>
    <w:rsid w:val="009E7399"/>
    <w:rsid w:val="009F5215"/>
    <w:rsid w:val="009F6B92"/>
    <w:rsid w:val="00A112C4"/>
    <w:rsid w:val="00A34C33"/>
    <w:rsid w:val="00A374ED"/>
    <w:rsid w:val="00A41E31"/>
    <w:rsid w:val="00A42289"/>
    <w:rsid w:val="00A43D52"/>
    <w:rsid w:val="00A560D8"/>
    <w:rsid w:val="00A626AA"/>
    <w:rsid w:val="00A75861"/>
    <w:rsid w:val="00A808DE"/>
    <w:rsid w:val="00A819A8"/>
    <w:rsid w:val="00A81E0E"/>
    <w:rsid w:val="00A82F24"/>
    <w:rsid w:val="00A867FE"/>
    <w:rsid w:val="00A90A11"/>
    <w:rsid w:val="00AB0FF5"/>
    <w:rsid w:val="00AB3F4F"/>
    <w:rsid w:val="00AD2666"/>
    <w:rsid w:val="00AD356A"/>
    <w:rsid w:val="00AD3E02"/>
    <w:rsid w:val="00AD4787"/>
    <w:rsid w:val="00AD4D5B"/>
    <w:rsid w:val="00AD7D31"/>
    <w:rsid w:val="00AE5D68"/>
    <w:rsid w:val="00AF1128"/>
    <w:rsid w:val="00B30D1E"/>
    <w:rsid w:val="00B53897"/>
    <w:rsid w:val="00B74332"/>
    <w:rsid w:val="00B90143"/>
    <w:rsid w:val="00BA282F"/>
    <w:rsid w:val="00BA7B63"/>
    <w:rsid w:val="00BC457B"/>
    <w:rsid w:val="00BD3C37"/>
    <w:rsid w:val="00BD5377"/>
    <w:rsid w:val="00BD552C"/>
    <w:rsid w:val="00C05277"/>
    <w:rsid w:val="00C05D21"/>
    <w:rsid w:val="00C24230"/>
    <w:rsid w:val="00C27B7C"/>
    <w:rsid w:val="00C35B4D"/>
    <w:rsid w:val="00C36CC2"/>
    <w:rsid w:val="00C37501"/>
    <w:rsid w:val="00C47403"/>
    <w:rsid w:val="00C47911"/>
    <w:rsid w:val="00C66B50"/>
    <w:rsid w:val="00C7575C"/>
    <w:rsid w:val="00C81538"/>
    <w:rsid w:val="00CA4036"/>
    <w:rsid w:val="00CB0C53"/>
    <w:rsid w:val="00CB11B1"/>
    <w:rsid w:val="00CD5755"/>
    <w:rsid w:val="00CD6A2D"/>
    <w:rsid w:val="00CE7235"/>
    <w:rsid w:val="00CF003F"/>
    <w:rsid w:val="00CF1850"/>
    <w:rsid w:val="00CF2559"/>
    <w:rsid w:val="00CF4FA7"/>
    <w:rsid w:val="00D110A1"/>
    <w:rsid w:val="00D333C8"/>
    <w:rsid w:val="00D43F60"/>
    <w:rsid w:val="00D43F93"/>
    <w:rsid w:val="00D478A6"/>
    <w:rsid w:val="00D66460"/>
    <w:rsid w:val="00D85E0D"/>
    <w:rsid w:val="00D87B34"/>
    <w:rsid w:val="00DA0B71"/>
    <w:rsid w:val="00DA2DD5"/>
    <w:rsid w:val="00DB07DC"/>
    <w:rsid w:val="00DB15EC"/>
    <w:rsid w:val="00DB5E8B"/>
    <w:rsid w:val="00DC0033"/>
    <w:rsid w:val="00DC3AA0"/>
    <w:rsid w:val="00DD5E12"/>
    <w:rsid w:val="00E30BCB"/>
    <w:rsid w:val="00E42FA1"/>
    <w:rsid w:val="00E45DB4"/>
    <w:rsid w:val="00E54730"/>
    <w:rsid w:val="00E66AAD"/>
    <w:rsid w:val="00E66C95"/>
    <w:rsid w:val="00E75E44"/>
    <w:rsid w:val="00E7624C"/>
    <w:rsid w:val="00E837D8"/>
    <w:rsid w:val="00E90A19"/>
    <w:rsid w:val="00E94D2A"/>
    <w:rsid w:val="00E96CF7"/>
    <w:rsid w:val="00EA01D3"/>
    <w:rsid w:val="00EA611D"/>
    <w:rsid w:val="00EE6EDD"/>
    <w:rsid w:val="00EF5BEC"/>
    <w:rsid w:val="00F1130B"/>
    <w:rsid w:val="00F41832"/>
    <w:rsid w:val="00F41BA6"/>
    <w:rsid w:val="00F46B2D"/>
    <w:rsid w:val="00F75F7B"/>
    <w:rsid w:val="00F82693"/>
    <w:rsid w:val="00F85335"/>
    <w:rsid w:val="00F9391D"/>
    <w:rsid w:val="00FA2475"/>
    <w:rsid w:val="00FA61BC"/>
    <w:rsid w:val="00FB0044"/>
    <w:rsid w:val="00FC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8A6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uiPriority w:val="59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2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Body Text Indent"/>
    <w:basedOn w:val="a"/>
    <w:link w:val="af1"/>
    <w:unhideWhenUsed/>
    <w:locked/>
    <w:rsid w:val="00704163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1">
    <w:name w:val="Основной текст с отступом Знак"/>
    <w:basedOn w:val="a0"/>
    <w:link w:val="af0"/>
    <w:rsid w:val="00704163"/>
    <w:rPr>
      <w:rFonts w:eastAsia="Times New Roman"/>
      <w:sz w:val="19"/>
      <w:szCs w:val="19"/>
      <w:lang w:eastAsia="ar-SA"/>
    </w:rPr>
  </w:style>
  <w:style w:type="paragraph" w:styleId="af2">
    <w:name w:val="List Paragraph"/>
    <w:basedOn w:val="a"/>
    <w:uiPriority w:val="34"/>
    <w:qFormat/>
    <w:rsid w:val="00704163"/>
    <w:pPr>
      <w:ind w:left="720" w:firstLine="709"/>
      <w:contextualSpacing/>
    </w:pPr>
    <w:rPr>
      <w:rFonts w:eastAsia="Calibri"/>
      <w:sz w:val="28"/>
      <w:szCs w:val="20"/>
      <w:lang w:val="ru-RU"/>
    </w:rPr>
  </w:style>
  <w:style w:type="paragraph" w:styleId="af3">
    <w:name w:val="Body Text"/>
    <w:basedOn w:val="a"/>
    <w:link w:val="af4"/>
    <w:uiPriority w:val="99"/>
    <w:unhideWhenUsed/>
    <w:locked/>
    <w:rsid w:val="004E4B43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4">
    <w:name w:val="Основной текст Знак"/>
    <w:basedOn w:val="a0"/>
    <w:link w:val="af3"/>
    <w:uiPriority w:val="99"/>
    <w:rsid w:val="004E4B43"/>
    <w:rPr>
      <w:rFonts w:eastAsia="Times New Roman"/>
      <w:sz w:val="24"/>
      <w:szCs w:val="24"/>
      <w:lang w:val="uk-UA" w:eastAsia="ar-SA"/>
    </w:rPr>
  </w:style>
  <w:style w:type="character" w:customStyle="1" w:styleId="fontstyle45">
    <w:name w:val="fontstyle45"/>
    <w:basedOn w:val="a0"/>
    <w:rsid w:val="004E4B43"/>
  </w:style>
  <w:style w:type="character" w:customStyle="1" w:styleId="FontStyle68">
    <w:name w:val="Font Style68"/>
    <w:rsid w:val="004E4B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7903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https://mof.gov.ua/uk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Феофанов Л. К.</cp:lastModifiedBy>
  <cp:revision>3</cp:revision>
  <cp:lastPrinted>2020-06-25T10:47:00Z</cp:lastPrinted>
  <dcterms:created xsi:type="dcterms:W3CDTF">2022-01-23T16:15:00Z</dcterms:created>
  <dcterms:modified xsi:type="dcterms:W3CDTF">2022-01-23T16:38:00Z</dcterms:modified>
</cp:coreProperties>
</file>