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60" w:rsidRDefault="00761E60" w:rsidP="00761E60">
      <w:pPr>
        <w:pStyle w:val="Heading8"/>
        <w:numPr>
          <w:ilvl w:val="0"/>
          <w:numId w:val="9"/>
        </w:numPr>
        <w:tabs>
          <w:tab w:val="left" w:pos="1644"/>
        </w:tabs>
        <w:spacing w:line="374" w:lineRule="auto"/>
        <w:ind w:right="490" w:firstLine="498"/>
        <w:jc w:val="both"/>
      </w:pPr>
      <w:r>
        <w:rPr>
          <w:w w:val="105"/>
        </w:rPr>
        <w:t xml:space="preserve">Сутність категорій «соціальне партнерство» у сфері </w:t>
      </w:r>
      <w:proofErr w:type="spellStart"/>
      <w:r>
        <w:rPr>
          <w:w w:val="105"/>
        </w:rPr>
        <w:t>соціально-</w:t>
      </w:r>
      <w:proofErr w:type="spellEnd"/>
      <w:r>
        <w:rPr>
          <w:w w:val="105"/>
        </w:rPr>
        <w:t xml:space="preserve"> трудових та соціальних</w:t>
      </w:r>
      <w:r>
        <w:rPr>
          <w:spacing w:val="-3"/>
          <w:w w:val="105"/>
        </w:rPr>
        <w:t xml:space="preserve"> </w:t>
      </w:r>
      <w:r>
        <w:rPr>
          <w:w w:val="105"/>
        </w:rPr>
        <w:t>відносин.</w:t>
      </w:r>
    </w:p>
    <w:p w:rsidR="00761E60" w:rsidRDefault="00761E60" w:rsidP="00761E60">
      <w:pPr>
        <w:pStyle w:val="a5"/>
        <w:spacing w:line="374" w:lineRule="auto"/>
        <w:ind w:left="912" w:right="490"/>
      </w:pPr>
      <w:r>
        <w:rPr>
          <w:w w:val="105"/>
        </w:rPr>
        <w:t>Словосполучення «соціальне партнерство» можна розділити на два слова: слово «соціальне» значить суспільне, тобто стосовно до життя людей та їхніх відносин у суспільстві, а «партнер» (від французького слова</w:t>
      </w:r>
    </w:p>
    <w:p w:rsidR="00761E60" w:rsidRDefault="00761E60" w:rsidP="00761E60">
      <w:pPr>
        <w:pStyle w:val="a5"/>
        <w:spacing w:line="374" w:lineRule="auto"/>
        <w:ind w:left="912" w:right="490" w:firstLine="0"/>
      </w:pPr>
      <w:r>
        <w:rPr>
          <w:w w:val="105"/>
        </w:rPr>
        <w:t>«партія») трактується як «учасник спільної діяльності». Отже, якщо ми розглядаємо словосполучення «соціальне партнерство» в аспекті регулювання соціально-трудових відносин.</w:t>
      </w:r>
    </w:p>
    <w:p w:rsidR="00761E60" w:rsidRDefault="00761E60" w:rsidP="00761E60">
      <w:pPr>
        <w:pStyle w:val="a5"/>
        <w:spacing w:line="374" w:lineRule="auto"/>
        <w:ind w:left="912" w:right="490"/>
      </w:pPr>
      <w:r>
        <w:rPr>
          <w:w w:val="105"/>
        </w:rPr>
        <w:t>У соціально-трудових відносинах формуються різноманітні інтереси (інтереси найманої праці, інтереси капіталу та інтереси суспільства), які за своїм</w:t>
      </w:r>
      <w:r>
        <w:rPr>
          <w:spacing w:val="-9"/>
          <w:w w:val="105"/>
        </w:rPr>
        <w:t xml:space="preserve"> </w:t>
      </w:r>
      <w:r>
        <w:rPr>
          <w:w w:val="105"/>
        </w:rPr>
        <w:t>змістом</w:t>
      </w:r>
      <w:r>
        <w:rPr>
          <w:spacing w:val="-10"/>
          <w:w w:val="105"/>
        </w:rPr>
        <w:t xml:space="preserve"> </w:t>
      </w:r>
      <w:r>
        <w:rPr>
          <w:w w:val="105"/>
        </w:rPr>
        <w:t>можуть</w:t>
      </w:r>
      <w:r>
        <w:rPr>
          <w:spacing w:val="-10"/>
          <w:w w:val="105"/>
        </w:rPr>
        <w:t xml:space="preserve"> </w:t>
      </w:r>
      <w:r>
        <w:rPr>
          <w:w w:val="105"/>
        </w:rPr>
        <w:t>не</w:t>
      </w:r>
      <w:r>
        <w:rPr>
          <w:spacing w:val="-8"/>
          <w:w w:val="105"/>
        </w:rPr>
        <w:t xml:space="preserve"> </w:t>
      </w:r>
      <w:r>
        <w:rPr>
          <w:w w:val="105"/>
        </w:rPr>
        <w:t>співпадати</w:t>
      </w:r>
      <w:r>
        <w:rPr>
          <w:spacing w:val="-9"/>
          <w:w w:val="105"/>
        </w:rPr>
        <w:t xml:space="preserve"> </w:t>
      </w:r>
      <w:r>
        <w:rPr>
          <w:w w:val="105"/>
        </w:rPr>
        <w:t>або</w:t>
      </w:r>
      <w:r>
        <w:rPr>
          <w:spacing w:val="-9"/>
          <w:w w:val="105"/>
        </w:rPr>
        <w:t xml:space="preserve"> </w:t>
      </w:r>
      <w:r>
        <w:rPr>
          <w:w w:val="105"/>
        </w:rPr>
        <w:t>ж</w:t>
      </w:r>
      <w:r>
        <w:rPr>
          <w:spacing w:val="-9"/>
          <w:w w:val="105"/>
        </w:rPr>
        <w:t xml:space="preserve"> </w:t>
      </w:r>
      <w:r>
        <w:rPr>
          <w:w w:val="105"/>
        </w:rPr>
        <w:t>бути</w:t>
      </w:r>
      <w:r>
        <w:rPr>
          <w:spacing w:val="-8"/>
          <w:w w:val="105"/>
        </w:rPr>
        <w:t xml:space="preserve"> </w:t>
      </w:r>
      <w:r>
        <w:rPr>
          <w:w w:val="105"/>
        </w:rPr>
        <w:t>протилежними</w:t>
      </w:r>
      <w:r>
        <w:rPr>
          <w:spacing w:val="-9"/>
          <w:w w:val="105"/>
        </w:rPr>
        <w:t xml:space="preserve"> </w:t>
      </w:r>
      <w:r>
        <w:rPr>
          <w:w w:val="105"/>
        </w:rPr>
        <w:t>та</w:t>
      </w:r>
      <w:r>
        <w:rPr>
          <w:spacing w:val="-8"/>
          <w:w w:val="105"/>
        </w:rPr>
        <w:t xml:space="preserve"> </w:t>
      </w:r>
      <w:r>
        <w:rPr>
          <w:w w:val="105"/>
        </w:rPr>
        <w:t>внутрішньо суперечливими. Тому існує потреба їх вирішення шляхом застосування найбільш конструктивних методів взаємодії та співпраці профспілок, роботодавців і урядових</w:t>
      </w:r>
      <w:r>
        <w:rPr>
          <w:spacing w:val="-6"/>
          <w:w w:val="105"/>
        </w:rPr>
        <w:t xml:space="preserve"> </w:t>
      </w:r>
      <w:r>
        <w:rPr>
          <w:w w:val="105"/>
        </w:rPr>
        <w:t>структур.</w:t>
      </w:r>
    </w:p>
    <w:p w:rsidR="00761E60" w:rsidRDefault="00761E60" w:rsidP="00761E60">
      <w:pPr>
        <w:spacing w:line="374" w:lineRule="auto"/>
        <w:sectPr w:rsidR="00761E60">
          <w:pgSz w:w="8620" w:h="12140"/>
          <w:pgMar w:top="800" w:right="220" w:bottom="280" w:left="400" w:header="620" w:footer="0" w:gutter="0"/>
          <w:cols w:space="720"/>
        </w:sectPr>
      </w:pPr>
    </w:p>
    <w:p w:rsidR="00761E60" w:rsidRDefault="00761E60" w:rsidP="00761E60">
      <w:pPr>
        <w:pStyle w:val="a5"/>
        <w:spacing w:before="113" w:line="374" w:lineRule="auto"/>
        <w:ind w:right="1528"/>
        <w:jc w:val="left"/>
      </w:pPr>
      <w:r>
        <w:rPr>
          <w:w w:val="105"/>
        </w:rPr>
        <w:lastRenderedPageBreak/>
        <w:t>Одним із найефективніших чинників врегулювання соціальних суперечностей вважається соціальне партнерство.</w:t>
      </w:r>
    </w:p>
    <w:p w:rsidR="00761E60" w:rsidRDefault="00761E60" w:rsidP="00761E60">
      <w:pPr>
        <w:pStyle w:val="a5"/>
        <w:ind w:left="233" w:firstLine="0"/>
        <w:jc w:val="left"/>
        <w:rPr>
          <w:sz w:val="20"/>
        </w:rPr>
      </w:pPr>
      <w:r w:rsidRPr="00B12011">
        <w:rPr>
          <w:sz w:val="20"/>
        </w:rPr>
      </w:r>
      <w:r>
        <w:rPr>
          <w:sz w:val="20"/>
        </w:rPr>
        <w:pict>
          <v:shapetype id="_x0000_t202" coordsize="21600,21600" o:spt="202" path="m,l,21600r21600,l21600,xe">
            <v:stroke joinstyle="miter"/>
            <v:path gradientshapeok="t" o:connecttype="rect"/>
          </v:shapetype>
          <v:shape id="_x0000_s1070" type="#_x0000_t202" style="width:337.25pt;height:136.5pt;mso-position-horizontal-relative:char;mso-position-vertical-relative:line" filled="f" strokeweight=".1193mm">
            <v:textbox inset="0,0,0,0">
              <w:txbxContent>
                <w:p w:rsidR="00761E60" w:rsidRDefault="00761E60" w:rsidP="00761E60">
                  <w:pPr>
                    <w:spacing w:before="2"/>
                    <w:ind w:left="571"/>
                    <w:rPr>
                      <w:i/>
                      <w:sz w:val="19"/>
                    </w:rPr>
                  </w:pPr>
                  <w:r>
                    <w:rPr>
                      <w:i/>
                      <w:w w:val="105"/>
                      <w:sz w:val="19"/>
                    </w:rPr>
                    <w:t>Визначення:</w:t>
                  </w:r>
                </w:p>
                <w:p w:rsidR="00761E60" w:rsidRDefault="00761E60" w:rsidP="00761E60">
                  <w:pPr>
                    <w:spacing w:before="121" w:line="374" w:lineRule="auto"/>
                    <w:ind w:left="72" w:right="71" w:firstLine="499"/>
                    <w:jc w:val="both"/>
                    <w:rPr>
                      <w:sz w:val="19"/>
                    </w:rPr>
                  </w:pPr>
                  <w:r>
                    <w:rPr>
                      <w:b/>
                      <w:w w:val="105"/>
                      <w:sz w:val="19"/>
                    </w:rPr>
                    <w:t xml:space="preserve">Соціальне партнерство у сфері соціально-трудових відносин </w:t>
                  </w:r>
                  <w:r>
                    <w:rPr>
                      <w:w w:val="105"/>
                      <w:sz w:val="19"/>
                    </w:rPr>
                    <w:t xml:space="preserve">– це </w:t>
                  </w:r>
                  <w:r>
                    <w:rPr>
                      <w:b/>
                      <w:w w:val="105"/>
                      <w:sz w:val="19"/>
                    </w:rPr>
                    <w:t xml:space="preserve">система взаємозв’язків між </w:t>
                  </w:r>
                  <w:r>
                    <w:rPr>
                      <w:w w:val="105"/>
                      <w:sz w:val="19"/>
                    </w:rPr>
                    <w:t>державою, роботодавцями та найманими працівниками, яка спрямована на узгодження інтересів та вирішення проблем, які можуть виникати у соціальній та виробничій діяльності.</w:t>
                  </w:r>
                </w:p>
                <w:p w:rsidR="00761E60" w:rsidRDefault="00761E60" w:rsidP="00761E60">
                  <w:pPr>
                    <w:pStyle w:val="a5"/>
                    <w:spacing w:line="374" w:lineRule="auto"/>
                    <w:ind w:left="72" w:right="71"/>
                  </w:pPr>
                  <w:r>
                    <w:rPr>
                      <w:w w:val="105"/>
                    </w:rPr>
                    <w:t xml:space="preserve">Соціальне партнерство також розглядають як </w:t>
                  </w:r>
                  <w:r>
                    <w:rPr>
                      <w:b/>
                      <w:w w:val="105"/>
                    </w:rPr>
                    <w:t xml:space="preserve">принцип трудового права, </w:t>
                  </w:r>
                  <w:r>
                    <w:rPr>
                      <w:w w:val="105"/>
                    </w:rPr>
                    <w:t>на основі якого здійснюється колективно-договірне регулювання соціально-трудових відносин.</w:t>
                  </w:r>
                </w:p>
              </w:txbxContent>
            </v:textbox>
            <w10:wrap type="none"/>
            <w10:anchorlock/>
          </v:shape>
        </w:pict>
      </w:r>
    </w:p>
    <w:p w:rsidR="00761E60" w:rsidRDefault="00761E60" w:rsidP="00761E60">
      <w:pPr>
        <w:spacing w:line="182" w:lineRule="exact"/>
        <w:ind w:left="812"/>
        <w:jc w:val="both"/>
        <w:rPr>
          <w:sz w:val="19"/>
        </w:rPr>
      </w:pPr>
      <w:r>
        <w:rPr>
          <w:i/>
          <w:w w:val="105"/>
          <w:sz w:val="19"/>
        </w:rPr>
        <w:t>Соціальне партнерство реалізується шляхом:</w:t>
      </w:r>
      <w:r>
        <w:rPr>
          <w:w w:val="105"/>
          <w:sz w:val="19"/>
        </w:rPr>
        <w:t>ведення переговорів,</w:t>
      </w:r>
    </w:p>
    <w:p w:rsidR="00761E60" w:rsidRDefault="00761E60" w:rsidP="00761E60">
      <w:pPr>
        <w:pStyle w:val="a5"/>
        <w:spacing w:before="121" w:line="374" w:lineRule="auto"/>
        <w:ind w:right="1089" w:firstLine="0"/>
      </w:pPr>
      <w:r>
        <w:rPr>
          <w:w w:val="105"/>
        </w:rPr>
        <w:t>укладенні</w:t>
      </w:r>
      <w:r>
        <w:rPr>
          <w:spacing w:val="-9"/>
          <w:w w:val="105"/>
        </w:rPr>
        <w:t xml:space="preserve"> </w:t>
      </w:r>
      <w:r>
        <w:rPr>
          <w:w w:val="105"/>
        </w:rPr>
        <w:t>колективних</w:t>
      </w:r>
      <w:r>
        <w:rPr>
          <w:spacing w:val="-8"/>
          <w:w w:val="105"/>
        </w:rPr>
        <w:t xml:space="preserve"> </w:t>
      </w:r>
      <w:r>
        <w:rPr>
          <w:w w:val="105"/>
        </w:rPr>
        <w:t>договорів,</w:t>
      </w:r>
      <w:r>
        <w:rPr>
          <w:spacing w:val="-10"/>
          <w:w w:val="105"/>
        </w:rPr>
        <w:t xml:space="preserve"> </w:t>
      </w:r>
      <w:r>
        <w:rPr>
          <w:w w:val="105"/>
        </w:rPr>
        <w:t>узгодженні</w:t>
      </w:r>
      <w:r>
        <w:rPr>
          <w:spacing w:val="-8"/>
          <w:w w:val="105"/>
        </w:rPr>
        <w:t xml:space="preserve"> </w:t>
      </w:r>
      <w:r>
        <w:rPr>
          <w:w w:val="105"/>
        </w:rPr>
        <w:t>проектів</w:t>
      </w:r>
      <w:r>
        <w:rPr>
          <w:spacing w:val="-9"/>
          <w:w w:val="105"/>
        </w:rPr>
        <w:t xml:space="preserve"> </w:t>
      </w:r>
      <w:r>
        <w:rPr>
          <w:w w:val="105"/>
        </w:rPr>
        <w:t>нормативно-правових актів, консультацій при прийнятті рішень між суб’єктами соціального партнерства на всіх рівнях (національному, регіональному, галузевому та місцевому</w:t>
      </w:r>
      <w:r>
        <w:rPr>
          <w:spacing w:val="-4"/>
          <w:w w:val="105"/>
        </w:rPr>
        <w:t xml:space="preserve"> </w:t>
      </w:r>
      <w:r>
        <w:rPr>
          <w:w w:val="105"/>
        </w:rPr>
        <w:t>рівнях).</w:t>
      </w:r>
    </w:p>
    <w:p w:rsidR="00761E60" w:rsidRDefault="00761E60" w:rsidP="00761E60">
      <w:pPr>
        <w:pStyle w:val="a5"/>
        <w:spacing w:after="3" w:line="374" w:lineRule="auto"/>
        <w:ind w:right="1088"/>
      </w:pPr>
      <w:r>
        <w:rPr>
          <w:w w:val="105"/>
        </w:rPr>
        <w:t>Для систематизації дій у межах розбудови соціального партнерства, пов’язаного з соціально-трудовими відносинами, прийнято визначати певні рівні, які дають уявлення про залучення безпосередніх учасників цього процесу (див. рис. 1.1):</w:t>
      </w:r>
    </w:p>
    <w:p w:rsidR="00761E60" w:rsidRDefault="00761E60" w:rsidP="00761E60">
      <w:pPr>
        <w:pStyle w:val="a5"/>
        <w:ind w:left="283" w:firstLine="0"/>
        <w:jc w:val="left"/>
        <w:rPr>
          <w:sz w:val="20"/>
        </w:rPr>
      </w:pPr>
      <w:r w:rsidRPr="00B12011">
        <w:rPr>
          <w:sz w:val="20"/>
        </w:rPr>
      </w:r>
      <w:r>
        <w:rPr>
          <w:sz w:val="20"/>
        </w:rPr>
        <w:pict>
          <v:group id="_x0000_s1029" style="width:329pt;height:176.4pt;mso-position-horizontal-relative:char;mso-position-vertical-relative:line" coordsize="6580,3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81;width:792;height:1095">
              <v:imagedata r:id="rId5" o:title=""/>
            </v:shape>
            <v:shape id="_x0000_s1031" type="#_x0000_t75" style="position:absolute;left:686;top:323;width:268;height:486">
              <v:imagedata r:id="rId6" o:title=""/>
            </v:shape>
            <v:shape id="_x0000_s1032" type="#_x0000_t75" style="position:absolute;top:323;width:268;height:486">
              <v:imagedata r:id="rId7" o:title=""/>
            </v:shape>
            <v:shape id="_x0000_s1033" type="#_x0000_t75" style="position:absolute;left:419;top:323;width:115;height:58">
              <v:imagedata r:id="rId8" o:title=""/>
            </v:shape>
            <v:shape id="_x0000_s1034" type="#_x0000_t75" style="position:absolute;left:133;top:37;width:687;height:981">
              <v:imagedata r:id="rId9" o:title=""/>
            </v:shape>
            <v:shape id="_x0000_s1035" style="position:absolute;left:133;top:37;width:687;height:981" coordorigin="134,37" coordsize="687,981" path="m820,37r,638l477,1018,134,675r,-638l477,381,820,37xe" filled="f" strokeweight=".179mm">
              <v:path arrowok="t"/>
            </v:shape>
            <v:shape id="_x0000_s1036" style="position:absolute;left:820;top:33;width:5754;height:640" coordorigin="820,34" coordsize="5754,640" path="m6467,34l820,34r,639l6467,673r42,-8l6543,642r23,-34l6574,567r,-427l6566,99,6543,65,6509,42r-42,-8xe" fillcolor="#ccc" stroked="f">
              <v:fill opacity="59110f"/>
              <v:path arrowok="t"/>
            </v:shape>
            <v:shape id="_x0000_s1037" style="position:absolute;left:820;top:33;width:5754;height:640" coordorigin="820,34" coordsize="5754,640" path="m6574,140r,427l6566,608r-23,34l6509,665r-42,8l820,673r,-639l6467,34r42,8l6543,65r23,34l6574,140xe" filled="f" strokeweight=".179mm">
              <v:path arrowok="t"/>
            </v:shape>
            <v:shape id="_x0000_s1038" type="#_x0000_t75" style="position:absolute;left:81;top:810;width:792;height:1096">
              <v:imagedata r:id="rId10" o:title=""/>
            </v:shape>
            <v:shape id="_x0000_s1039" type="#_x0000_t75" style="position:absolute;left:686;top:1134;width:268;height:486">
              <v:imagedata r:id="rId6" o:title=""/>
            </v:shape>
            <v:shape id="_x0000_s1040" type="#_x0000_t75" style="position:absolute;top:1134;width:268;height:486">
              <v:imagedata r:id="rId7" o:title=""/>
            </v:shape>
            <v:shape id="_x0000_s1041" type="#_x0000_t75" style="position:absolute;left:421;top:1134;width:112;height:56">
              <v:imagedata r:id="rId11" o:title=""/>
            </v:shape>
            <v:shape id="_x0000_s1042" type="#_x0000_t75" style="position:absolute;left:133;top:847;width:687;height:983">
              <v:imagedata r:id="rId12" o:title=""/>
            </v:shape>
            <v:shape id="_x0000_s1043" style="position:absolute;left:133;top:847;width:687;height:983" coordorigin="134,847" coordsize="687,983" path="m820,847r,640l477,1830,134,1487r,-640l477,1191,820,847xe" filled="f" strokeweight=".179mm">
              <v:path arrowok="t"/>
            </v:shape>
            <v:shape id="_x0000_s1044" style="position:absolute;left:820;top:847;width:5754;height:640" coordorigin="820,847" coordsize="5754,640" path="m6467,847r-5647,l820,1487r5647,l6509,1478r34,-23l6566,1422r8,-42l6574,954r-8,-42l6543,879r-34,-23l6467,847xe" fillcolor="#ccc" stroked="f">
              <v:fill opacity="59110f"/>
              <v:path arrowok="t"/>
            </v:shape>
            <v:shape id="_x0000_s1045" style="position:absolute;left:820;top:847;width:5754;height:640" coordorigin="820,847" coordsize="5754,640" path="m6574,954r,426l6566,1422r-23,33l6509,1478r-42,9l820,1487r,-640l6467,847r42,9l6543,879r23,33l6574,954xe" filled="f" strokeweight=".179mm">
              <v:path arrowok="t"/>
            </v:shape>
            <v:shape id="_x0000_s1046" type="#_x0000_t75" style="position:absolute;left:81;top:1621;width:792;height:1095">
              <v:imagedata r:id="rId5" o:title=""/>
            </v:shape>
            <v:shape id="_x0000_s1047" type="#_x0000_t75" style="position:absolute;left:684;top:1946;width:269;height:486">
              <v:imagedata r:id="rId13" o:title=""/>
            </v:shape>
            <v:shape id="_x0000_s1048" type="#_x0000_t75" style="position:absolute;top:1946;width:269;height:486">
              <v:imagedata r:id="rId7" o:title=""/>
            </v:shape>
            <v:shape id="_x0000_s1049" type="#_x0000_t75" style="position:absolute;left:421;top:1946;width:112;height:56">
              <v:imagedata r:id="rId11" o:title=""/>
            </v:shape>
            <v:shape id="_x0000_s1050" type="#_x0000_t75" style="position:absolute;left:133;top:1659;width:687;height:981">
              <v:imagedata r:id="rId14" o:title=""/>
            </v:shape>
            <v:shape id="_x0000_s1051" style="position:absolute;left:133;top:1659;width:687;height:981" coordorigin="134,1659" coordsize="687,981" path="m820,1659r,638l477,2640,134,2297r,-638l477,2002,820,1659xe" filled="f" strokeweight=".179mm">
              <v:path arrowok="t"/>
            </v:shape>
            <v:shape id="_x0000_s1052" style="position:absolute;left:820;top:1713;width:5754;height:640" coordorigin="820,1713" coordsize="5754,640" path="m6467,1713r-5647,l820,2353r5647,l6509,2344r34,-23l6566,2287r8,-41l6574,1820r-8,-42l6543,1744r-34,-22l6467,1713xe" fillcolor="#ccc" stroked="f">
              <v:fill opacity="59110f"/>
              <v:path arrowok="t"/>
            </v:shape>
            <v:shape id="_x0000_s1053" style="position:absolute;left:820;top:1713;width:5754;height:640" coordorigin="820,1713" coordsize="5754,640" path="m6574,1820r,426l6566,2287r-23,34l6509,2344r-42,9l820,2353r,-640l6467,1713r42,9l6543,1744r23,34l6574,1820xe" filled="f" strokeweight=".179mm">
              <v:path arrowok="t"/>
            </v:shape>
            <v:shape id="_x0000_s1054" type="#_x0000_t75" style="position:absolute;left:81;top:2433;width:792;height:1095">
              <v:imagedata r:id="rId5" o:title=""/>
            </v:shape>
            <v:shape id="_x0000_s1055" type="#_x0000_t75" style="position:absolute;left:686;top:2756;width:268;height:486">
              <v:imagedata r:id="rId13" o:title=""/>
            </v:shape>
            <v:shape id="_x0000_s1056" type="#_x0000_t75" style="position:absolute;top:2756;width:268;height:486">
              <v:imagedata r:id="rId15" o:title=""/>
            </v:shape>
            <v:shape id="_x0000_s1057" type="#_x0000_t75" style="position:absolute;left:419;top:2756;width:115;height:58">
              <v:imagedata r:id="rId8" o:title=""/>
            </v:shape>
            <v:shape id="_x0000_s1058" type="#_x0000_t75" style="position:absolute;left:133;top:2470;width:687;height:981">
              <v:imagedata r:id="rId14" o:title=""/>
            </v:shape>
            <v:shape id="_x0000_s1059" style="position:absolute;left:133;top:2470;width:687;height:981" coordorigin="134,2471" coordsize="687,981" path="m820,2471r,638l477,3452,134,3109r,-638l477,2814,820,2471xe" filled="f" strokeweight=".179mm">
              <v:path arrowok="t"/>
            </v:shape>
            <v:shape id="_x0000_s1060" style="position:absolute;left:820;top:2470;width:5754;height:638" coordorigin="820,2471" coordsize="5754,638" path="m6468,2471r-5648,l820,3109r5648,l6509,3100r34,-23l6566,3044r8,-42l6574,2577r-8,-41l6543,2502r-34,-23l6468,2471xe" fillcolor="#ccc" stroked="f">
              <v:fill opacity="59110f"/>
              <v:path arrowok="t"/>
            </v:shape>
            <v:shape id="_x0000_s1061" style="position:absolute;left:820;top:2470;width:5754;height:638" coordorigin="820,2471" coordsize="5754,638" path="m6574,2577r,425l6566,3044r-23,33l6509,3100r-41,9l820,3109r,-638l6468,2471r41,8l6543,2502r23,34l6574,2577xe" filled="f" strokeweight=".179mm">
              <v:path arrowok="t"/>
            </v:shape>
            <v:shape id="_x0000_s1062" type="#_x0000_t202" style="position:absolute;left:159;top:441;width:656;height:183" filled="f" stroked="f">
              <v:textbox inset="0,0,0,0">
                <w:txbxContent>
                  <w:p w:rsidR="00761E60" w:rsidRDefault="00761E60" w:rsidP="00761E60">
                    <w:pPr>
                      <w:spacing w:line="183" w:lineRule="exact"/>
                      <w:rPr>
                        <w:rFonts w:ascii="Calibri" w:hAnsi="Calibri"/>
                        <w:sz w:val="18"/>
                      </w:rPr>
                    </w:pPr>
                    <w:r>
                      <w:rPr>
                        <w:rFonts w:ascii="Calibri" w:hAnsi="Calibri"/>
                        <w:sz w:val="18"/>
                      </w:rPr>
                      <w:t>1 рівень</w:t>
                    </w:r>
                  </w:p>
                </w:txbxContent>
              </v:textbox>
            </v:shape>
            <v:shape id="_x0000_s1063" type="#_x0000_t202" style="position:absolute;left:962;top:204;width:3737;height:281" filled="f" stroked="f">
              <v:textbox inset="0,0,0,0">
                <w:txbxContent>
                  <w:p w:rsidR="00761E60" w:rsidRDefault="00761E60" w:rsidP="00761E60">
                    <w:pPr>
                      <w:widowControl w:val="0"/>
                      <w:numPr>
                        <w:ilvl w:val="0"/>
                        <w:numId w:val="8"/>
                      </w:numPr>
                      <w:tabs>
                        <w:tab w:val="left" w:pos="192"/>
                      </w:tabs>
                      <w:autoSpaceDE w:val="0"/>
                      <w:autoSpaceDN w:val="0"/>
                      <w:spacing w:line="280" w:lineRule="exact"/>
                      <w:rPr>
                        <w:sz w:val="25"/>
                      </w:rPr>
                    </w:pPr>
                    <w:r>
                      <w:rPr>
                        <w:sz w:val="25"/>
                      </w:rPr>
                      <w:t>виробничий</w:t>
                    </w:r>
                    <w:r>
                      <w:rPr>
                        <w:spacing w:val="17"/>
                        <w:sz w:val="25"/>
                      </w:rPr>
                      <w:t xml:space="preserve"> </w:t>
                    </w:r>
                    <w:r>
                      <w:rPr>
                        <w:sz w:val="25"/>
                      </w:rPr>
                      <w:t>(мікроекономічний)</w:t>
                    </w:r>
                  </w:p>
                </w:txbxContent>
              </v:textbox>
            </v:shape>
            <v:shape id="_x0000_s1064" type="#_x0000_t202" style="position:absolute;left:159;top:1253;width:656;height:183" filled="f" stroked="f">
              <v:textbox inset="0,0,0,0">
                <w:txbxContent>
                  <w:p w:rsidR="00761E60" w:rsidRDefault="00761E60" w:rsidP="00761E60">
                    <w:pPr>
                      <w:spacing w:line="183" w:lineRule="exact"/>
                      <w:rPr>
                        <w:rFonts w:ascii="Calibri" w:hAnsi="Calibri"/>
                        <w:sz w:val="18"/>
                      </w:rPr>
                    </w:pPr>
                    <w:r>
                      <w:rPr>
                        <w:rFonts w:ascii="Calibri" w:hAnsi="Calibri"/>
                        <w:sz w:val="18"/>
                      </w:rPr>
                      <w:t>2 рівень</w:t>
                    </w:r>
                  </w:p>
                </w:txbxContent>
              </v:textbox>
            </v:shape>
            <v:shape id="_x0000_s1065" type="#_x0000_t202" style="position:absolute;left:962;top:1017;width:5035;height:281" filled="f" stroked="f">
              <v:textbox inset="0,0,0,0">
                <w:txbxContent>
                  <w:p w:rsidR="00761E60" w:rsidRDefault="00761E60" w:rsidP="00761E60">
                    <w:pPr>
                      <w:widowControl w:val="0"/>
                      <w:numPr>
                        <w:ilvl w:val="0"/>
                        <w:numId w:val="7"/>
                      </w:numPr>
                      <w:tabs>
                        <w:tab w:val="left" w:pos="192"/>
                      </w:tabs>
                      <w:autoSpaceDE w:val="0"/>
                      <w:autoSpaceDN w:val="0"/>
                      <w:spacing w:line="280" w:lineRule="exact"/>
                      <w:rPr>
                        <w:sz w:val="25"/>
                      </w:rPr>
                    </w:pPr>
                    <w:r>
                      <w:rPr>
                        <w:sz w:val="25"/>
                      </w:rPr>
                      <w:t>галузевий і регіональний</w:t>
                    </w:r>
                    <w:r>
                      <w:rPr>
                        <w:spacing w:val="35"/>
                        <w:sz w:val="25"/>
                      </w:rPr>
                      <w:t xml:space="preserve"> </w:t>
                    </w:r>
                    <w:r>
                      <w:rPr>
                        <w:sz w:val="25"/>
                      </w:rPr>
                      <w:t>(</w:t>
                    </w:r>
                    <w:proofErr w:type="spellStart"/>
                    <w:r>
                      <w:rPr>
                        <w:sz w:val="25"/>
                      </w:rPr>
                      <w:t>мезоекономічний</w:t>
                    </w:r>
                    <w:proofErr w:type="spellEnd"/>
                    <w:r>
                      <w:rPr>
                        <w:sz w:val="25"/>
                      </w:rPr>
                      <w:t>)</w:t>
                    </w:r>
                  </w:p>
                </w:txbxContent>
              </v:textbox>
            </v:shape>
            <v:shape id="_x0000_s1066" type="#_x0000_t202" style="position:absolute;left:159;top:2064;width:656;height:183" filled="f" stroked="f">
              <v:textbox inset="0,0,0,0">
                <w:txbxContent>
                  <w:p w:rsidR="00761E60" w:rsidRDefault="00761E60" w:rsidP="00761E60">
                    <w:pPr>
                      <w:spacing w:line="183" w:lineRule="exact"/>
                      <w:rPr>
                        <w:rFonts w:ascii="Calibri" w:hAnsi="Calibri"/>
                        <w:sz w:val="18"/>
                      </w:rPr>
                    </w:pPr>
                    <w:r>
                      <w:rPr>
                        <w:rFonts w:ascii="Calibri" w:hAnsi="Calibri"/>
                        <w:sz w:val="18"/>
                      </w:rPr>
                      <w:t>3 рівень</w:t>
                    </w:r>
                  </w:p>
                </w:txbxContent>
              </v:textbox>
            </v:shape>
            <v:shape id="_x0000_s1067" type="#_x0000_t202" style="position:absolute;left:962;top:1883;width:3949;height:281" filled="f" stroked="f">
              <v:textbox inset="0,0,0,0">
                <w:txbxContent>
                  <w:p w:rsidR="00761E60" w:rsidRDefault="00761E60" w:rsidP="00761E60">
                    <w:pPr>
                      <w:widowControl w:val="0"/>
                      <w:numPr>
                        <w:ilvl w:val="0"/>
                        <w:numId w:val="6"/>
                      </w:numPr>
                      <w:tabs>
                        <w:tab w:val="left" w:pos="192"/>
                      </w:tabs>
                      <w:autoSpaceDE w:val="0"/>
                      <w:autoSpaceDN w:val="0"/>
                      <w:spacing w:line="280" w:lineRule="exact"/>
                      <w:rPr>
                        <w:sz w:val="25"/>
                      </w:rPr>
                    </w:pPr>
                    <w:r>
                      <w:rPr>
                        <w:sz w:val="25"/>
                      </w:rPr>
                      <w:t>національний</w:t>
                    </w:r>
                    <w:r>
                      <w:rPr>
                        <w:spacing w:val="18"/>
                        <w:sz w:val="25"/>
                      </w:rPr>
                      <w:t xml:space="preserve"> </w:t>
                    </w:r>
                    <w:r>
                      <w:rPr>
                        <w:sz w:val="25"/>
                      </w:rPr>
                      <w:t>(макроекономічний)</w:t>
                    </w:r>
                  </w:p>
                </w:txbxContent>
              </v:textbox>
            </v:shape>
            <v:shape id="_x0000_s1068" type="#_x0000_t202" style="position:absolute;left:159;top:2875;width:656;height:183" filled="f" stroked="f">
              <v:textbox inset="0,0,0,0">
                <w:txbxContent>
                  <w:p w:rsidR="00761E60" w:rsidRDefault="00761E60" w:rsidP="00761E60">
                    <w:pPr>
                      <w:spacing w:line="183" w:lineRule="exact"/>
                      <w:rPr>
                        <w:rFonts w:ascii="Calibri" w:hAnsi="Calibri"/>
                        <w:sz w:val="18"/>
                      </w:rPr>
                    </w:pPr>
                    <w:r>
                      <w:rPr>
                        <w:rFonts w:ascii="Calibri" w:hAnsi="Calibri"/>
                        <w:sz w:val="18"/>
                      </w:rPr>
                      <w:t>4 рівень</w:t>
                    </w:r>
                  </w:p>
                </w:txbxContent>
              </v:textbox>
            </v:shape>
            <v:shape id="_x0000_s1069" type="#_x0000_t202" style="position:absolute;left:962;top:2639;width:3744;height:281" filled="f" stroked="f">
              <v:textbox inset="0,0,0,0">
                <w:txbxContent>
                  <w:p w:rsidR="00761E60" w:rsidRDefault="00761E60" w:rsidP="00761E60">
                    <w:pPr>
                      <w:widowControl w:val="0"/>
                      <w:numPr>
                        <w:ilvl w:val="0"/>
                        <w:numId w:val="5"/>
                      </w:numPr>
                      <w:tabs>
                        <w:tab w:val="left" w:pos="192"/>
                      </w:tabs>
                      <w:autoSpaceDE w:val="0"/>
                      <w:autoSpaceDN w:val="0"/>
                      <w:spacing w:line="280" w:lineRule="exact"/>
                      <w:rPr>
                        <w:sz w:val="25"/>
                      </w:rPr>
                    </w:pPr>
                    <w:r>
                      <w:rPr>
                        <w:sz w:val="25"/>
                      </w:rPr>
                      <w:t>міжнародний</w:t>
                    </w:r>
                    <w:r>
                      <w:rPr>
                        <w:spacing w:val="7"/>
                        <w:sz w:val="25"/>
                      </w:rPr>
                      <w:t xml:space="preserve"> </w:t>
                    </w:r>
                    <w:r>
                      <w:rPr>
                        <w:sz w:val="25"/>
                      </w:rPr>
                      <w:t>(</w:t>
                    </w:r>
                    <w:proofErr w:type="spellStart"/>
                    <w:r>
                      <w:rPr>
                        <w:sz w:val="25"/>
                      </w:rPr>
                      <w:t>мегаекономічний</w:t>
                    </w:r>
                    <w:proofErr w:type="spellEnd"/>
                    <w:r>
                      <w:rPr>
                        <w:sz w:val="25"/>
                      </w:rPr>
                      <w:t>)</w:t>
                    </w:r>
                  </w:p>
                </w:txbxContent>
              </v:textbox>
            </v:shape>
            <w10:wrap type="none"/>
            <w10:anchorlock/>
          </v:group>
        </w:pict>
      </w:r>
    </w:p>
    <w:p w:rsidR="00761E60" w:rsidRDefault="00761E60" w:rsidP="00761E60">
      <w:pPr>
        <w:ind w:left="821"/>
        <w:jc w:val="both"/>
        <w:rPr>
          <w:b/>
          <w:sz w:val="17"/>
        </w:rPr>
      </w:pPr>
      <w:r>
        <w:rPr>
          <w:b/>
          <w:sz w:val="17"/>
        </w:rPr>
        <w:t>Рис. 1.1. Рівні соціального партнерства у соціально-трудових відносинах</w:t>
      </w:r>
    </w:p>
    <w:p w:rsidR="00761E60" w:rsidRDefault="00761E60" w:rsidP="00761E60">
      <w:pPr>
        <w:jc w:val="both"/>
        <w:rPr>
          <w:sz w:val="17"/>
        </w:rPr>
        <w:sectPr w:rsidR="00761E60">
          <w:pgSz w:w="8620" w:h="12140"/>
          <w:pgMar w:top="800" w:right="220" w:bottom="280" w:left="400" w:header="620" w:footer="0" w:gutter="0"/>
          <w:cols w:space="720"/>
        </w:sectPr>
      </w:pPr>
    </w:p>
    <w:p w:rsidR="00761E60" w:rsidRDefault="00761E60" w:rsidP="00761E60">
      <w:pPr>
        <w:pStyle w:val="Heading9"/>
        <w:spacing w:before="118"/>
        <w:ind w:left="1411"/>
        <w:jc w:val="left"/>
      </w:pPr>
      <w:r>
        <w:rPr>
          <w:w w:val="105"/>
        </w:rPr>
        <w:lastRenderedPageBreak/>
        <w:t>Об’єкт соціального партнерства</w:t>
      </w:r>
    </w:p>
    <w:p w:rsidR="00761E60" w:rsidRDefault="00761E60" w:rsidP="00761E60">
      <w:pPr>
        <w:pStyle w:val="a5"/>
        <w:spacing w:before="118" w:line="374" w:lineRule="auto"/>
        <w:ind w:left="912" w:right="489" w:firstLine="499"/>
        <w:jc w:val="left"/>
      </w:pPr>
      <w:r>
        <w:rPr>
          <w:w w:val="105"/>
        </w:rPr>
        <w:t>Узгоджена соціально-трудова або соціальна політика, яка в залежності від рівнів соціального партнерства має своє конкретне наповнення.</w:t>
      </w:r>
    </w:p>
    <w:p w:rsidR="00761E60" w:rsidRDefault="00761E60" w:rsidP="00761E60">
      <w:pPr>
        <w:pStyle w:val="Heading9"/>
        <w:spacing w:before="4" w:line="374" w:lineRule="auto"/>
        <w:ind w:left="912" w:right="489" w:firstLine="498"/>
        <w:jc w:val="left"/>
      </w:pPr>
      <w:r>
        <w:rPr>
          <w:w w:val="105"/>
        </w:rPr>
        <w:t>Суб’єкти соціального партнерства у сфері соціально-трудових відносин:</w:t>
      </w:r>
    </w:p>
    <w:p w:rsidR="00761E60" w:rsidRDefault="00761E60" w:rsidP="00761E60">
      <w:pPr>
        <w:pStyle w:val="a7"/>
        <w:numPr>
          <w:ilvl w:val="0"/>
          <w:numId w:val="4"/>
        </w:numPr>
        <w:tabs>
          <w:tab w:val="left" w:pos="1627"/>
        </w:tabs>
        <w:spacing w:line="213" w:lineRule="exact"/>
        <w:ind w:hanging="216"/>
        <w:rPr>
          <w:sz w:val="19"/>
        </w:rPr>
      </w:pPr>
      <w:r>
        <w:rPr>
          <w:w w:val="105"/>
          <w:sz w:val="19"/>
        </w:rPr>
        <w:t>наймані працівники, трудові колективи,</w:t>
      </w:r>
      <w:r>
        <w:rPr>
          <w:spacing w:val="-12"/>
          <w:w w:val="105"/>
          <w:sz w:val="19"/>
        </w:rPr>
        <w:t xml:space="preserve"> </w:t>
      </w:r>
      <w:r>
        <w:rPr>
          <w:w w:val="105"/>
          <w:sz w:val="19"/>
        </w:rPr>
        <w:t>профспілки;</w:t>
      </w:r>
    </w:p>
    <w:p w:rsidR="00761E60" w:rsidRDefault="00761E60" w:rsidP="00761E60">
      <w:pPr>
        <w:pStyle w:val="a7"/>
        <w:numPr>
          <w:ilvl w:val="0"/>
          <w:numId w:val="4"/>
        </w:numPr>
        <w:tabs>
          <w:tab w:val="left" w:pos="1627"/>
        </w:tabs>
        <w:spacing w:before="121"/>
        <w:ind w:hanging="216"/>
        <w:jc w:val="both"/>
        <w:rPr>
          <w:sz w:val="19"/>
        </w:rPr>
      </w:pPr>
      <w:r>
        <w:rPr>
          <w:w w:val="105"/>
          <w:sz w:val="19"/>
        </w:rPr>
        <w:t>роботодавці та їх</w:t>
      </w:r>
      <w:r>
        <w:rPr>
          <w:spacing w:val="-6"/>
          <w:w w:val="105"/>
          <w:sz w:val="19"/>
        </w:rPr>
        <w:t xml:space="preserve"> </w:t>
      </w:r>
      <w:r>
        <w:rPr>
          <w:w w:val="105"/>
          <w:sz w:val="19"/>
        </w:rPr>
        <w:t>об’єднання;</w:t>
      </w:r>
    </w:p>
    <w:p w:rsidR="00761E60" w:rsidRDefault="00761E60" w:rsidP="00761E60">
      <w:pPr>
        <w:pStyle w:val="a7"/>
        <w:numPr>
          <w:ilvl w:val="0"/>
          <w:numId w:val="4"/>
        </w:numPr>
        <w:tabs>
          <w:tab w:val="left" w:pos="1627"/>
        </w:tabs>
        <w:spacing w:before="122"/>
        <w:ind w:hanging="216"/>
        <w:jc w:val="both"/>
        <w:rPr>
          <w:sz w:val="19"/>
        </w:rPr>
      </w:pPr>
      <w:r>
        <w:rPr>
          <w:w w:val="105"/>
          <w:sz w:val="19"/>
        </w:rPr>
        <w:t>держава та органи місцевого</w:t>
      </w:r>
      <w:r>
        <w:rPr>
          <w:spacing w:val="-8"/>
          <w:w w:val="105"/>
          <w:sz w:val="19"/>
        </w:rPr>
        <w:t xml:space="preserve"> </w:t>
      </w:r>
      <w:r>
        <w:rPr>
          <w:w w:val="105"/>
          <w:sz w:val="19"/>
        </w:rPr>
        <w:t>самоврядування.</w:t>
      </w:r>
    </w:p>
    <w:p w:rsidR="00761E60" w:rsidRDefault="00761E60" w:rsidP="00761E60">
      <w:pPr>
        <w:pStyle w:val="a5"/>
        <w:spacing w:before="121" w:line="374" w:lineRule="auto"/>
        <w:ind w:left="912" w:right="490"/>
      </w:pPr>
      <w:r>
        <w:rPr>
          <w:b/>
          <w:i/>
          <w:w w:val="105"/>
        </w:rPr>
        <w:t xml:space="preserve">Суб’єкти соціального партнерства у соціальній сфері </w:t>
      </w:r>
      <w:r>
        <w:rPr>
          <w:w w:val="105"/>
        </w:rPr>
        <w:t xml:space="preserve">пов’язані між собою не соціально-трудовими відносинами, а необхідністю співпраці для спільного вирішення потреб населення у СЖО на засадах </w:t>
      </w:r>
      <w:proofErr w:type="spellStart"/>
      <w:r>
        <w:rPr>
          <w:w w:val="105"/>
        </w:rPr>
        <w:t>міжсекторальної</w:t>
      </w:r>
      <w:proofErr w:type="spellEnd"/>
      <w:r>
        <w:rPr>
          <w:w w:val="105"/>
        </w:rPr>
        <w:t xml:space="preserve"> співпраці. Відповідно, усі ці суб’єкти представляють усі три сектори структурної моделі нашої держави:</w:t>
      </w:r>
    </w:p>
    <w:p w:rsidR="00761E60" w:rsidRDefault="00761E60" w:rsidP="00761E60">
      <w:pPr>
        <w:pStyle w:val="a7"/>
        <w:numPr>
          <w:ilvl w:val="0"/>
          <w:numId w:val="3"/>
        </w:numPr>
        <w:tabs>
          <w:tab w:val="left" w:pos="1579"/>
        </w:tabs>
        <w:spacing w:line="374" w:lineRule="auto"/>
        <w:ind w:right="489" w:firstLine="498"/>
        <w:jc w:val="both"/>
        <w:rPr>
          <w:sz w:val="19"/>
        </w:rPr>
      </w:pPr>
      <w:r>
        <w:rPr>
          <w:w w:val="105"/>
          <w:sz w:val="19"/>
        </w:rPr>
        <w:t>державні організації соціальної сфери (соціальні служби, територіальні центри, спеціалізовані соціальні</w:t>
      </w:r>
      <w:r>
        <w:rPr>
          <w:spacing w:val="-11"/>
          <w:w w:val="105"/>
          <w:sz w:val="19"/>
        </w:rPr>
        <w:t xml:space="preserve"> </w:t>
      </w:r>
      <w:r>
        <w:rPr>
          <w:w w:val="105"/>
          <w:sz w:val="19"/>
        </w:rPr>
        <w:t>заклади);</w:t>
      </w:r>
    </w:p>
    <w:p w:rsidR="00761E60" w:rsidRDefault="00761E60" w:rsidP="00761E60">
      <w:pPr>
        <w:pStyle w:val="a7"/>
        <w:numPr>
          <w:ilvl w:val="0"/>
          <w:numId w:val="3"/>
        </w:numPr>
        <w:tabs>
          <w:tab w:val="left" w:pos="1627"/>
        </w:tabs>
        <w:spacing w:line="217" w:lineRule="exact"/>
        <w:ind w:left="1626" w:hanging="215"/>
        <w:jc w:val="both"/>
        <w:rPr>
          <w:sz w:val="19"/>
        </w:rPr>
      </w:pPr>
      <w:r>
        <w:rPr>
          <w:w w:val="105"/>
          <w:sz w:val="19"/>
        </w:rPr>
        <w:t>приватні заклади та</w:t>
      </w:r>
      <w:r>
        <w:rPr>
          <w:spacing w:val="-6"/>
          <w:w w:val="105"/>
          <w:sz w:val="19"/>
        </w:rPr>
        <w:t xml:space="preserve"> </w:t>
      </w:r>
      <w:r>
        <w:rPr>
          <w:w w:val="105"/>
          <w:sz w:val="19"/>
        </w:rPr>
        <w:t>установи;</w:t>
      </w:r>
    </w:p>
    <w:p w:rsidR="00761E60" w:rsidRDefault="00761E60" w:rsidP="00761E60">
      <w:pPr>
        <w:pStyle w:val="a7"/>
        <w:numPr>
          <w:ilvl w:val="0"/>
          <w:numId w:val="3"/>
        </w:numPr>
        <w:tabs>
          <w:tab w:val="left" w:pos="1627"/>
        </w:tabs>
        <w:spacing w:before="121"/>
        <w:ind w:left="1626" w:hanging="215"/>
        <w:jc w:val="both"/>
        <w:rPr>
          <w:sz w:val="19"/>
        </w:rPr>
      </w:pPr>
      <w:r>
        <w:rPr>
          <w:w w:val="105"/>
          <w:sz w:val="19"/>
        </w:rPr>
        <w:t>недержавні організації або «третій</w:t>
      </w:r>
      <w:r>
        <w:rPr>
          <w:spacing w:val="-6"/>
          <w:w w:val="105"/>
          <w:sz w:val="19"/>
        </w:rPr>
        <w:t xml:space="preserve"> </w:t>
      </w:r>
      <w:r>
        <w:rPr>
          <w:w w:val="105"/>
          <w:sz w:val="19"/>
        </w:rPr>
        <w:t>сектор».</w:t>
      </w:r>
    </w:p>
    <w:p w:rsidR="00761E60" w:rsidRDefault="00761E60" w:rsidP="00761E60">
      <w:pPr>
        <w:pStyle w:val="a5"/>
        <w:spacing w:before="121" w:line="374" w:lineRule="auto"/>
        <w:ind w:left="913" w:right="490"/>
      </w:pPr>
      <w:r>
        <w:rPr>
          <w:w w:val="105"/>
        </w:rPr>
        <w:t>На міжнародному рівні суб’єктами соціального партнерства є окремі держави та міжнародні організації.</w:t>
      </w:r>
    </w:p>
    <w:p w:rsidR="00761E60" w:rsidRDefault="00761E60" w:rsidP="00761E60">
      <w:pPr>
        <w:pStyle w:val="Heading9"/>
        <w:ind w:left="1412"/>
        <w:rPr>
          <w:b w:val="0"/>
        </w:rPr>
      </w:pPr>
      <w:r>
        <w:rPr>
          <w:w w:val="105"/>
        </w:rPr>
        <w:t>Мета соціального партнерства</w:t>
      </w:r>
      <w:r>
        <w:rPr>
          <w:b w:val="0"/>
          <w:w w:val="105"/>
        </w:rPr>
        <w:t>:</w:t>
      </w:r>
    </w:p>
    <w:p w:rsidR="00761E60" w:rsidRDefault="00761E60" w:rsidP="00761E60">
      <w:pPr>
        <w:pStyle w:val="a7"/>
        <w:numPr>
          <w:ilvl w:val="0"/>
          <w:numId w:val="2"/>
        </w:numPr>
        <w:tabs>
          <w:tab w:val="left" w:pos="1613"/>
        </w:tabs>
        <w:spacing w:before="121" w:line="367" w:lineRule="auto"/>
        <w:ind w:right="489" w:firstLine="498"/>
        <w:rPr>
          <w:sz w:val="19"/>
        </w:rPr>
      </w:pPr>
      <w:r>
        <w:rPr>
          <w:w w:val="105"/>
          <w:sz w:val="19"/>
        </w:rPr>
        <w:t>зниження гостроти соціальних конфліктів, сприяння пошуку компромісів між інтересами роботодавців та найманих</w:t>
      </w:r>
      <w:r>
        <w:rPr>
          <w:spacing w:val="-31"/>
          <w:w w:val="105"/>
          <w:sz w:val="19"/>
        </w:rPr>
        <w:t xml:space="preserve"> </w:t>
      </w:r>
      <w:r>
        <w:rPr>
          <w:w w:val="105"/>
          <w:sz w:val="19"/>
        </w:rPr>
        <w:t>працівників;</w:t>
      </w:r>
    </w:p>
    <w:p w:rsidR="00761E60" w:rsidRDefault="00761E60" w:rsidP="00761E60">
      <w:pPr>
        <w:pStyle w:val="a7"/>
        <w:numPr>
          <w:ilvl w:val="0"/>
          <w:numId w:val="2"/>
        </w:numPr>
        <w:tabs>
          <w:tab w:val="left" w:pos="1613"/>
        </w:tabs>
        <w:spacing w:before="5" w:line="367" w:lineRule="auto"/>
        <w:ind w:right="489" w:firstLine="498"/>
        <w:rPr>
          <w:sz w:val="19"/>
        </w:rPr>
      </w:pPr>
      <w:r>
        <w:rPr>
          <w:w w:val="105"/>
          <w:sz w:val="19"/>
        </w:rPr>
        <w:t>забезпечення активної ролі держави в переговорному процесі з питань організації та охорони</w:t>
      </w:r>
      <w:r>
        <w:rPr>
          <w:spacing w:val="-9"/>
          <w:w w:val="105"/>
          <w:sz w:val="19"/>
        </w:rPr>
        <w:t xml:space="preserve"> </w:t>
      </w:r>
      <w:r>
        <w:rPr>
          <w:w w:val="105"/>
          <w:sz w:val="19"/>
        </w:rPr>
        <w:t>праці;</w:t>
      </w:r>
    </w:p>
    <w:p w:rsidR="00761E60" w:rsidRDefault="00761E60" w:rsidP="00761E60">
      <w:pPr>
        <w:pStyle w:val="a7"/>
        <w:numPr>
          <w:ilvl w:val="0"/>
          <w:numId w:val="2"/>
        </w:numPr>
        <w:tabs>
          <w:tab w:val="left" w:pos="1613"/>
        </w:tabs>
        <w:spacing w:before="5" w:line="369" w:lineRule="auto"/>
        <w:ind w:right="490" w:firstLine="498"/>
        <w:rPr>
          <w:sz w:val="19"/>
        </w:rPr>
      </w:pPr>
      <w:r>
        <w:rPr>
          <w:w w:val="105"/>
          <w:sz w:val="19"/>
        </w:rPr>
        <w:t>забезпечення взаємної зацікавленості найманих працівників та роботодавців щодо поліпшення економічного стану та сприяння взаєморозумінню між</w:t>
      </w:r>
      <w:r>
        <w:rPr>
          <w:spacing w:val="-5"/>
          <w:w w:val="105"/>
          <w:sz w:val="19"/>
        </w:rPr>
        <w:t xml:space="preserve"> </w:t>
      </w:r>
      <w:r>
        <w:rPr>
          <w:w w:val="105"/>
          <w:sz w:val="19"/>
        </w:rPr>
        <w:t>ними;</w:t>
      </w:r>
    </w:p>
    <w:p w:rsidR="00761E60" w:rsidRDefault="00761E60" w:rsidP="00761E60">
      <w:pPr>
        <w:pStyle w:val="a7"/>
        <w:numPr>
          <w:ilvl w:val="0"/>
          <w:numId w:val="2"/>
        </w:numPr>
        <w:tabs>
          <w:tab w:val="left" w:pos="1613"/>
        </w:tabs>
        <w:spacing w:before="3"/>
        <w:ind w:left="1612"/>
        <w:rPr>
          <w:sz w:val="19"/>
        </w:rPr>
      </w:pPr>
      <w:r>
        <w:rPr>
          <w:w w:val="105"/>
          <w:sz w:val="19"/>
        </w:rPr>
        <w:t>забезпечення гідних умов</w:t>
      </w:r>
      <w:r>
        <w:rPr>
          <w:spacing w:val="-5"/>
          <w:w w:val="105"/>
          <w:sz w:val="19"/>
        </w:rPr>
        <w:t xml:space="preserve"> </w:t>
      </w:r>
      <w:r>
        <w:rPr>
          <w:w w:val="105"/>
          <w:sz w:val="19"/>
        </w:rPr>
        <w:t>праці.</w:t>
      </w:r>
    </w:p>
    <w:p w:rsidR="00761E60" w:rsidRDefault="00761E60" w:rsidP="00761E60">
      <w:pPr>
        <w:jc w:val="both"/>
        <w:rPr>
          <w:sz w:val="19"/>
        </w:rPr>
        <w:sectPr w:rsidR="00761E60">
          <w:pgSz w:w="8620" w:h="12140"/>
          <w:pgMar w:top="800" w:right="220" w:bottom="280" w:left="400" w:header="620" w:footer="0" w:gutter="0"/>
          <w:cols w:space="720"/>
        </w:sectPr>
      </w:pPr>
    </w:p>
    <w:p w:rsidR="00761E60" w:rsidRDefault="00761E60" w:rsidP="00761E60">
      <w:pPr>
        <w:pStyle w:val="Heading9"/>
        <w:spacing w:before="118"/>
      </w:pPr>
      <w:r>
        <w:rPr>
          <w:w w:val="105"/>
        </w:rPr>
        <w:lastRenderedPageBreak/>
        <w:t>Принципи соціального партнерства:</w:t>
      </w:r>
    </w:p>
    <w:p w:rsidR="00761E60" w:rsidRDefault="00761E60" w:rsidP="00761E60">
      <w:pPr>
        <w:pStyle w:val="a5"/>
        <w:spacing w:before="118" w:line="374" w:lineRule="auto"/>
        <w:ind w:left="812" w:right="2941" w:firstLine="0"/>
      </w:pPr>
      <w:r>
        <w:rPr>
          <w:w w:val="105"/>
        </w:rPr>
        <w:t>а) взаємна повага і довіра соціальних партнерів; б)</w:t>
      </w:r>
      <w:r>
        <w:rPr>
          <w:spacing w:val="-15"/>
          <w:w w:val="105"/>
        </w:rPr>
        <w:t xml:space="preserve"> </w:t>
      </w:r>
      <w:r>
        <w:rPr>
          <w:w w:val="105"/>
        </w:rPr>
        <w:t>рівноправність</w:t>
      </w:r>
      <w:r>
        <w:rPr>
          <w:spacing w:val="-16"/>
          <w:w w:val="105"/>
        </w:rPr>
        <w:t xml:space="preserve"> </w:t>
      </w:r>
      <w:r>
        <w:rPr>
          <w:w w:val="105"/>
        </w:rPr>
        <w:t>сторін</w:t>
      </w:r>
      <w:r>
        <w:rPr>
          <w:spacing w:val="-16"/>
          <w:w w:val="105"/>
        </w:rPr>
        <w:t xml:space="preserve"> </w:t>
      </w:r>
      <w:r>
        <w:rPr>
          <w:w w:val="105"/>
        </w:rPr>
        <w:t>соціального</w:t>
      </w:r>
      <w:r>
        <w:rPr>
          <w:spacing w:val="-15"/>
          <w:w w:val="105"/>
        </w:rPr>
        <w:t xml:space="preserve"> </w:t>
      </w:r>
      <w:r>
        <w:rPr>
          <w:w w:val="105"/>
        </w:rPr>
        <w:t>партнерства;</w:t>
      </w:r>
    </w:p>
    <w:p w:rsidR="00761E60" w:rsidRDefault="00761E60" w:rsidP="00761E60">
      <w:pPr>
        <w:pStyle w:val="a5"/>
        <w:spacing w:line="374" w:lineRule="auto"/>
        <w:ind w:right="1089"/>
      </w:pPr>
      <w:r>
        <w:rPr>
          <w:w w:val="105"/>
        </w:rPr>
        <w:t>в) пріоритетність примирних методів і процедур у проведенні переговорів і консультацій;</w:t>
      </w:r>
    </w:p>
    <w:p w:rsidR="00761E60" w:rsidRDefault="00761E60" w:rsidP="00761E60">
      <w:pPr>
        <w:pStyle w:val="a5"/>
        <w:spacing w:line="374" w:lineRule="auto"/>
        <w:ind w:right="1091"/>
      </w:pPr>
      <w:r>
        <w:rPr>
          <w:w w:val="105"/>
        </w:rPr>
        <w:t>г) недопущення погіршення умов, досягнутих на попередньому рівні соціальних договорів (угод);</w:t>
      </w:r>
    </w:p>
    <w:p w:rsidR="00761E60" w:rsidRDefault="00761E60" w:rsidP="00761E60">
      <w:pPr>
        <w:pStyle w:val="a5"/>
        <w:spacing w:line="217" w:lineRule="exact"/>
        <w:ind w:left="812" w:firstLine="0"/>
      </w:pPr>
      <w:r>
        <w:rPr>
          <w:w w:val="105"/>
        </w:rPr>
        <w:t>ґ) обов’язковість виконання досягнутих домовленостей;</w:t>
      </w:r>
    </w:p>
    <w:p w:rsidR="00761E60" w:rsidRDefault="00761E60" w:rsidP="00761E60">
      <w:pPr>
        <w:pStyle w:val="a5"/>
        <w:spacing w:before="120" w:line="374" w:lineRule="auto"/>
        <w:ind w:right="1089"/>
      </w:pPr>
      <w:r>
        <w:rPr>
          <w:w w:val="105"/>
        </w:rPr>
        <w:t>д)</w:t>
      </w:r>
      <w:r>
        <w:rPr>
          <w:spacing w:val="-9"/>
          <w:w w:val="105"/>
        </w:rPr>
        <w:t xml:space="preserve"> </w:t>
      </w:r>
      <w:r>
        <w:rPr>
          <w:w w:val="105"/>
        </w:rPr>
        <w:t>відповідальність</w:t>
      </w:r>
      <w:r>
        <w:rPr>
          <w:spacing w:val="-10"/>
          <w:w w:val="105"/>
        </w:rPr>
        <w:t xml:space="preserve"> </w:t>
      </w:r>
      <w:r>
        <w:rPr>
          <w:w w:val="105"/>
        </w:rPr>
        <w:t>соціальних</w:t>
      </w:r>
      <w:r>
        <w:rPr>
          <w:spacing w:val="-7"/>
          <w:w w:val="105"/>
        </w:rPr>
        <w:t xml:space="preserve"> </w:t>
      </w:r>
      <w:r>
        <w:rPr>
          <w:w w:val="105"/>
        </w:rPr>
        <w:t>партнерів</w:t>
      </w:r>
      <w:r>
        <w:rPr>
          <w:spacing w:val="-9"/>
          <w:w w:val="105"/>
        </w:rPr>
        <w:t xml:space="preserve"> </w:t>
      </w:r>
      <w:r>
        <w:rPr>
          <w:w w:val="105"/>
        </w:rPr>
        <w:t>за</w:t>
      </w:r>
      <w:r>
        <w:rPr>
          <w:spacing w:val="-8"/>
          <w:w w:val="105"/>
        </w:rPr>
        <w:t xml:space="preserve"> </w:t>
      </w:r>
      <w:r>
        <w:rPr>
          <w:w w:val="105"/>
        </w:rPr>
        <w:t>виконання</w:t>
      </w:r>
      <w:r>
        <w:rPr>
          <w:spacing w:val="-9"/>
          <w:w w:val="105"/>
        </w:rPr>
        <w:t xml:space="preserve"> </w:t>
      </w:r>
      <w:r>
        <w:rPr>
          <w:w w:val="105"/>
        </w:rPr>
        <w:t>прийнятих</w:t>
      </w:r>
      <w:r>
        <w:rPr>
          <w:spacing w:val="-10"/>
          <w:w w:val="105"/>
        </w:rPr>
        <w:t xml:space="preserve"> </w:t>
      </w:r>
      <w:r>
        <w:rPr>
          <w:w w:val="105"/>
        </w:rPr>
        <w:t>ними рішень і досягнутих</w:t>
      </w:r>
      <w:r>
        <w:rPr>
          <w:spacing w:val="-9"/>
          <w:w w:val="105"/>
        </w:rPr>
        <w:t xml:space="preserve"> </w:t>
      </w:r>
      <w:r>
        <w:rPr>
          <w:w w:val="105"/>
        </w:rPr>
        <w:t>домовленостей.</w:t>
      </w:r>
    </w:p>
    <w:p w:rsidR="00761E60" w:rsidRDefault="00761E60" w:rsidP="00761E60">
      <w:pPr>
        <w:pStyle w:val="Heading9"/>
        <w:spacing w:before="5"/>
      </w:pPr>
      <w:r>
        <w:rPr>
          <w:w w:val="105"/>
        </w:rPr>
        <w:t>Види соціального партнерства</w:t>
      </w:r>
    </w:p>
    <w:p w:rsidR="00761E60" w:rsidRDefault="00761E60" w:rsidP="00761E60">
      <w:pPr>
        <w:pStyle w:val="a5"/>
        <w:spacing w:before="116" w:line="374" w:lineRule="auto"/>
        <w:ind w:right="1088"/>
      </w:pPr>
      <w:r w:rsidRPr="00B12011">
        <w:pict>
          <v:group id="_x0000_s1071" style="position:absolute;left:0;text-align:left;margin-left:116.8pt;margin-top:58.55pt;width:194pt;height:100.75pt;z-index:-251656192;mso-wrap-distance-left:0;mso-wrap-distance-right:0;mso-position-horizontal-relative:page" coordorigin="2336,1171" coordsize="3880,2015">
            <v:shape id="_x0000_s1072" type="#_x0000_t75" style="position:absolute;left:2335;top:1171;width:2011;height:2013">
              <v:imagedata r:id="rId16" o:title=""/>
            </v:shape>
            <v:shape id="_x0000_s1073" type="#_x0000_t75" style="position:absolute;left:4204;top:1172;width:2011;height:2013">
              <v:imagedata r:id="rId17" o:title=""/>
            </v:shape>
            <v:shape id="_x0000_s1074" type="#_x0000_t202" style="position:absolute;left:2566;top:1988;width:1236;height:313" filled="f" stroked="f">
              <v:textbox inset="0,0,0,0">
                <w:txbxContent>
                  <w:p w:rsidR="00761E60" w:rsidRDefault="00761E60" w:rsidP="00761E60">
                    <w:pPr>
                      <w:spacing w:line="312" w:lineRule="exact"/>
                      <w:rPr>
                        <w:sz w:val="28"/>
                      </w:rPr>
                    </w:pPr>
                    <w:proofErr w:type="spellStart"/>
                    <w:r>
                      <w:rPr>
                        <w:sz w:val="28"/>
                      </w:rPr>
                      <w:t>Біпартизм</w:t>
                    </w:r>
                    <w:proofErr w:type="spellEnd"/>
                  </w:p>
                </w:txbxContent>
              </v:textbox>
            </v:shape>
            <v:shape id="_x0000_s1075" type="#_x0000_t202" style="position:absolute;left:4735;top:2033;width:1304;height:281" filled="f" stroked="f">
              <v:textbox inset="0,0,0,0">
                <w:txbxContent>
                  <w:p w:rsidR="00761E60" w:rsidRDefault="00761E60" w:rsidP="00761E60">
                    <w:pPr>
                      <w:spacing w:line="280" w:lineRule="exact"/>
                      <w:rPr>
                        <w:sz w:val="25"/>
                      </w:rPr>
                    </w:pPr>
                    <w:proofErr w:type="spellStart"/>
                    <w:r>
                      <w:rPr>
                        <w:sz w:val="25"/>
                      </w:rPr>
                      <w:t>Трипартизм</w:t>
                    </w:r>
                    <w:proofErr w:type="spellEnd"/>
                  </w:p>
                </w:txbxContent>
              </v:textbox>
            </v:shape>
            <w10:wrap type="topAndBottom" anchorx="page"/>
          </v:group>
        </w:pict>
      </w:r>
      <w:r>
        <w:rPr>
          <w:w w:val="105"/>
        </w:rPr>
        <w:t xml:space="preserve">У світі існують дві базові моделі, які описують роль держави у регулюванні соціально-трудових відносин: </w:t>
      </w:r>
      <w:proofErr w:type="spellStart"/>
      <w:r>
        <w:rPr>
          <w:w w:val="105"/>
        </w:rPr>
        <w:t>біпартизм</w:t>
      </w:r>
      <w:proofErr w:type="spellEnd"/>
      <w:r>
        <w:rPr>
          <w:w w:val="105"/>
        </w:rPr>
        <w:t xml:space="preserve"> та </w:t>
      </w:r>
      <w:proofErr w:type="spellStart"/>
      <w:r>
        <w:rPr>
          <w:w w:val="105"/>
        </w:rPr>
        <w:t>трипартизм</w:t>
      </w:r>
      <w:proofErr w:type="spellEnd"/>
      <w:r>
        <w:rPr>
          <w:w w:val="105"/>
        </w:rPr>
        <w:t xml:space="preserve"> (див. рис. 1.2):</w:t>
      </w:r>
    </w:p>
    <w:p w:rsidR="00761E60" w:rsidRDefault="00761E60" w:rsidP="00761E60">
      <w:pPr>
        <w:spacing w:before="105"/>
        <w:ind w:left="391" w:right="667"/>
        <w:jc w:val="center"/>
        <w:rPr>
          <w:b/>
          <w:sz w:val="17"/>
        </w:rPr>
      </w:pPr>
      <w:r>
        <w:rPr>
          <w:b/>
          <w:sz w:val="17"/>
        </w:rPr>
        <w:t>Рис. 1.2. Моделі для регулювання соціально-трудових відносин</w:t>
      </w:r>
    </w:p>
    <w:p w:rsidR="00761E60" w:rsidRDefault="00761E60" w:rsidP="00761E60">
      <w:pPr>
        <w:pStyle w:val="a5"/>
        <w:spacing w:before="5"/>
        <w:ind w:left="0" w:firstLine="0"/>
        <w:jc w:val="left"/>
        <w:rPr>
          <w:b/>
          <w:sz w:val="25"/>
        </w:rPr>
      </w:pPr>
    </w:p>
    <w:p w:rsidR="00761E60" w:rsidRDefault="00761E60" w:rsidP="00761E60">
      <w:pPr>
        <w:pStyle w:val="a5"/>
        <w:spacing w:line="374" w:lineRule="auto"/>
        <w:ind w:right="1088"/>
      </w:pPr>
      <w:proofErr w:type="spellStart"/>
      <w:r>
        <w:rPr>
          <w:b/>
          <w:i/>
          <w:w w:val="105"/>
        </w:rPr>
        <w:t>Біпартизм</w:t>
      </w:r>
      <w:proofErr w:type="spellEnd"/>
      <w:r>
        <w:rPr>
          <w:b/>
          <w:i/>
          <w:w w:val="105"/>
        </w:rPr>
        <w:t xml:space="preserve">: </w:t>
      </w:r>
      <w:r>
        <w:rPr>
          <w:w w:val="105"/>
        </w:rPr>
        <w:t>в тих країнах, де роль держави в регулюванні трудових відносин порівняно невелика (США, Канада, Великобританія тощо), практикується двостороннє співробітництво соціальних партнерів. Колективні переговори ведуться між роботодавцями і організаціями найманих</w:t>
      </w:r>
      <w:r>
        <w:rPr>
          <w:spacing w:val="-7"/>
          <w:w w:val="105"/>
        </w:rPr>
        <w:t xml:space="preserve"> </w:t>
      </w:r>
      <w:r>
        <w:rPr>
          <w:w w:val="105"/>
        </w:rPr>
        <w:t>працівників,</w:t>
      </w:r>
      <w:r>
        <w:rPr>
          <w:spacing w:val="-6"/>
          <w:w w:val="105"/>
        </w:rPr>
        <w:t xml:space="preserve"> </w:t>
      </w:r>
      <w:r>
        <w:rPr>
          <w:w w:val="105"/>
        </w:rPr>
        <w:t>держава</w:t>
      </w:r>
      <w:r>
        <w:rPr>
          <w:spacing w:val="-6"/>
          <w:w w:val="105"/>
        </w:rPr>
        <w:t xml:space="preserve"> </w:t>
      </w:r>
      <w:r>
        <w:rPr>
          <w:w w:val="105"/>
        </w:rPr>
        <w:t>в</w:t>
      </w:r>
      <w:r>
        <w:rPr>
          <w:spacing w:val="-6"/>
          <w:w w:val="105"/>
        </w:rPr>
        <w:t xml:space="preserve"> </w:t>
      </w:r>
      <w:r>
        <w:rPr>
          <w:w w:val="105"/>
        </w:rPr>
        <w:t>такі</w:t>
      </w:r>
      <w:r>
        <w:rPr>
          <w:spacing w:val="-7"/>
          <w:w w:val="105"/>
        </w:rPr>
        <w:t xml:space="preserve"> </w:t>
      </w:r>
      <w:r>
        <w:rPr>
          <w:w w:val="105"/>
        </w:rPr>
        <w:t>переговори</w:t>
      </w:r>
      <w:r>
        <w:rPr>
          <w:spacing w:val="-7"/>
          <w:w w:val="105"/>
        </w:rPr>
        <w:t xml:space="preserve"> </w:t>
      </w:r>
      <w:r>
        <w:rPr>
          <w:w w:val="105"/>
        </w:rPr>
        <w:t>майже</w:t>
      </w:r>
      <w:r>
        <w:rPr>
          <w:spacing w:val="-7"/>
          <w:w w:val="105"/>
        </w:rPr>
        <w:t xml:space="preserve"> </w:t>
      </w:r>
      <w:r>
        <w:rPr>
          <w:w w:val="105"/>
        </w:rPr>
        <w:t>не</w:t>
      </w:r>
      <w:r>
        <w:rPr>
          <w:spacing w:val="-7"/>
          <w:w w:val="105"/>
        </w:rPr>
        <w:t xml:space="preserve"> </w:t>
      </w:r>
      <w:r>
        <w:rPr>
          <w:w w:val="105"/>
        </w:rPr>
        <w:t>втручається,</w:t>
      </w:r>
      <w:r>
        <w:rPr>
          <w:spacing w:val="-5"/>
          <w:w w:val="105"/>
        </w:rPr>
        <w:t xml:space="preserve"> </w:t>
      </w:r>
      <w:r>
        <w:rPr>
          <w:w w:val="105"/>
        </w:rPr>
        <w:t>хоча може виступати арбітром або посередником при виникненні соціальних конфліктів.</w:t>
      </w:r>
    </w:p>
    <w:p w:rsidR="00761E60" w:rsidRDefault="00761E60" w:rsidP="00761E60">
      <w:pPr>
        <w:spacing w:line="374" w:lineRule="auto"/>
        <w:sectPr w:rsidR="00761E60">
          <w:pgSz w:w="8620" w:h="12140"/>
          <w:pgMar w:top="800" w:right="220" w:bottom="280" w:left="400" w:header="620" w:footer="0" w:gutter="0"/>
          <w:cols w:space="720"/>
        </w:sectPr>
      </w:pPr>
    </w:p>
    <w:p w:rsidR="00761E60" w:rsidRDefault="00761E60" w:rsidP="00761E60">
      <w:pPr>
        <w:pStyle w:val="a5"/>
        <w:spacing w:before="7"/>
        <w:ind w:left="0" w:firstLine="0"/>
        <w:jc w:val="left"/>
        <w:rPr>
          <w:sz w:val="9"/>
        </w:rPr>
      </w:pPr>
    </w:p>
    <w:p w:rsidR="00761E60" w:rsidRDefault="00761E60" w:rsidP="00761E60">
      <w:pPr>
        <w:pStyle w:val="a5"/>
        <w:ind w:left="832" w:firstLine="0"/>
        <w:jc w:val="left"/>
        <w:rPr>
          <w:sz w:val="20"/>
        </w:rPr>
      </w:pPr>
      <w:r w:rsidRPr="00B12011">
        <w:rPr>
          <w:sz w:val="20"/>
        </w:rPr>
      </w:r>
      <w:r>
        <w:rPr>
          <w:sz w:val="20"/>
        </w:rPr>
        <w:pict>
          <v:shape id="_x0000_s1028" type="#_x0000_t202" style="width:337.25pt;height:68.5pt;mso-position-horizontal-relative:char;mso-position-vertical-relative:line" filled="f" strokeweight=".1193mm">
            <v:textbox inset="0,0,0,0">
              <w:txbxContent>
                <w:p w:rsidR="00761E60" w:rsidRDefault="00761E60" w:rsidP="00761E60">
                  <w:pPr>
                    <w:pStyle w:val="a5"/>
                    <w:spacing w:before="3" w:line="374" w:lineRule="auto"/>
                    <w:ind w:left="72" w:right="70"/>
                  </w:pPr>
                  <w:r>
                    <w:rPr>
                      <w:w w:val="105"/>
                    </w:rPr>
                    <w:t>Однак це не означає, що при двосторонньому співробітництві держава повністю самоусувається від регулювання трудових відносин. Вона може регулювати умови ведення колективних переговорів, частково здійснює організаційно-технічне забезпечення цих переговорів.</w:t>
                  </w:r>
                </w:p>
              </w:txbxContent>
            </v:textbox>
            <w10:wrap type="none"/>
            <w10:anchorlock/>
          </v:shape>
        </w:pict>
      </w:r>
    </w:p>
    <w:p w:rsidR="00761E60" w:rsidRDefault="00761E60" w:rsidP="00761E60">
      <w:pPr>
        <w:pStyle w:val="a5"/>
        <w:spacing w:before="165" w:line="374" w:lineRule="auto"/>
        <w:ind w:left="912" w:right="490"/>
      </w:pPr>
      <w:proofErr w:type="spellStart"/>
      <w:r>
        <w:rPr>
          <w:b/>
          <w:i/>
          <w:w w:val="105"/>
        </w:rPr>
        <w:t>Трипартизм</w:t>
      </w:r>
      <w:proofErr w:type="spellEnd"/>
      <w:r>
        <w:rPr>
          <w:b/>
          <w:w w:val="105"/>
        </w:rPr>
        <w:t xml:space="preserve">: </w:t>
      </w:r>
      <w:r>
        <w:rPr>
          <w:w w:val="105"/>
        </w:rPr>
        <w:t>більш поширеним є тристороннє співробітництво (Франція, Німеччина, Австрія, Україна). Тут, крім об’єднань роботодавців та організацій</w:t>
      </w:r>
      <w:r>
        <w:rPr>
          <w:spacing w:val="-8"/>
          <w:w w:val="105"/>
        </w:rPr>
        <w:t xml:space="preserve"> </w:t>
      </w:r>
      <w:r>
        <w:rPr>
          <w:w w:val="105"/>
        </w:rPr>
        <w:t>найманих</w:t>
      </w:r>
      <w:r>
        <w:rPr>
          <w:spacing w:val="-8"/>
          <w:w w:val="105"/>
        </w:rPr>
        <w:t xml:space="preserve"> </w:t>
      </w:r>
      <w:r>
        <w:rPr>
          <w:w w:val="105"/>
        </w:rPr>
        <w:t>працівників,</w:t>
      </w:r>
      <w:r>
        <w:rPr>
          <w:spacing w:val="-9"/>
          <w:w w:val="105"/>
        </w:rPr>
        <w:t xml:space="preserve"> </w:t>
      </w:r>
      <w:r>
        <w:rPr>
          <w:w w:val="105"/>
        </w:rPr>
        <w:t>активну</w:t>
      </w:r>
      <w:r>
        <w:rPr>
          <w:spacing w:val="-10"/>
          <w:w w:val="105"/>
        </w:rPr>
        <w:t xml:space="preserve"> </w:t>
      </w:r>
      <w:r>
        <w:rPr>
          <w:w w:val="105"/>
        </w:rPr>
        <w:t>роль</w:t>
      </w:r>
      <w:r>
        <w:rPr>
          <w:spacing w:val="-9"/>
          <w:w w:val="105"/>
        </w:rPr>
        <w:t xml:space="preserve"> </w:t>
      </w:r>
      <w:r>
        <w:rPr>
          <w:w w:val="105"/>
        </w:rPr>
        <w:t>при</w:t>
      </w:r>
      <w:r>
        <w:rPr>
          <w:spacing w:val="-7"/>
          <w:w w:val="105"/>
        </w:rPr>
        <w:t xml:space="preserve"> </w:t>
      </w:r>
      <w:r>
        <w:rPr>
          <w:w w:val="105"/>
        </w:rPr>
        <w:t>проведенні</w:t>
      </w:r>
      <w:r>
        <w:rPr>
          <w:spacing w:val="-8"/>
          <w:w w:val="105"/>
        </w:rPr>
        <w:t xml:space="preserve"> </w:t>
      </w:r>
      <w:r>
        <w:rPr>
          <w:w w:val="105"/>
        </w:rPr>
        <w:t>колективних переговорів відіграє держава. Вона виступає посередником при проведенні колективних переговорів або є їх самостійною стороною в особі державних органів (як правило, це Міністерства праці чи інші спеціально створені органи виконавчої</w:t>
      </w:r>
      <w:r>
        <w:rPr>
          <w:spacing w:val="-2"/>
          <w:w w:val="105"/>
        </w:rPr>
        <w:t xml:space="preserve"> </w:t>
      </w:r>
      <w:r>
        <w:rPr>
          <w:w w:val="105"/>
        </w:rPr>
        <w:t>влади).</w:t>
      </w:r>
    </w:p>
    <w:p w:rsidR="00761E60" w:rsidRDefault="00761E60" w:rsidP="00761E60">
      <w:pPr>
        <w:pStyle w:val="a5"/>
        <w:spacing w:line="214" w:lineRule="exact"/>
        <w:ind w:left="1411" w:firstLine="0"/>
      </w:pPr>
      <w:r>
        <w:rPr>
          <w:w w:val="105"/>
        </w:rPr>
        <w:t>При тристоронньому співробітництві держава на законодавчому рівні:</w:t>
      </w:r>
    </w:p>
    <w:p w:rsidR="00761E60" w:rsidRDefault="00761E60" w:rsidP="00761E60">
      <w:pPr>
        <w:pStyle w:val="a7"/>
        <w:numPr>
          <w:ilvl w:val="0"/>
          <w:numId w:val="1"/>
        </w:numPr>
        <w:tabs>
          <w:tab w:val="left" w:pos="1627"/>
        </w:tabs>
        <w:spacing w:before="123"/>
        <w:ind w:hanging="216"/>
        <w:rPr>
          <w:sz w:val="19"/>
        </w:rPr>
      </w:pPr>
      <w:r>
        <w:rPr>
          <w:w w:val="105"/>
          <w:sz w:val="19"/>
        </w:rPr>
        <w:t>встановлює ряд мінімальних соціальних</w:t>
      </w:r>
      <w:r>
        <w:rPr>
          <w:spacing w:val="-10"/>
          <w:w w:val="105"/>
          <w:sz w:val="19"/>
        </w:rPr>
        <w:t xml:space="preserve"> </w:t>
      </w:r>
      <w:r>
        <w:rPr>
          <w:w w:val="105"/>
          <w:sz w:val="19"/>
        </w:rPr>
        <w:t>гарантій;</w:t>
      </w:r>
    </w:p>
    <w:p w:rsidR="00761E60" w:rsidRDefault="00761E60" w:rsidP="00761E60">
      <w:pPr>
        <w:pStyle w:val="a7"/>
        <w:numPr>
          <w:ilvl w:val="0"/>
          <w:numId w:val="1"/>
        </w:numPr>
        <w:tabs>
          <w:tab w:val="left" w:pos="1627"/>
        </w:tabs>
        <w:spacing w:before="122"/>
        <w:ind w:hanging="216"/>
        <w:rPr>
          <w:sz w:val="19"/>
        </w:rPr>
      </w:pPr>
      <w:r>
        <w:rPr>
          <w:w w:val="105"/>
          <w:sz w:val="19"/>
        </w:rPr>
        <w:t>правила ведення колективних</w:t>
      </w:r>
      <w:r>
        <w:rPr>
          <w:spacing w:val="-7"/>
          <w:w w:val="105"/>
          <w:sz w:val="19"/>
        </w:rPr>
        <w:t xml:space="preserve"> </w:t>
      </w:r>
      <w:r>
        <w:rPr>
          <w:w w:val="105"/>
          <w:sz w:val="19"/>
        </w:rPr>
        <w:t>переговорів,</w:t>
      </w:r>
    </w:p>
    <w:p w:rsidR="00761E60" w:rsidRDefault="00761E60" w:rsidP="00761E60">
      <w:pPr>
        <w:pStyle w:val="a7"/>
        <w:numPr>
          <w:ilvl w:val="0"/>
          <w:numId w:val="1"/>
        </w:numPr>
        <w:tabs>
          <w:tab w:val="left" w:pos="1627"/>
        </w:tabs>
        <w:spacing w:before="121"/>
        <w:ind w:hanging="216"/>
        <w:jc w:val="both"/>
        <w:rPr>
          <w:sz w:val="19"/>
        </w:rPr>
      </w:pPr>
      <w:r>
        <w:rPr>
          <w:w w:val="105"/>
          <w:sz w:val="19"/>
        </w:rPr>
        <w:t>порядок висунення представників від різних сторін на</w:t>
      </w:r>
      <w:r>
        <w:rPr>
          <w:spacing w:val="-33"/>
          <w:w w:val="105"/>
          <w:sz w:val="19"/>
        </w:rPr>
        <w:t xml:space="preserve"> </w:t>
      </w:r>
      <w:r>
        <w:rPr>
          <w:w w:val="105"/>
          <w:sz w:val="19"/>
        </w:rPr>
        <w:t>переговори,</w:t>
      </w:r>
    </w:p>
    <w:p w:rsidR="00761E60" w:rsidRDefault="00761E60" w:rsidP="00761E60">
      <w:pPr>
        <w:pStyle w:val="a7"/>
        <w:numPr>
          <w:ilvl w:val="0"/>
          <w:numId w:val="1"/>
        </w:numPr>
        <w:tabs>
          <w:tab w:val="left" w:pos="1754"/>
        </w:tabs>
        <w:spacing w:before="122" w:line="374" w:lineRule="auto"/>
        <w:ind w:left="912" w:right="492" w:firstLine="498"/>
        <w:jc w:val="both"/>
        <w:rPr>
          <w:sz w:val="19"/>
        </w:rPr>
      </w:pPr>
      <w:r>
        <w:rPr>
          <w:w w:val="105"/>
          <w:sz w:val="19"/>
        </w:rPr>
        <w:t>рівень відповідальність за недотримання вимог колективних договорів.</w:t>
      </w:r>
    </w:p>
    <w:p w:rsidR="00761E60" w:rsidRDefault="00761E60" w:rsidP="00761E60">
      <w:pPr>
        <w:pStyle w:val="a5"/>
        <w:spacing w:line="374" w:lineRule="auto"/>
        <w:ind w:left="912" w:right="491"/>
      </w:pPr>
      <w:r>
        <w:rPr>
          <w:w w:val="105"/>
        </w:rPr>
        <w:t>Досвід зарубіжних країн свідчить, що ефективність соціального партнерства залежить від двох факторів:</w:t>
      </w:r>
    </w:p>
    <w:p w:rsidR="00761E60" w:rsidRDefault="00761E60" w:rsidP="00761E60">
      <w:pPr>
        <w:pStyle w:val="a5"/>
        <w:spacing w:line="374" w:lineRule="auto"/>
        <w:ind w:left="912" w:right="489"/>
      </w:pPr>
      <w:r>
        <w:rPr>
          <w:w w:val="105"/>
        </w:rPr>
        <w:t xml:space="preserve">а) </w:t>
      </w:r>
      <w:r>
        <w:rPr>
          <w:i/>
          <w:w w:val="105"/>
        </w:rPr>
        <w:t xml:space="preserve">ступінь демократизації управління виробництвом. </w:t>
      </w:r>
      <w:r>
        <w:rPr>
          <w:w w:val="105"/>
        </w:rPr>
        <w:t>Так, найсприятливіші умови для розвитку соціального партнерства виникають завдяки децентралізації управління, віднесення до компетенції колективів підприємств</w:t>
      </w:r>
      <w:r>
        <w:rPr>
          <w:spacing w:val="-9"/>
          <w:w w:val="105"/>
        </w:rPr>
        <w:t xml:space="preserve"> </w:t>
      </w:r>
      <w:r>
        <w:rPr>
          <w:w w:val="105"/>
        </w:rPr>
        <w:t>розв'язання</w:t>
      </w:r>
      <w:r>
        <w:rPr>
          <w:spacing w:val="-7"/>
          <w:w w:val="105"/>
        </w:rPr>
        <w:t xml:space="preserve"> </w:t>
      </w:r>
      <w:r>
        <w:rPr>
          <w:w w:val="105"/>
        </w:rPr>
        <w:t>більшості</w:t>
      </w:r>
      <w:r>
        <w:rPr>
          <w:spacing w:val="-7"/>
          <w:w w:val="105"/>
        </w:rPr>
        <w:t xml:space="preserve"> </w:t>
      </w:r>
      <w:r>
        <w:rPr>
          <w:w w:val="105"/>
        </w:rPr>
        <w:t>соціально-трудових</w:t>
      </w:r>
      <w:r>
        <w:rPr>
          <w:spacing w:val="-8"/>
          <w:w w:val="105"/>
        </w:rPr>
        <w:t xml:space="preserve"> </w:t>
      </w:r>
      <w:r>
        <w:rPr>
          <w:w w:val="105"/>
        </w:rPr>
        <w:t>проблем,</w:t>
      </w:r>
      <w:r>
        <w:rPr>
          <w:spacing w:val="-8"/>
          <w:w w:val="105"/>
        </w:rPr>
        <w:t xml:space="preserve"> </w:t>
      </w:r>
      <w:r>
        <w:rPr>
          <w:w w:val="105"/>
        </w:rPr>
        <w:t>розширення прав областей, регіонів і</w:t>
      </w:r>
      <w:r>
        <w:rPr>
          <w:spacing w:val="-10"/>
          <w:w w:val="105"/>
        </w:rPr>
        <w:t xml:space="preserve"> </w:t>
      </w:r>
      <w:r>
        <w:rPr>
          <w:w w:val="105"/>
        </w:rPr>
        <w:t>міст.</w:t>
      </w:r>
    </w:p>
    <w:p w:rsidR="00761E60" w:rsidRDefault="00761E60" w:rsidP="00761E60">
      <w:pPr>
        <w:pStyle w:val="a5"/>
        <w:spacing w:line="374" w:lineRule="auto"/>
        <w:ind w:left="912" w:right="489" w:firstLine="499"/>
      </w:pPr>
      <w:r>
        <w:rPr>
          <w:w w:val="105"/>
        </w:rPr>
        <w:t xml:space="preserve">б) </w:t>
      </w:r>
      <w:r>
        <w:rPr>
          <w:i/>
          <w:w w:val="105"/>
        </w:rPr>
        <w:t xml:space="preserve">рівень життя більшості населення і ступінь їх доходів. </w:t>
      </w:r>
      <w:r>
        <w:rPr>
          <w:w w:val="105"/>
        </w:rPr>
        <w:t>Спостереження</w:t>
      </w:r>
      <w:r>
        <w:rPr>
          <w:spacing w:val="-7"/>
          <w:w w:val="105"/>
        </w:rPr>
        <w:t xml:space="preserve"> </w:t>
      </w:r>
      <w:r>
        <w:rPr>
          <w:w w:val="105"/>
        </w:rPr>
        <w:t>свідчать,</w:t>
      </w:r>
      <w:r>
        <w:rPr>
          <w:spacing w:val="-8"/>
          <w:w w:val="105"/>
        </w:rPr>
        <w:t xml:space="preserve"> </w:t>
      </w:r>
      <w:r>
        <w:rPr>
          <w:w w:val="105"/>
        </w:rPr>
        <w:t>що</w:t>
      </w:r>
      <w:r>
        <w:rPr>
          <w:spacing w:val="-6"/>
          <w:w w:val="105"/>
        </w:rPr>
        <w:t xml:space="preserve"> </w:t>
      </w:r>
      <w:r>
        <w:rPr>
          <w:w w:val="105"/>
        </w:rPr>
        <w:t>чим</w:t>
      </w:r>
      <w:r>
        <w:rPr>
          <w:spacing w:val="-7"/>
          <w:w w:val="105"/>
        </w:rPr>
        <w:t xml:space="preserve"> </w:t>
      </w:r>
      <w:r>
        <w:rPr>
          <w:w w:val="105"/>
        </w:rPr>
        <w:t>нижчий</w:t>
      </w:r>
      <w:r>
        <w:rPr>
          <w:spacing w:val="-7"/>
          <w:w w:val="105"/>
        </w:rPr>
        <w:t xml:space="preserve"> </w:t>
      </w:r>
      <w:r>
        <w:rPr>
          <w:w w:val="105"/>
        </w:rPr>
        <w:t>рівень</w:t>
      </w:r>
      <w:r>
        <w:rPr>
          <w:spacing w:val="-8"/>
          <w:w w:val="105"/>
        </w:rPr>
        <w:t xml:space="preserve"> </w:t>
      </w:r>
      <w:r>
        <w:rPr>
          <w:w w:val="105"/>
        </w:rPr>
        <w:t>життя</w:t>
      </w:r>
      <w:r>
        <w:rPr>
          <w:spacing w:val="-9"/>
          <w:w w:val="105"/>
        </w:rPr>
        <w:t xml:space="preserve"> </w:t>
      </w:r>
      <w:r>
        <w:rPr>
          <w:w w:val="105"/>
        </w:rPr>
        <w:t>і</w:t>
      </w:r>
      <w:r>
        <w:rPr>
          <w:spacing w:val="-6"/>
          <w:w w:val="105"/>
        </w:rPr>
        <w:t xml:space="preserve"> </w:t>
      </w:r>
      <w:r>
        <w:rPr>
          <w:w w:val="105"/>
        </w:rPr>
        <w:t>чим</w:t>
      </w:r>
      <w:r>
        <w:rPr>
          <w:spacing w:val="-8"/>
          <w:w w:val="105"/>
        </w:rPr>
        <w:t xml:space="preserve"> </w:t>
      </w:r>
      <w:r>
        <w:rPr>
          <w:w w:val="105"/>
        </w:rPr>
        <w:t>більша</w:t>
      </w:r>
      <w:r>
        <w:rPr>
          <w:spacing w:val="-7"/>
          <w:w w:val="105"/>
        </w:rPr>
        <w:t xml:space="preserve"> </w:t>
      </w:r>
      <w:r>
        <w:rPr>
          <w:w w:val="105"/>
        </w:rPr>
        <w:t>різниця</w:t>
      </w:r>
      <w:r>
        <w:rPr>
          <w:spacing w:val="-7"/>
          <w:w w:val="105"/>
        </w:rPr>
        <w:t xml:space="preserve"> </w:t>
      </w:r>
      <w:r>
        <w:rPr>
          <w:w w:val="105"/>
        </w:rPr>
        <w:t>в доходах багатих і бідних, тим популярнішим є заклик до влади і перерозподілу власності з відповідними практичними діями. І навпаки, в країні</w:t>
      </w:r>
      <w:r>
        <w:rPr>
          <w:spacing w:val="-7"/>
          <w:w w:val="105"/>
        </w:rPr>
        <w:t xml:space="preserve"> </w:t>
      </w:r>
      <w:r>
        <w:rPr>
          <w:w w:val="105"/>
        </w:rPr>
        <w:t>з</w:t>
      </w:r>
      <w:r>
        <w:rPr>
          <w:spacing w:val="-7"/>
          <w:w w:val="105"/>
        </w:rPr>
        <w:t xml:space="preserve"> </w:t>
      </w:r>
      <w:r>
        <w:rPr>
          <w:w w:val="105"/>
        </w:rPr>
        <w:t>високим</w:t>
      </w:r>
      <w:r>
        <w:rPr>
          <w:spacing w:val="-8"/>
          <w:w w:val="105"/>
        </w:rPr>
        <w:t xml:space="preserve"> </w:t>
      </w:r>
      <w:r>
        <w:rPr>
          <w:w w:val="105"/>
        </w:rPr>
        <w:t>рівнем</w:t>
      </w:r>
      <w:r>
        <w:rPr>
          <w:spacing w:val="-7"/>
          <w:w w:val="105"/>
        </w:rPr>
        <w:t xml:space="preserve"> </w:t>
      </w:r>
      <w:r>
        <w:rPr>
          <w:w w:val="105"/>
        </w:rPr>
        <w:t>життя</w:t>
      </w:r>
      <w:r>
        <w:rPr>
          <w:spacing w:val="-6"/>
          <w:w w:val="105"/>
        </w:rPr>
        <w:t xml:space="preserve"> </w:t>
      </w:r>
      <w:r>
        <w:rPr>
          <w:w w:val="105"/>
        </w:rPr>
        <w:t>і</w:t>
      </w:r>
      <w:r>
        <w:rPr>
          <w:spacing w:val="-7"/>
          <w:w w:val="105"/>
        </w:rPr>
        <w:t xml:space="preserve"> </w:t>
      </w:r>
      <w:r>
        <w:rPr>
          <w:w w:val="105"/>
        </w:rPr>
        <w:t>помірною</w:t>
      </w:r>
      <w:r>
        <w:rPr>
          <w:spacing w:val="-7"/>
          <w:w w:val="105"/>
        </w:rPr>
        <w:t xml:space="preserve"> </w:t>
      </w:r>
      <w:r>
        <w:rPr>
          <w:w w:val="105"/>
        </w:rPr>
        <w:t>диференціацією</w:t>
      </w:r>
      <w:r>
        <w:rPr>
          <w:spacing w:val="-8"/>
          <w:w w:val="105"/>
        </w:rPr>
        <w:t xml:space="preserve"> </w:t>
      </w:r>
      <w:r>
        <w:rPr>
          <w:w w:val="105"/>
        </w:rPr>
        <w:t>доходів</w:t>
      </w:r>
      <w:r>
        <w:rPr>
          <w:spacing w:val="-7"/>
          <w:w w:val="105"/>
        </w:rPr>
        <w:t xml:space="preserve"> </w:t>
      </w:r>
      <w:r>
        <w:rPr>
          <w:w w:val="105"/>
        </w:rPr>
        <w:t>прагнення соціальних партнерів до соціального миру</w:t>
      </w:r>
      <w:r>
        <w:rPr>
          <w:spacing w:val="-12"/>
          <w:w w:val="105"/>
        </w:rPr>
        <w:t xml:space="preserve"> </w:t>
      </w:r>
      <w:r>
        <w:rPr>
          <w:w w:val="105"/>
        </w:rPr>
        <w:t>більше.</w:t>
      </w:r>
    </w:p>
    <w:p w:rsidR="00761E60" w:rsidRDefault="00761E60" w:rsidP="00761E60">
      <w:pPr>
        <w:spacing w:line="374" w:lineRule="auto"/>
        <w:sectPr w:rsidR="00761E60">
          <w:pgSz w:w="8620" w:h="12140"/>
          <w:pgMar w:top="800" w:right="220" w:bottom="280" w:left="400" w:header="620" w:footer="0" w:gutter="0"/>
          <w:cols w:space="720"/>
        </w:sectPr>
      </w:pPr>
    </w:p>
    <w:p w:rsidR="00761E60" w:rsidRDefault="00761E60" w:rsidP="00761E60">
      <w:pPr>
        <w:pStyle w:val="Heading8"/>
        <w:numPr>
          <w:ilvl w:val="0"/>
          <w:numId w:val="9"/>
        </w:numPr>
        <w:tabs>
          <w:tab w:val="left" w:pos="1065"/>
        </w:tabs>
        <w:spacing w:before="113" w:line="376" w:lineRule="auto"/>
        <w:ind w:left="313" w:right="1088" w:firstLine="499"/>
        <w:jc w:val="both"/>
      </w:pPr>
      <w:r>
        <w:rPr>
          <w:w w:val="105"/>
        </w:rPr>
        <w:lastRenderedPageBreak/>
        <w:t>Основні напрямки соціального партнерства між соціальними службами та інститутами громадянського суспільства для розширення соціальних послуг у</w:t>
      </w:r>
      <w:r>
        <w:rPr>
          <w:spacing w:val="-4"/>
          <w:w w:val="105"/>
        </w:rPr>
        <w:t xml:space="preserve"> </w:t>
      </w:r>
      <w:r>
        <w:rPr>
          <w:w w:val="105"/>
        </w:rPr>
        <w:t>громаді</w:t>
      </w:r>
    </w:p>
    <w:p w:rsidR="00761E60" w:rsidRDefault="00761E60" w:rsidP="00761E60">
      <w:pPr>
        <w:pStyle w:val="a7"/>
        <w:numPr>
          <w:ilvl w:val="0"/>
          <w:numId w:val="10"/>
        </w:numPr>
        <w:tabs>
          <w:tab w:val="left" w:pos="1112"/>
        </w:tabs>
        <w:spacing w:line="225" w:lineRule="exact"/>
        <w:ind w:left="1111" w:hanging="300"/>
        <w:rPr>
          <w:sz w:val="19"/>
        </w:rPr>
      </w:pPr>
      <w:r>
        <w:rPr>
          <w:w w:val="105"/>
          <w:sz w:val="19"/>
        </w:rPr>
        <w:t>реалізація соціально значимих соціальних ініціатив у</w:t>
      </w:r>
      <w:r>
        <w:rPr>
          <w:spacing w:val="-23"/>
          <w:w w:val="105"/>
          <w:sz w:val="19"/>
        </w:rPr>
        <w:t xml:space="preserve"> </w:t>
      </w:r>
      <w:r>
        <w:rPr>
          <w:w w:val="105"/>
          <w:sz w:val="19"/>
        </w:rPr>
        <w:t>громаді;</w:t>
      </w:r>
    </w:p>
    <w:p w:rsidR="00761E60" w:rsidRDefault="00761E60" w:rsidP="00761E60">
      <w:pPr>
        <w:pStyle w:val="a7"/>
        <w:numPr>
          <w:ilvl w:val="0"/>
          <w:numId w:val="10"/>
        </w:numPr>
        <w:tabs>
          <w:tab w:val="left" w:pos="1113"/>
        </w:tabs>
        <w:spacing w:before="123" w:line="369" w:lineRule="auto"/>
        <w:ind w:left="314" w:right="1088" w:firstLine="498"/>
        <w:rPr>
          <w:sz w:val="19"/>
        </w:rPr>
      </w:pPr>
      <w:r>
        <w:rPr>
          <w:w w:val="105"/>
          <w:sz w:val="19"/>
        </w:rPr>
        <w:t>проведення громадськими організаціями консультацій з представниками</w:t>
      </w:r>
      <w:r>
        <w:rPr>
          <w:spacing w:val="-7"/>
          <w:w w:val="105"/>
          <w:sz w:val="19"/>
        </w:rPr>
        <w:t xml:space="preserve"> </w:t>
      </w:r>
      <w:r>
        <w:rPr>
          <w:w w:val="105"/>
          <w:sz w:val="19"/>
        </w:rPr>
        <w:t>органів</w:t>
      </w:r>
      <w:r>
        <w:rPr>
          <w:spacing w:val="-7"/>
          <w:w w:val="105"/>
          <w:sz w:val="19"/>
        </w:rPr>
        <w:t xml:space="preserve"> </w:t>
      </w:r>
      <w:r>
        <w:rPr>
          <w:w w:val="105"/>
          <w:sz w:val="19"/>
        </w:rPr>
        <w:t>державної</w:t>
      </w:r>
      <w:r>
        <w:rPr>
          <w:spacing w:val="-5"/>
          <w:w w:val="105"/>
          <w:sz w:val="19"/>
        </w:rPr>
        <w:t xml:space="preserve"> </w:t>
      </w:r>
      <w:r>
        <w:rPr>
          <w:w w:val="105"/>
          <w:sz w:val="19"/>
        </w:rPr>
        <w:t>влади</w:t>
      </w:r>
      <w:r>
        <w:rPr>
          <w:spacing w:val="-6"/>
          <w:w w:val="105"/>
          <w:sz w:val="19"/>
        </w:rPr>
        <w:t xml:space="preserve"> </w:t>
      </w:r>
      <w:r>
        <w:rPr>
          <w:w w:val="105"/>
          <w:sz w:val="19"/>
        </w:rPr>
        <w:t>щодо</w:t>
      </w:r>
      <w:r>
        <w:rPr>
          <w:spacing w:val="-6"/>
          <w:w w:val="105"/>
          <w:sz w:val="19"/>
        </w:rPr>
        <w:t xml:space="preserve"> </w:t>
      </w:r>
      <w:r>
        <w:rPr>
          <w:w w:val="105"/>
          <w:sz w:val="19"/>
        </w:rPr>
        <w:t>проблем</w:t>
      </w:r>
      <w:r>
        <w:rPr>
          <w:spacing w:val="-6"/>
          <w:w w:val="105"/>
          <w:sz w:val="19"/>
        </w:rPr>
        <w:t xml:space="preserve"> </w:t>
      </w:r>
      <w:r>
        <w:rPr>
          <w:w w:val="105"/>
          <w:sz w:val="19"/>
        </w:rPr>
        <w:t>соціально</w:t>
      </w:r>
      <w:r>
        <w:rPr>
          <w:spacing w:val="-5"/>
          <w:w w:val="105"/>
          <w:sz w:val="19"/>
        </w:rPr>
        <w:t xml:space="preserve"> </w:t>
      </w:r>
      <w:r>
        <w:rPr>
          <w:w w:val="105"/>
          <w:sz w:val="19"/>
        </w:rPr>
        <w:t>уразливих категорій громадян та оцінки</w:t>
      </w:r>
      <w:r>
        <w:rPr>
          <w:spacing w:val="-7"/>
          <w:w w:val="105"/>
          <w:sz w:val="19"/>
        </w:rPr>
        <w:t xml:space="preserve"> </w:t>
      </w:r>
      <w:r>
        <w:rPr>
          <w:w w:val="105"/>
          <w:sz w:val="19"/>
        </w:rPr>
        <w:t>потреб;</w:t>
      </w:r>
    </w:p>
    <w:p w:rsidR="00761E60" w:rsidRDefault="00761E60" w:rsidP="00761E60">
      <w:pPr>
        <w:pStyle w:val="a7"/>
        <w:numPr>
          <w:ilvl w:val="0"/>
          <w:numId w:val="10"/>
        </w:numPr>
        <w:tabs>
          <w:tab w:val="left" w:pos="1113"/>
        </w:tabs>
        <w:spacing w:before="3"/>
        <w:ind w:left="1112" w:hanging="301"/>
        <w:rPr>
          <w:sz w:val="19"/>
        </w:rPr>
      </w:pPr>
      <w:r>
        <w:rPr>
          <w:w w:val="105"/>
          <w:sz w:val="19"/>
        </w:rPr>
        <w:t>реалізація проектної діяльності у межах соціального</w:t>
      </w:r>
      <w:r>
        <w:rPr>
          <w:spacing w:val="-24"/>
          <w:w w:val="105"/>
          <w:sz w:val="19"/>
        </w:rPr>
        <w:t xml:space="preserve"> </w:t>
      </w:r>
      <w:r>
        <w:rPr>
          <w:w w:val="105"/>
          <w:sz w:val="19"/>
        </w:rPr>
        <w:t>замовлення;</w:t>
      </w:r>
    </w:p>
    <w:p w:rsidR="00761E60" w:rsidRDefault="00761E60" w:rsidP="00761E60">
      <w:pPr>
        <w:pStyle w:val="a7"/>
        <w:numPr>
          <w:ilvl w:val="0"/>
          <w:numId w:val="10"/>
        </w:numPr>
        <w:tabs>
          <w:tab w:val="left" w:pos="1113"/>
        </w:tabs>
        <w:spacing w:before="121" w:line="367" w:lineRule="auto"/>
        <w:ind w:left="314" w:right="1089" w:firstLine="498"/>
        <w:rPr>
          <w:sz w:val="19"/>
        </w:rPr>
      </w:pPr>
      <w:r>
        <w:rPr>
          <w:w w:val="105"/>
          <w:sz w:val="19"/>
        </w:rPr>
        <w:t>вжиття заходів, спрямованих на підтримку різних категорій громадян, які опинилися у складних життєвих обставинах</w:t>
      </w:r>
      <w:r>
        <w:rPr>
          <w:spacing w:val="-31"/>
          <w:w w:val="105"/>
          <w:sz w:val="19"/>
        </w:rPr>
        <w:t xml:space="preserve"> </w:t>
      </w:r>
      <w:r>
        <w:rPr>
          <w:w w:val="105"/>
          <w:sz w:val="19"/>
        </w:rPr>
        <w:t>(СЖО).</w:t>
      </w:r>
    </w:p>
    <w:p w:rsidR="00761E60" w:rsidRDefault="00761E60" w:rsidP="00761E60">
      <w:pPr>
        <w:pStyle w:val="a5"/>
        <w:spacing w:before="4"/>
        <w:ind w:left="0" w:firstLine="0"/>
        <w:jc w:val="left"/>
        <w:rPr>
          <w:sz w:val="30"/>
        </w:rPr>
      </w:pPr>
    </w:p>
    <w:p w:rsidR="00761E60" w:rsidRDefault="00761E60" w:rsidP="00761E60">
      <w:pPr>
        <w:pStyle w:val="Heading8"/>
        <w:numPr>
          <w:ilvl w:val="0"/>
          <w:numId w:val="9"/>
        </w:numPr>
        <w:tabs>
          <w:tab w:val="left" w:pos="1103"/>
        </w:tabs>
        <w:spacing w:line="374" w:lineRule="auto"/>
        <w:ind w:left="314" w:right="1089" w:firstLine="498"/>
        <w:jc w:val="both"/>
      </w:pPr>
      <w:r>
        <w:rPr>
          <w:w w:val="105"/>
        </w:rPr>
        <w:t>Основні напрямки партнерства у сфері соціально-трудових відносин</w:t>
      </w:r>
    </w:p>
    <w:p w:rsidR="00761E60" w:rsidRDefault="00761E60" w:rsidP="00761E60">
      <w:pPr>
        <w:pStyle w:val="a7"/>
        <w:numPr>
          <w:ilvl w:val="0"/>
          <w:numId w:val="10"/>
        </w:numPr>
        <w:tabs>
          <w:tab w:val="left" w:pos="1113"/>
        </w:tabs>
        <w:spacing w:line="227" w:lineRule="exact"/>
        <w:ind w:left="1112" w:hanging="300"/>
        <w:rPr>
          <w:sz w:val="19"/>
        </w:rPr>
      </w:pPr>
      <w:r>
        <w:rPr>
          <w:w w:val="105"/>
          <w:sz w:val="19"/>
        </w:rPr>
        <w:t>залучення працівників до участі в управлінні</w:t>
      </w:r>
      <w:r>
        <w:rPr>
          <w:spacing w:val="-17"/>
          <w:w w:val="105"/>
          <w:sz w:val="19"/>
        </w:rPr>
        <w:t xml:space="preserve"> </w:t>
      </w:r>
      <w:r>
        <w:rPr>
          <w:w w:val="105"/>
          <w:sz w:val="19"/>
        </w:rPr>
        <w:t>підприємством;</w:t>
      </w:r>
    </w:p>
    <w:p w:rsidR="00761E60" w:rsidRDefault="00761E60" w:rsidP="00761E60">
      <w:pPr>
        <w:pStyle w:val="a7"/>
        <w:numPr>
          <w:ilvl w:val="0"/>
          <w:numId w:val="10"/>
        </w:numPr>
        <w:tabs>
          <w:tab w:val="left" w:pos="1113"/>
        </w:tabs>
        <w:spacing w:before="123"/>
        <w:ind w:left="1112" w:hanging="300"/>
        <w:rPr>
          <w:sz w:val="19"/>
        </w:rPr>
      </w:pPr>
      <w:r>
        <w:rPr>
          <w:w w:val="105"/>
          <w:sz w:val="19"/>
        </w:rPr>
        <w:t>фінансова участь</w:t>
      </w:r>
      <w:r>
        <w:rPr>
          <w:spacing w:val="-5"/>
          <w:w w:val="105"/>
          <w:sz w:val="19"/>
        </w:rPr>
        <w:t xml:space="preserve"> </w:t>
      </w:r>
      <w:r>
        <w:rPr>
          <w:w w:val="105"/>
          <w:sz w:val="19"/>
        </w:rPr>
        <w:t>працівників;</w:t>
      </w:r>
    </w:p>
    <w:p w:rsidR="00761E60" w:rsidRDefault="00761E60" w:rsidP="00761E60">
      <w:pPr>
        <w:pStyle w:val="a7"/>
        <w:numPr>
          <w:ilvl w:val="0"/>
          <w:numId w:val="10"/>
        </w:numPr>
        <w:tabs>
          <w:tab w:val="left" w:pos="1113"/>
        </w:tabs>
        <w:spacing w:before="121"/>
        <w:ind w:left="1112" w:hanging="300"/>
        <w:rPr>
          <w:sz w:val="19"/>
        </w:rPr>
      </w:pPr>
      <w:r>
        <w:rPr>
          <w:w w:val="105"/>
          <w:sz w:val="19"/>
        </w:rPr>
        <w:t>укладання угод і колективних</w:t>
      </w:r>
      <w:r>
        <w:rPr>
          <w:spacing w:val="-8"/>
          <w:w w:val="105"/>
          <w:sz w:val="19"/>
        </w:rPr>
        <w:t xml:space="preserve"> </w:t>
      </w:r>
      <w:r>
        <w:rPr>
          <w:w w:val="105"/>
          <w:sz w:val="19"/>
        </w:rPr>
        <w:t>договорів;</w:t>
      </w:r>
    </w:p>
    <w:p w:rsidR="00761E60" w:rsidRDefault="00761E60" w:rsidP="00761E60">
      <w:pPr>
        <w:pStyle w:val="a7"/>
        <w:numPr>
          <w:ilvl w:val="0"/>
          <w:numId w:val="10"/>
        </w:numPr>
        <w:tabs>
          <w:tab w:val="left" w:pos="1113"/>
        </w:tabs>
        <w:spacing w:before="122"/>
        <w:ind w:left="1112" w:hanging="300"/>
        <w:rPr>
          <w:sz w:val="19"/>
        </w:rPr>
      </w:pPr>
      <w:r>
        <w:rPr>
          <w:w w:val="105"/>
          <w:sz w:val="19"/>
        </w:rPr>
        <w:t>регулювання соціально-трудових</w:t>
      </w:r>
      <w:r>
        <w:rPr>
          <w:spacing w:val="-4"/>
          <w:w w:val="105"/>
          <w:sz w:val="19"/>
        </w:rPr>
        <w:t xml:space="preserve"> </w:t>
      </w:r>
      <w:r>
        <w:rPr>
          <w:w w:val="105"/>
          <w:sz w:val="19"/>
        </w:rPr>
        <w:t>відносин;</w:t>
      </w:r>
    </w:p>
    <w:p w:rsidR="00761E60" w:rsidRDefault="00761E60" w:rsidP="00761E60">
      <w:pPr>
        <w:pStyle w:val="a7"/>
        <w:numPr>
          <w:ilvl w:val="0"/>
          <w:numId w:val="10"/>
        </w:numPr>
        <w:tabs>
          <w:tab w:val="left" w:pos="1113"/>
        </w:tabs>
        <w:spacing w:before="121" w:line="367" w:lineRule="auto"/>
        <w:ind w:left="314" w:right="1091" w:firstLine="498"/>
        <w:rPr>
          <w:sz w:val="19"/>
        </w:rPr>
      </w:pPr>
      <w:r>
        <w:rPr>
          <w:w w:val="105"/>
          <w:sz w:val="19"/>
        </w:rPr>
        <w:t>проведення переговорів на різних рівнях (національному, регіональному та</w:t>
      </w:r>
      <w:r>
        <w:rPr>
          <w:spacing w:val="-6"/>
          <w:w w:val="105"/>
          <w:sz w:val="19"/>
        </w:rPr>
        <w:t xml:space="preserve"> </w:t>
      </w:r>
      <w:r>
        <w:rPr>
          <w:w w:val="105"/>
          <w:sz w:val="19"/>
        </w:rPr>
        <w:t>місцевому).</w:t>
      </w:r>
    </w:p>
    <w:p w:rsidR="00761E60" w:rsidRDefault="00761E60" w:rsidP="00761E60">
      <w:pPr>
        <w:pStyle w:val="a5"/>
        <w:spacing w:before="4"/>
        <w:ind w:left="0" w:firstLine="0"/>
        <w:jc w:val="left"/>
        <w:rPr>
          <w:sz w:val="30"/>
        </w:rPr>
      </w:pPr>
    </w:p>
    <w:p w:rsidR="00761E60" w:rsidRDefault="00761E60" w:rsidP="00761E60">
      <w:pPr>
        <w:pStyle w:val="Heading8"/>
        <w:numPr>
          <w:ilvl w:val="0"/>
          <w:numId w:val="9"/>
        </w:numPr>
        <w:tabs>
          <w:tab w:val="left" w:pos="1012"/>
        </w:tabs>
        <w:ind w:left="1011" w:hanging="199"/>
        <w:jc w:val="both"/>
      </w:pPr>
      <w:r>
        <w:rPr>
          <w:w w:val="105"/>
        </w:rPr>
        <w:t>Міжнародна організація</w:t>
      </w:r>
      <w:r>
        <w:rPr>
          <w:spacing w:val="-3"/>
          <w:w w:val="105"/>
        </w:rPr>
        <w:t xml:space="preserve"> </w:t>
      </w:r>
      <w:r>
        <w:rPr>
          <w:w w:val="105"/>
        </w:rPr>
        <w:t>праці</w:t>
      </w:r>
    </w:p>
    <w:p w:rsidR="00761E60" w:rsidRDefault="00761E60" w:rsidP="00761E60">
      <w:pPr>
        <w:pStyle w:val="a5"/>
        <w:spacing w:before="119" w:line="374" w:lineRule="auto"/>
        <w:ind w:right="1089"/>
        <w:rPr>
          <w:i/>
        </w:rPr>
      </w:pPr>
      <w:r>
        <w:rPr>
          <w:w w:val="105"/>
        </w:rPr>
        <w:t>Перші й найбільш повні принципи соціального партнерства втілені в практику</w:t>
      </w:r>
      <w:r>
        <w:rPr>
          <w:spacing w:val="-12"/>
          <w:w w:val="105"/>
        </w:rPr>
        <w:t xml:space="preserve"> </w:t>
      </w:r>
      <w:r>
        <w:rPr>
          <w:w w:val="105"/>
        </w:rPr>
        <w:t>Міжнародною</w:t>
      </w:r>
      <w:r>
        <w:rPr>
          <w:spacing w:val="-11"/>
          <w:w w:val="105"/>
        </w:rPr>
        <w:t xml:space="preserve"> </w:t>
      </w:r>
      <w:r>
        <w:rPr>
          <w:w w:val="105"/>
        </w:rPr>
        <w:t>організацією</w:t>
      </w:r>
      <w:r>
        <w:rPr>
          <w:spacing w:val="-11"/>
          <w:w w:val="105"/>
        </w:rPr>
        <w:t xml:space="preserve"> </w:t>
      </w:r>
      <w:r>
        <w:rPr>
          <w:w w:val="105"/>
        </w:rPr>
        <w:t>праці</w:t>
      </w:r>
      <w:r>
        <w:rPr>
          <w:spacing w:val="-8"/>
          <w:w w:val="105"/>
        </w:rPr>
        <w:t xml:space="preserve"> </w:t>
      </w:r>
      <w:r>
        <w:rPr>
          <w:w w:val="105"/>
        </w:rPr>
        <w:t>(МОП),</w:t>
      </w:r>
      <w:r>
        <w:rPr>
          <w:spacing w:val="-10"/>
          <w:w w:val="105"/>
        </w:rPr>
        <w:t xml:space="preserve"> </w:t>
      </w:r>
      <w:r>
        <w:rPr>
          <w:w w:val="105"/>
        </w:rPr>
        <w:t>яка</w:t>
      </w:r>
      <w:r>
        <w:rPr>
          <w:spacing w:val="-10"/>
          <w:w w:val="105"/>
        </w:rPr>
        <w:t xml:space="preserve"> </w:t>
      </w:r>
      <w:r>
        <w:rPr>
          <w:w w:val="105"/>
        </w:rPr>
        <w:t>була</w:t>
      </w:r>
      <w:r>
        <w:rPr>
          <w:spacing w:val="-9"/>
          <w:w w:val="105"/>
        </w:rPr>
        <w:t xml:space="preserve"> </w:t>
      </w:r>
      <w:r>
        <w:rPr>
          <w:w w:val="105"/>
        </w:rPr>
        <w:t>заснована</w:t>
      </w:r>
      <w:r>
        <w:rPr>
          <w:spacing w:val="-9"/>
          <w:w w:val="105"/>
        </w:rPr>
        <w:t xml:space="preserve"> </w:t>
      </w:r>
      <w:r>
        <w:rPr>
          <w:w w:val="105"/>
        </w:rPr>
        <w:t>в</w:t>
      </w:r>
      <w:r>
        <w:rPr>
          <w:spacing w:val="-10"/>
          <w:w w:val="105"/>
        </w:rPr>
        <w:t xml:space="preserve"> </w:t>
      </w:r>
      <w:r>
        <w:rPr>
          <w:w w:val="105"/>
        </w:rPr>
        <w:t xml:space="preserve">1919 році з метою поширення розуміння того, що універсальна, довготривала співпраця можлива лише на </w:t>
      </w:r>
      <w:r>
        <w:rPr>
          <w:i/>
          <w:w w:val="105"/>
          <w:u w:val="single"/>
        </w:rPr>
        <w:t>основі соціальної</w:t>
      </w:r>
      <w:r>
        <w:rPr>
          <w:i/>
          <w:spacing w:val="-23"/>
          <w:w w:val="105"/>
          <w:u w:val="single"/>
        </w:rPr>
        <w:t xml:space="preserve"> </w:t>
      </w:r>
      <w:r>
        <w:rPr>
          <w:i/>
          <w:w w:val="105"/>
          <w:u w:val="single"/>
        </w:rPr>
        <w:t>справедливості.</w:t>
      </w:r>
    </w:p>
    <w:p w:rsidR="00761E60" w:rsidRDefault="00761E60" w:rsidP="00761E60">
      <w:pPr>
        <w:pStyle w:val="a5"/>
        <w:ind w:left="233" w:firstLine="0"/>
        <w:jc w:val="left"/>
        <w:rPr>
          <w:sz w:val="20"/>
        </w:rPr>
      </w:pPr>
      <w:r w:rsidRPr="00B12011">
        <w:rPr>
          <w:sz w:val="20"/>
        </w:rPr>
      </w:r>
      <w:r>
        <w:rPr>
          <w:sz w:val="20"/>
        </w:rPr>
        <w:pict>
          <v:shape id="_x0000_s1027" type="#_x0000_t202" style="width:337.25pt;height:68.45pt;mso-position-horizontal-relative:char;mso-position-vertical-relative:line" filled="f" strokeweight=".1193mm">
            <v:textbox inset="0,0,0,0">
              <w:txbxContent>
                <w:p w:rsidR="00761E60" w:rsidRDefault="00761E60" w:rsidP="00761E60">
                  <w:pPr>
                    <w:pStyle w:val="a5"/>
                    <w:spacing w:before="2" w:line="374" w:lineRule="auto"/>
                    <w:ind w:left="72" w:right="70"/>
                  </w:pPr>
                  <w:r>
                    <w:rPr>
                      <w:b/>
                      <w:w w:val="105"/>
                    </w:rPr>
                    <w:t xml:space="preserve">МОП </w:t>
                  </w:r>
                  <w:r>
                    <w:rPr>
                      <w:w w:val="105"/>
                    </w:rPr>
                    <w:t xml:space="preserve">– це організація з унікальним принципом трьохстороннього представництва, яка об’єднує представників урядів, організацій працівників та роботодавців задля спільної розробки політики і програм. Даний принцип одержав назву </w:t>
                  </w:r>
                  <w:proofErr w:type="spellStart"/>
                  <w:r>
                    <w:rPr>
                      <w:w w:val="105"/>
                    </w:rPr>
                    <w:t>трипартизму</w:t>
                  </w:r>
                  <w:proofErr w:type="spellEnd"/>
                  <w:r>
                    <w:rPr>
                      <w:w w:val="105"/>
                    </w:rPr>
                    <w:t>.</w:t>
                  </w:r>
                </w:p>
              </w:txbxContent>
            </v:textbox>
            <w10:wrap type="none"/>
            <w10:anchorlock/>
          </v:shape>
        </w:pict>
      </w:r>
    </w:p>
    <w:p w:rsidR="00761E60" w:rsidRDefault="00761E60" w:rsidP="00761E60">
      <w:pPr>
        <w:rPr>
          <w:sz w:val="20"/>
        </w:rPr>
        <w:sectPr w:rsidR="00761E60">
          <w:pgSz w:w="8620" w:h="12140"/>
          <w:pgMar w:top="800" w:right="220" w:bottom="280" w:left="400" w:header="620" w:footer="0" w:gutter="0"/>
          <w:cols w:space="720"/>
        </w:sectPr>
      </w:pPr>
    </w:p>
    <w:p w:rsidR="00761E60" w:rsidRDefault="00761E60" w:rsidP="00761E60">
      <w:pPr>
        <w:pStyle w:val="a5"/>
        <w:spacing w:before="113" w:line="374" w:lineRule="auto"/>
        <w:ind w:left="912" w:right="489"/>
      </w:pPr>
      <w:r>
        <w:rPr>
          <w:w w:val="105"/>
        </w:rPr>
        <w:lastRenderedPageBreak/>
        <w:t xml:space="preserve">Міжнародна організація праці (МОП) відповідає за розробку Міжнародних стандартів у сфері праці і здійснює нагляд за їх дотриманням. МОП </w:t>
      </w:r>
      <w:r>
        <w:rPr>
          <w:b/>
          <w:w w:val="105"/>
        </w:rPr>
        <w:t xml:space="preserve">є </w:t>
      </w:r>
      <w:r>
        <w:rPr>
          <w:w w:val="105"/>
        </w:rPr>
        <w:t>однією із найстаріших міжнародних міжурядових організацій у світі.</w:t>
      </w:r>
    </w:p>
    <w:p w:rsidR="00761E60" w:rsidRDefault="00761E60" w:rsidP="00761E60">
      <w:pPr>
        <w:pStyle w:val="a5"/>
        <w:spacing w:line="374" w:lineRule="auto"/>
        <w:ind w:left="912" w:right="490"/>
      </w:pPr>
      <w:r>
        <w:rPr>
          <w:b/>
          <w:w w:val="105"/>
        </w:rPr>
        <w:t xml:space="preserve">Функції МОП: </w:t>
      </w:r>
      <w:r>
        <w:rPr>
          <w:w w:val="105"/>
        </w:rPr>
        <w:t>розробляє міжнародні трудові норми у формі конвенцій і рекомендацій, що встановлюють мінімальні стандарти основних трудових</w:t>
      </w:r>
      <w:r>
        <w:rPr>
          <w:spacing w:val="-6"/>
          <w:w w:val="105"/>
        </w:rPr>
        <w:t xml:space="preserve"> </w:t>
      </w:r>
      <w:r>
        <w:rPr>
          <w:w w:val="105"/>
        </w:rPr>
        <w:t>прав:</w:t>
      </w:r>
      <w:r>
        <w:rPr>
          <w:spacing w:val="-6"/>
          <w:w w:val="105"/>
        </w:rPr>
        <w:t xml:space="preserve"> </w:t>
      </w:r>
      <w:r>
        <w:rPr>
          <w:w w:val="105"/>
        </w:rPr>
        <w:t>свободу</w:t>
      </w:r>
      <w:r>
        <w:rPr>
          <w:spacing w:val="-8"/>
          <w:w w:val="105"/>
        </w:rPr>
        <w:t xml:space="preserve"> </w:t>
      </w:r>
      <w:r>
        <w:rPr>
          <w:w w:val="105"/>
        </w:rPr>
        <w:t>асоціації,</w:t>
      </w:r>
      <w:r>
        <w:rPr>
          <w:spacing w:val="-7"/>
          <w:w w:val="105"/>
        </w:rPr>
        <w:t xml:space="preserve"> </w:t>
      </w:r>
      <w:r>
        <w:rPr>
          <w:w w:val="105"/>
        </w:rPr>
        <w:t>право</w:t>
      </w:r>
      <w:r>
        <w:rPr>
          <w:spacing w:val="-7"/>
          <w:w w:val="105"/>
        </w:rPr>
        <w:t xml:space="preserve"> </w:t>
      </w:r>
      <w:r>
        <w:rPr>
          <w:w w:val="105"/>
        </w:rPr>
        <w:t>на</w:t>
      </w:r>
      <w:r>
        <w:rPr>
          <w:spacing w:val="-7"/>
          <w:w w:val="105"/>
        </w:rPr>
        <w:t xml:space="preserve"> </w:t>
      </w:r>
      <w:r>
        <w:rPr>
          <w:w w:val="105"/>
        </w:rPr>
        <w:t>організацію,</w:t>
      </w:r>
      <w:r>
        <w:rPr>
          <w:spacing w:val="-7"/>
          <w:w w:val="105"/>
        </w:rPr>
        <w:t xml:space="preserve"> </w:t>
      </w:r>
      <w:r>
        <w:rPr>
          <w:w w:val="105"/>
        </w:rPr>
        <w:t>ведення</w:t>
      </w:r>
      <w:r>
        <w:rPr>
          <w:spacing w:val="-6"/>
          <w:w w:val="105"/>
        </w:rPr>
        <w:t xml:space="preserve"> </w:t>
      </w:r>
      <w:r>
        <w:rPr>
          <w:w w:val="105"/>
        </w:rPr>
        <w:t>колективних переговорів, заборона примусової праці, гендерна рівність</w:t>
      </w:r>
      <w:r>
        <w:rPr>
          <w:spacing w:val="-26"/>
          <w:w w:val="105"/>
        </w:rPr>
        <w:t xml:space="preserve"> </w:t>
      </w:r>
      <w:r>
        <w:rPr>
          <w:w w:val="105"/>
        </w:rPr>
        <w:t>тощо.</w:t>
      </w:r>
    </w:p>
    <w:p w:rsidR="00761E60" w:rsidRDefault="00761E60" w:rsidP="00761E60">
      <w:pPr>
        <w:pStyle w:val="a5"/>
        <w:spacing w:line="372" w:lineRule="auto"/>
        <w:ind w:left="912" w:right="490"/>
      </w:pPr>
      <w:r>
        <w:rPr>
          <w:b/>
          <w:w w:val="105"/>
        </w:rPr>
        <w:t>Основні стратегічні цілі МОП</w:t>
      </w:r>
      <w:r>
        <w:rPr>
          <w:w w:val="105"/>
        </w:rPr>
        <w:t>: сприяння реалізації основоположних принципів та прав у сфері праці, створення більш широких можливостей для жінок та чоловіків з метою забезпечення гідної зайнятості та отримання належної</w:t>
      </w:r>
      <w:r>
        <w:rPr>
          <w:spacing w:val="-10"/>
          <w:w w:val="105"/>
        </w:rPr>
        <w:t xml:space="preserve"> </w:t>
      </w:r>
      <w:r>
        <w:rPr>
          <w:w w:val="105"/>
        </w:rPr>
        <w:t>заробітної</w:t>
      </w:r>
      <w:r>
        <w:rPr>
          <w:spacing w:val="-11"/>
          <w:w w:val="105"/>
        </w:rPr>
        <w:t xml:space="preserve"> </w:t>
      </w:r>
      <w:r>
        <w:rPr>
          <w:w w:val="105"/>
        </w:rPr>
        <w:t>плати,</w:t>
      </w:r>
      <w:r>
        <w:rPr>
          <w:spacing w:val="-12"/>
          <w:w w:val="105"/>
        </w:rPr>
        <w:t xml:space="preserve"> </w:t>
      </w:r>
      <w:r>
        <w:rPr>
          <w:w w:val="105"/>
        </w:rPr>
        <w:t>підвищення</w:t>
      </w:r>
      <w:r>
        <w:rPr>
          <w:spacing w:val="-13"/>
          <w:w w:val="105"/>
        </w:rPr>
        <w:t xml:space="preserve"> </w:t>
      </w:r>
      <w:r>
        <w:rPr>
          <w:w w:val="105"/>
        </w:rPr>
        <w:t>ефективності</w:t>
      </w:r>
      <w:r>
        <w:rPr>
          <w:spacing w:val="-9"/>
          <w:w w:val="105"/>
        </w:rPr>
        <w:t xml:space="preserve"> </w:t>
      </w:r>
      <w:r>
        <w:rPr>
          <w:w w:val="105"/>
        </w:rPr>
        <w:t>соціального</w:t>
      </w:r>
      <w:r>
        <w:rPr>
          <w:spacing w:val="-10"/>
          <w:w w:val="105"/>
        </w:rPr>
        <w:t xml:space="preserve"> </w:t>
      </w:r>
      <w:r>
        <w:rPr>
          <w:w w:val="105"/>
        </w:rPr>
        <w:t>захисту</w:t>
      </w:r>
      <w:r>
        <w:rPr>
          <w:spacing w:val="-12"/>
          <w:w w:val="105"/>
        </w:rPr>
        <w:t xml:space="preserve"> </w:t>
      </w:r>
      <w:r>
        <w:rPr>
          <w:w w:val="105"/>
        </w:rPr>
        <w:t xml:space="preserve">для всіх верств населення, а також зміцнення </w:t>
      </w:r>
      <w:proofErr w:type="spellStart"/>
      <w:r>
        <w:rPr>
          <w:w w:val="105"/>
        </w:rPr>
        <w:t>трипартизму</w:t>
      </w:r>
      <w:proofErr w:type="spellEnd"/>
      <w:r>
        <w:rPr>
          <w:w w:val="105"/>
        </w:rPr>
        <w:t xml:space="preserve"> та соціального діалогу</w:t>
      </w:r>
      <w:r>
        <w:rPr>
          <w:w w:val="105"/>
          <w:position w:val="7"/>
          <w:sz w:val="12"/>
        </w:rPr>
        <w:t>1</w:t>
      </w:r>
      <w:r>
        <w:rPr>
          <w:w w:val="105"/>
        </w:rPr>
        <w:t>.</w:t>
      </w:r>
    </w:p>
    <w:p w:rsidR="00761E60" w:rsidRDefault="00761E60" w:rsidP="00761E60">
      <w:pPr>
        <w:pStyle w:val="a5"/>
        <w:spacing w:before="4" w:line="374" w:lineRule="auto"/>
        <w:ind w:left="912" w:right="489"/>
      </w:pPr>
      <w:r>
        <w:rPr>
          <w:w w:val="105"/>
        </w:rPr>
        <w:t xml:space="preserve">Тристороння структура МОП робить її унікальним форумом, на якому уряди та соціальні економічні партнери 185 країн-членів можуть вільно та відкрито обговорювати та </w:t>
      </w:r>
      <w:r>
        <w:rPr>
          <w:w w:val="105"/>
          <w:u w:val="single"/>
        </w:rPr>
        <w:t>розробляти трудові стандарти та програми.</w:t>
      </w:r>
    </w:p>
    <w:p w:rsidR="00761E60" w:rsidRDefault="00761E60" w:rsidP="00761E60">
      <w:pPr>
        <w:pStyle w:val="a5"/>
        <w:ind w:left="832" w:firstLine="0"/>
        <w:jc w:val="left"/>
        <w:rPr>
          <w:sz w:val="20"/>
        </w:rPr>
      </w:pPr>
      <w:r w:rsidRPr="00B12011">
        <w:rPr>
          <w:sz w:val="20"/>
        </w:rPr>
      </w:r>
      <w:r>
        <w:rPr>
          <w:sz w:val="20"/>
        </w:rPr>
        <w:pict>
          <v:shape id="_x0000_s1026" type="#_x0000_t202" style="width:337.25pt;height:68.45pt;mso-position-horizontal-relative:char;mso-position-vertical-relative:line" filled="f" strokeweight=".1193mm">
            <v:textbox inset="0,0,0,0">
              <w:txbxContent>
                <w:p w:rsidR="00761E60" w:rsidRDefault="00761E60" w:rsidP="00761E60">
                  <w:pPr>
                    <w:spacing w:before="2" w:line="374" w:lineRule="auto"/>
                    <w:ind w:left="72" w:right="71" w:firstLine="498"/>
                    <w:jc w:val="both"/>
                    <w:rPr>
                      <w:i/>
                      <w:sz w:val="19"/>
                    </w:rPr>
                  </w:pPr>
                  <w:r>
                    <w:rPr>
                      <w:w w:val="105"/>
                      <w:sz w:val="19"/>
                    </w:rPr>
                    <w:t>Україна є членом МОП з 1954 року. За роки незалежності у 2006-2007 роках</w:t>
                  </w:r>
                  <w:r>
                    <w:rPr>
                      <w:spacing w:val="-9"/>
                      <w:w w:val="105"/>
                      <w:sz w:val="19"/>
                    </w:rPr>
                    <w:t xml:space="preserve"> </w:t>
                  </w:r>
                  <w:r>
                    <w:rPr>
                      <w:w w:val="105"/>
                      <w:sz w:val="19"/>
                    </w:rPr>
                    <w:t>була</w:t>
                  </w:r>
                  <w:r>
                    <w:rPr>
                      <w:spacing w:val="-9"/>
                      <w:w w:val="105"/>
                      <w:sz w:val="19"/>
                    </w:rPr>
                    <w:t xml:space="preserve"> </w:t>
                  </w:r>
                  <w:r>
                    <w:rPr>
                      <w:w w:val="105"/>
                      <w:sz w:val="19"/>
                    </w:rPr>
                    <w:t>реалізована</w:t>
                  </w:r>
                  <w:r>
                    <w:rPr>
                      <w:spacing w:val="-10"/>
                      <w:w w:val="105"/>
                      <w:sz w:val="19"/>
                    </w:rPr>
                    <w:t xml:space="preserve"> </w:t>
                  </w:r>
                  <w:r>
                    <w:rPr>
                      <w:b/>
                      <w:w w:val="105"/>
                      <w:sz w:val="19"/>
                    </w:rPr>
                    <w:t>перша</w:t>
                  </w:r>
                  <w:r>
                    <w:rPr>
                      <w:b/>
                      <w:spacing w:val="-6"/>
                      <w:w w:val="105"/>
                      <w:sz w:val="19"/>
                    </w:rPr>
                    <w:t xml:space="preserve"> </w:t>
                  </w:r>
                  <w:r>
                    <w:rPr>
                      <w:b/>
                      <w:w w:val="105"/>
                      <w:sz w:val="19"/>
                    </w:rPr>
                    <w:t>Програма</w:t>
                  </w:r>
                  <w:r>
                    <w:rPr>
                      <w:b/>
                      <w:spacing w:val="-6"/>
                      <w:w w:val="105"/>
                      <w:sz w:val="19"/>
                    </w:rPr>
                    <w:t xml:space="preserve"> </w:t>
                  </w:r>
                  <w:r>
                    <w:rPr>
                      <w:b/>
                      <w:w w:val="105"/>
                      <w:sz w:val="19"/>
                    </w:rPr>
                    <w:t>гідної</w:t>
                  </w:r>
                  <w:r>
                    <w:rPr>
                      <w:b/>
                      <w:spacing w:val="-6"/>
                      <w:w w:val="105"/>
                      <w:sz w:val="19"/>
                    </w:rPr>
                    <w:t xml:space="preserve"> </w:t>
                  </w:r>
                  <w:r>
                    <w:rPr>
                      <w:b/>
                      <w:w w:val="105"/>
                      <w:sz w:val="19"/>
                    </w:rPr>
                    <w:t>праці</w:t>
                  </w:r>
                  <w:r>
                    <w:rPr>
                      <w:b/>
                      <w:spacing w:val="-6"/>
                      <w:w w:val="105"/>
                      <w:sz w:val="19"/>
                    </w:rPr>
                    <w:t xml:space="preserve"> </w:t>
                  </w:r>
                  <w:r>
                    <w:rPr>
                      <w:b/>
                      <w:w w:val="105"/>
                      <w:sz w:val="19"/>
                    </w:rPr>
                    <w:t>МОП</w:t>
                  </w:r>
                  <w:r>
                    <w:rPr>
                      <w:w w:val="105"/>
                      <w:sz w:val="19"/>
                    </w:rPr>
                    <w:t>.</w:t>
                  </w:r>
                  <w:r>
                    <w:rPr>
                      <w:spacing w:val="-9"/>
                      <w:w w:val="105"/>
                      <w:sz w:val="19"/>
                    </w:rPr>
                    <w:t xml:space="preserve"> </w:t>
                  </w:r>
                  <w:r>
                    <w:rPr>
                      <w:w w:val="105"/>
                      <w:sz w:val="19"/>
                    </w:rPr>
                    <w:t>Наразі</w:t>
                  </w:r>
                  <w:r>
                    <w:rPr>
                      <w:spacing w:val="-10"/>
                      <w:w w:val="105"/>
                      <w:sz w:val="19"/>
                    </w:rPr>
                    <w:t xml:space="preserve"> </w:t>
                  </w:r>
                  <w:r>
                    <w:rPr>
                      <w:w w:val="105"/>
                      <w:sz w:val="19"/>
                    </w:rPr>
                    <w:t>саме</w:t>
                  </w:r>
                  <w:r>
                    <w:rPr>
                      <w:spacing w:val="-14"/>
                      <w:w w:val="105"/>
                      <w:sz w:val="19"/>
                    </w:rPr>
                    <w:t xml:space="preserve"> </w:t>
                  </w:r>
                  <w:r>
                    <w:rPr>
                      <w:spacing w:val="-2"/>
                      <w:w w:val="105"/>
                      <w:sz w:val="19"/>
                    </w:rPr>
                    <w:t xml:space="preserve">цей </w:t>
                  </w:r>
                  <w:r>
                    <w:rPr>
                      <w:w w:val="105"/>
                      <w:sz w:val="19"/>
                    </w:rPr>
                    <w:t xml:space="preserve">документ є одним із ключових елементів </w:t>
                  </w:r>
                  <w:r>
                    <w:rPr>
                      <w:i/>
                      <w:w w:val="105"/>
                      <w:sz w:val="19"/>
                    </w:rPr>
                    <w:t>державної соціальної політики та програм дій багатьох організацій профспілок та</w:t>
                  </w:r>
                  <w:r>
                    <w:rPr>
                      <w:i/>
                      <w:spacing w:val="-21"/>
                      <w:w w:val="105"/>
                      <w:sz w:val="19"/>
                    </w:rPr>
                    <w:t xml:space="preserve"> </w:t>
                  </w:r>
                  <w:r>
                    <w:rPr>
                      <w:i/>
                      <w:w w:val="105"/>
                      <w:sz w:val="19"/>
                    </w:rPr>
                    <w:t>роботодавців.</w:t>
                  </w:r>
                </w:p>
              </w:txbxContent>
            </v:textbox>
            <w10:wrap type="none"/>
            <w10:anchorlock/>
          </v:shape>
        </w:pict>
      </w:r>
    </w:p>
    <w:p w:rsidR="00761E60" w:rsidRDefault="00761E60" w:rsidP="00761E60">
      <w:pPr>
        <w:pStyle w:val="a5"/>
        <w:spacing w:before="159" w:line="374" w:lineRule="auto"/>
        <w:ind w:left="912" w:right="489"/>
      </w:pPr>
      <w:r>
        <w:rPr>
          <w:w w:val="105"/>
        </w:rPr>
        <w:t>Головні складові: сприяння зайнятості, викоренення дитячої праці та запобігання торгівлі людьми, реформування системи трудового законодавства та соціального забезпечення, запобігання поширенню ВІЛ/СНІД у сфері праці та посилення культури охорони праці, сприяння реалізації основоположних принципів і прав у сфері праці.</w:t>
      </w:r>
    </w:p>
    <w:p w:rsidR="00761E60" w:rsidRDefault="00761E60" w:rsidP="00761E60">
      <w:pPr>
        <w:pStyle w:val="Heading8"/>
        <w:spacing w:before="2"/>
      </w:pPr>
      <w:r>
        <w:rPr>
          <w:w w:val="105"/>
        </w:rPr>
        <w:t>Друга Програма гідної праці діяла впродовж 2008-2011 років.</w:t>
      </w:r>
    </w:p>
    <w:p w:rsidR="00761E60" w:rsidRDefault="00761E60" w:rsidP="00761E60">
      <w:pPr>
        <w:pStyle w:val="a5"/>
        <w:spacing w:before="118" w:line="374" w:lineRule="auto"/>
        <w:ind w:left="912" w:right="491"/>
      </w:pPr>
      <w:r>
        <w:rPr>
          <w:w w:val="105"/>
        </w:rPr>
        <w:t>Основною метою цієї програми стало сприяння гідній праці в двох напрямках:</w:t>
      </w:r>
    </w:p>
    <w:p w:rsidR="00761E60" w:rsidRDefault="00761E60" w:rsidP="00761E60">
      <w:pPr>
        <w:pStyle w:val="a7"/>
        <w:numPr>
          <w:ilvl w:val="1"/>
          <w:numId w:val="9"/>
        </w:numPr>
        <w:tabs>
          <w:tab w:val="left" w:pos="1627"/>
        </w:tabs>
        <w:spacing w:line="217" w:lineRule="exact"/>
        <w:ind w:hanging="216"/>
        <w:jc w:val="both"/>
        <w:rPr>
          <w:sz w:val="19"/>
        </w:rPr>
      </w:pPr>
      <w:bookmarkStart w:id="0" w:name="_bookmark0"/>
      <w:bookmarkEnd w:id="0"/>
      <w:r>
        <w:rPr>
          <w:w w:val="105"/>
          <w:sz w:val="19"/>
        </w:rPr>
        <w:t>як фактор продуктивності</w:t>
      </w:r>
      <w:r>
        <w:rPr>
          <w:spacing w:val="-7"/>
          <w:w w:val="105"/>
          <w:sz w:val="19"/>
        </w:rPr>
        <w:t xml:space="preserve"> </w:t>
      </w:r>
      <w:r>
        <w:rPr>
          <w:w w:val="105"/>
          <w:sz w:val="19"/>
        </w:rPr>
        <w:t>праці;</w:t>
      </w:r>
    </w:p>
    <w:p w:rsidR="00761E60" w:rsidRDefault="00761E60" w:rsidP="00761E60">
      <w:pPr>
        <w:pStyle w:val="a5"/>
        <w:spacing w:before="9"/>
        <w:ind w:left="0" w:firstLine="0"/>
        <w:jc w:val="left"/>
        <w:rPr>
          <w:sz w:val="11"/>
        </w:rPr>
      </w:pPr>
      <w:r w:rsidRPr="00B12011">
        <w:pict>
          <v:line id="_x0000_s1076" style="position:absolute;z-index:-251655168;mso-wrap-distance-left:0;mso-wrap-distance-right:0;mso-position-horizontal-relative:page" from="65.65pt,9.05pt" to="167.1pt,9.05pt" strokeweight=".179mm">
            <w10:wrap type="topAndBottom" anchorx="page"/>
          </v:line>
        </w:pict>
      </w:r>
    </w:p>
    <w:p w:rsidR="00761E60" w:rsidRDefault="00761E60" w:rsidP="00761E60">
      <w:pPr>
        <w:spacing w:before="35"/>
        <w:ind w:left="912"/>
        <w:rPr>
          <w:sz w:val="14"/>
        </w:rPr>
      </w:pPr>
      <w:r>
        <w:rPr>
          <w:position w:val="5"/>
          <w:sz w:val="9"/>
        </w:rPr>
        <w:t xml:space="preserve">1 </w:t>
      </w:r>
      <w:hyperlink r:id="rId18">
        <w:r>
          <w:rPr>
            <w:sz w:val="14"/>
          </w:rPr>
          <w:t>http://geneva.mfa.gov.ua/ua/ukraine-io/labour</w:t>
        </w:r>
      </w:hyperlink>
    </w:p>
    <w:p w:rsidR="00761E60" w:rsidRDefault="00761E60" w:rsidP="00761E60">
      <w:pPr>
        <w:rPr>
          <w:sz w:val="14"/>
        </w:rPr>
        <w:sectPr w:rsidR="00761E60">
          <w:pgSz w:w="8620" w:h="12140"/>
          <w:pgMar w:top="800" w:right="220" w:bottom="280" w:left="400" w:header="620" w:footer="0" w:gutter="0"/>
          <w:cols w:space="720"/>
        </w:sectPr>
      </w:pPr>
    </w:p>
    <w:p w:rsidR="00761E60" w:rsidRDefault="00761E60" w:rsidP="00761E60">
      <w:pPr>
        <w:pStyle w:val="a7"/>
        <w:numPr>
          <w:ilvl w:val="1"/>
          <w:numId w:val="9"/>
        </w:numPr>
        <w:tabs>
          <w:tab w:val="left" w:pos="1099"/>
        </w:tabs>
        <w:spacing w:before="113" w:line="374" w:lineRule="auto"/>
        <w:ind w:left="313" w:right="1088" w:firstLine="498"/>
        <w:jc w:val="both"/>
        <w:rPr>
          <w:sz w:val="19"/>
        </w:rPr>
      </w:pPr>
      <w:r>
        <w:rPr>
          <w:w w:val="105"/>
          <w:sz w:val="19"/>
        </w:rPr>
        <w:lastRenderedPageBreak/>
        <w:t>як ключовий елемент розвитку соціальної та трудової сфери в Україні.</w:t>
      </w:r>
    </w:p>
    <w:p w:rsidR="00761E60" w:rsidRDefault="00761E60" w:rsidP="00761E60">
      <w:pPr>
        <w:spacing w:line="374" w:lineRule="auto"/>
        <w:ind w:left="313" w:right="1087" w:firstLine="498"/>
        <w:jc w:val="both"/>
        <w:rPr>
          <w:sz w:val="19"/>
        </w:rPr>
      </w:pPr>
      <w:r>
        <w:rPr>
          <w:w w:val="105"/>
          <w:sz w:val="19"/>
        </w:rPr>
        <w:t xml:space="preserve">Друга Програма була побудована на 3-х пріоритетах: вдосконалення управління ринком праці та формулювання </w:t>
      </w:r>
      <w:r>
        <w:rPr>
          <w:i/>
          <w:w w:val="105"/>
          <w:sz w:val="19"/>
        </w:rPr>
        <w:t>політики зайнятості</w:t>
      </w:r>
      <w:r>
        <w:rPr>
          <w:w w:val="105"/>
          <w:sz w:val="19"/>
        </w:rPr>
        <w:t xml:space="preserve">; </w:t>
      </w:r>
      <w:r>
        <w:rPr>
          <w:i/>
          <w:w w:val="105"/>
          <w:sz w:val="19"/>
        </w:rPr>
        <w:t xml:space="preserve">сприяння рівним можливостям </w:t>
      </w:r>
      <w:r>
        <w:rPr>
          <w:w w:val="105"/>
          <w:sz w:val="19"/>
        </w:rPr>
        <w:t xml:space="preserve">на ринку праці; підвищення </w:t>
      </w:r>
      <w:r>
        <w:rPr>
          <w:i/>
          <w:w w:val="105"/>
          <w:sz w:val="19"/>
        </w:rPr>
        <w:t xml:space="preserve">ефективності політики соціального захисту </w:t>
      </w:r>
      <w:r>
        <w:rPr>
          <w:w w:val="105"/>
          <w:sz w:val="19"/>
        </w:rPr>
        <w:t>з приділенням особливої уваги вразливим групам.</w:t>
      </w:r>
    </w:p>
    <w:p w:rsidR="00761E60" w:rsidRDefault="00761E60" w:rsidP="00761E60">
      <w:pPr>
        <w:spacing w:line="374" w:lineRule="auto"/>
        <w:ind w:left="313" w:right="1087" w:firstLine="499"/>
        <w:jc w:val="both"/>
        <w:rPr>
          <w:sz w:val="19"/>
        </w:rPr>
      </w:pPr>
      <w:r>
        <w:rPr>
          <w:b/>
          <w:w w:val="105"/>
          <w:sz w:val="19"/>
        </w:rPr>
        <w:t xml:space="preserve">Третя Програми гідної праці </w:t>
      </w:r>
      <w:r>
        <w:rPr>
          <w:w w:val="105"/>
          <w:sz w:val="19"/>
        </w:rPr>
        <w:t>була підписана Україною та МОП на 2012-2015 роки. Вона передбачала, що МОП надасть Україні технічну допомогу для досягнення повної зайнят</w:t>
      </w:r>
      <w:hyperlink r:id="rId19">
        <w:r>
          <w:rPr>
            <w:w w:val="105"/>
            <w:sz w:val="19"/>
          </w:rPr>
          <w:t>ості населення шляхом розвитку</w:t>
        </w:r>
      </w:hyperlink>
      <w:r>
        <w:rPr>
          <w:w w:val="105"/>
          <w:sz w:val="19"/>
        </w:rPr>
        <w:t xml:space="preserve"> ма</w:t>
      </w:r>
      <w:hyperlink r:id="rId20">
        <w:r>
          <w:rPr>
            <w:w w:val="105"/>
            <w:sz w:val="19"/>
          </w:rPr>
          <w:t xml:space="preserve">лого і середнього бізнесу і підвищення рівня кваліфікації зайнятих </w:t>
        </w:r>
      </w:hyperlink>
      <w:r>
        <w:rPr>
          <w:w w:val="105"/>
          <w:sz w:val="19"/>
        </w:rPr>
        <w:t xml:space="preserve">людей. У </w:t>
      </w:r>
      <w:hyperlink r:id="rId21">
        <w:r>
          <w:rPr>
            <w:w w:val="105"/>
            <w:sz w:val="19"/>
          </w:rPr>
          <w:t xml:space="preserve">документі наголошується, що </w:t>
        </w:r>
        <w:r>
          <w:rPr>
            <w:i/>
            <w:w w:val="105"/>
            <w:sz w:val="19"/>
          </w:rPr>
          <w:t>забезпечення повної зайнято</w:t>
        </w:r>
      </w:hyperlink>
      <w:r>
        <w:rPr>
          <w:i/>
          <w:w w:val="105"/>
          <w:sz w:val="19"/>
        </w:rPr>
        <w:t xml:space="preserve">сті </w:t>
      </w:r>
      <w:r>
        <w:rPr>
          <w:w w:val="105"/>
          <w:sz w:val="19"/>
        </w:rPr>
        <w:t xml:space="preserve">та </w:t>
      </w:r>
      <w:r>
        <w:rPr>
          <w:i/>
          <w:w w:val="105"/>
          <w:sz w:val="19"/>
        </w:rPr>
        <w:t xml:space="preserve">підвищення рівня кваліфікації є </w:t>
      </w:r>
      <w:r>
        <w:rPr>
          <w:w w:val="105"/>
          <w:sz w:val="19"/>
        </w:rPr>
        <w:t>одним з чинників промислового і економічного розвитку України.</w:t>
      </w:r>
    </w:p>
    <w:p w:rsidR="00761E60" w:rsidRDefault="00761E60" w:rsidP="00761E60">
      <w:pPr>
        <w:pStyle w:val="a5"/>
        <w:spacing w:line="374" w:lineRule="auto"/>
        <w:ind w:right="1087"/>
      </w:pPr>
      <w:r>
        <w:rPr>
          <w:w w:val="105"/>
        </w:rPr>
        <w:t xml:space="preserve">У квітні 2016 року Україна та Міжнародна організація праці підписали </w:t>
      </w:r>
      <w:r>
        <w:rPr>
          <w:b/>
          <w:w w:val="105"/>
        </w:rPr>
        <w:t xml:space="preserve">Четверту Програму гідної праці </w:t>
      </w:r>
      <w:r>
        <w:rPr>
          <w:w w:val="105"/>
        </w:rPr>
        <w:t xml:space="preserve">на період 2016-2019 рр., її повний текст для ознайомлення на сайті: </w:t>
      </w:r>
      <w:r>
        <w:rPr>
          <w:color w:val="0000FF"/>
          <w:w w:val="105"/>
          <w:u w:val="single" w:color="0000FF"/>
        </w:rPr>
        <w:t>https://</w:t>
      </w:r>
      <w:hyperlink r:id="rId22">
        <w:r>
          <w:rPr>
            <w:color w:val="0000FF"/>
            <w:w w:val="105"/>
            <w:u w:val="single" w:color="0000FF"/>
          </w:rPr>
          <w:t>www.rbc.ua/ukr/news/ukraina-mot-podpisali-</w:t>
        </w:r>
      </w:hyperlink>
      <w:r>
        <w:rPr>
          <w:color w:val="0000FF"/>
          <w:w w:val="105"/>
        </w:rPr>
        <w:t xml:space="preserve"> </w:t>
      </w:r>
      <w:r>
        <w:rPr>
          <w:color w:val="0000FF"/>
          <w:w w:val="105"/>
          <w:u w:val="single" w:color="0000FF"/>
        </w:rPr>
        <w:t>memorandum-vzaimoponimanii-1460034348.html</w:t>
      </w:r>
    </w:p>
    <w:p w:rsidR="00761E60" w:rsidRDefault="00761E60" w:rsidP="00761E60">
      <w:pPr>
        <w:pStyle w:val="a5"/>
        <w:spacing w:line="374" w:lineRule="auto"/>
        <w:ind w:right="1086"/>
      </w:pPr>
      <w:r>
        <w:rPr>
          <w:w w:val="105"/>
        </w:rPr>
        <w:t>У 2016 році в рамках цієї програми проведено національну оцінку основних перешкод для ведення бізнесу, що дозволить розробити рекомендації для проведення регуляторних та інституційних реформ, спрямованих на забезпечення сприятливих умов для ведення підприємницької діяльності, створення нових робочих місць та підвищення ефективності праці.</w:t>
      </w:r>
    </w:p>
    <w:p w:rsidR="00D862C5" w:rsidRPr="00761E60" w:rsidRDefault="00D862C5" w:rsidP="00761E60"/>
    <w:sectPr w:rsidR="00D862C5" w:rsidRPr="00761E60" w:rsidSect="004E3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6DD1"/>
    <w:multiLevelType w:val="hybridMultilevel"/>
    <w:tmpl w:val="6A360B3C"/>
    <w:lvl w:ilvl="0" w:tplc="6DAAA1BC">
      <w:start w:val="1"/>
      <w:numFmt w:val="decimal"/>
      <w:lvlText w:val="%1)"/>
      <w:lvlJc w:val="left"/>
      <w:pPr>
        <w:ind w:left="1626" w:hanging="215"/>
        <w:jc w:val="left"/>
      </w:pPr>
      <w:rPr>
        <w:rFonts w:ascii="Times New Roman" w:eastAsia="Times New Roman" w:hAnsi="Times New Roman" w:cs="Times New Roman" w:hint="default"/>
        <w:w w:val="104"/>
        <w:sz w:val="19"/>
        <w:szCs w:val="19"/>
        <w:lang w:val="uk-UA" w:eastAsia="uk-UA" w:bidi="uk-UA"/>
      </w:rPr>
    </w:lvl>
    <w:lvl w:ilvl="1" w:tplc="1CE85112">
      <w:numFmt w:val="bullet"/>
      <w:lvlText w:val="•"/>
      <w:lvlJc w:val="left"/>
      <w:pPr>
        <w:ind w:left="2257" w:hanging="215"/>
      </w:pPr>
      <w:rPr>
        <w:rFonts w:hint="default"/>
        <w:lang w:val="uk-UA" w:eastAsia="uk-UA" w:bidi="uk-UA"/>
      </w:rPr>
    </w:lvl>
    <w:lvl w:ilvl="2" w:tplc="906E7172">
      <w:numFmt w:val="bullet"/>
      <w:lvlText w:val="•"/>
      <w:lvlJc w:val="left"/>
      <w:pPr>
        <w:ind w:left="2895" w:hanging="215"/>
      </w:pPr>
      <w:rPr>
        <w:rFonts w:hint="default"/>
        <w:lang w:val="uk-UA" w:eastAsia="uk-UA" w:bidi="uk-UA"/>
      </w:rPr>
    </w:lvl>
    <w:lvl w:ilvl="3" w:tplc="87E25B32">
      <w:numFmt w:val="bullet"/>
      <w:lvlText w:val="•"/>
      <w:lvlJc w:val="left"/>
      <w:pPr>
        <w:ind w:left="3533" w:hanging="215"/>
      </w:pPr>
      <w:rPr>
        <w:rFonts w:hint="default"/>
        <w:lang w:val="uk-UA" w:eastAsia="uk-UA" w:bidi="uk-UA"/>
      </w:rPr>
    </w:lvl>
    <w:lvl w:ilvl="4" w:tplc="0A8280C0">
      <w:numFmt w:val="bullet"/>
      <w:lvlText w:val="•"/>
      <w:lvlJc w:val="left"/>
      <w:pPr>
        <w:ind w:left="4170" w:hanging="215"/>
      </w:pPr>
      <w:rPr>
        <w:rFonts w:hint="default"/>
        <w:lang w:val="uk-UA" w:eastAsia="uk-UA" w:bidi="uk-UA"/>
      </w:rPr>
    </w:lvl>
    <w:lvl w:ilvl="5" w:tplc="E48A30C2">
      <w:numFmt w:val="bullet"/>
      <w:lvlText w:val="•"/>
      <w:lvlJc w:val="left"/>
      <w:pPr>
        <w:ind w:left="4808" w:hanging="215"/>
      </w:pPr>
      <w:rPr>
        <w:rFonts w:hint="default"/>
        <w:lang w:val="uk-UA" w:eastAsia="uk-UA" w:bidi="uk-UA"/>
      </w:rPr>
    </w:lvl>
    <w:lvl w:ilvl="6" w:tplc="DA48793C">
      <w:numFmt w:val="bullet"/>
      <w:lvlText w:val="•"/>
      <w:lvlJc w:val="left"/>
      <w:pPr>
        <w:ind w:left="5446" w:hanging="215"/>
      </w:pPr>
      <w:rPr>
        <w:rFonts w:hint="default"/>
        <w:lang w:val="uk-UA" w:eastAsia="uk-UA" w:bidi="uk-UA"/>
      </w:rPr>
    </w:lvl>
    <w:lvl w:ilvl="7" w:tplc="54CEEC08">
      <w:numFmt w:val="bullet"/>
      <w:lvlText w:val="•"/>
      <w:lvlJc w:val="left"/>
      <w:pPr>
        <w:ind w:left="6084" w:hanging="215"/>
      </w:pPr>
      <w:rPr>
        <w:rFonts w:hint="default"/>
        <w:lang w:val="uk-UA" w:eastAsia="uk-UA" w:bidi="uk-UA"/>
      </w:rPr>
    </w:lvl>
    <w:lvl w:ilvl="8" w:tplc="A394D0E6">
      <w:numFmt w:val="bullet"/>
      <w:lvlText w:val="•"/>
      <w:lvlJc w:val="left"/>
      <w:pPr>
        <w:ind w:left="6721" w:hanging="215"/>
      </w:pPr>
      <w:rPr>
        <w:rFonts w:hint="default"/>
        <w:lang w:val="uk-UA" w:eastAsia="uk-UA" w:bidi="uk-UA"/>
      </w:rPr>
    </w:lvl>
  </w:abstractNum>
  <w:abstractNum w:abstractNumId="1">
    <w:nsid w:val="24D2572F"/>
    <w:multiLevelType w:val="hybridMultilevel"/>
    <w:tmpl w:val="DDA8F450"/>
    <w:lvl w:ilvl="0" w:tplc="3E42E8D6">
      <w:numFmt w:val="bullet"/>
      <w:lvlText w:val=""/>
      <w:lvlJc w:val="left"/>
      <w:pPr>
        <w:ind w:left="313" w:hanging="500"/>
      </w:pPr>
      <w:rPr>
        <w:rFonts w:ascii="Symbol" w:eastAsia="Symbol" w:hAnsi="Symbol" w:cs="Symbol" w:hint="default"/>
        <w:w w:val="104"/>
        <w:sz w:val="19"/>
        <w:szCs w:val="19"/>
        <w:lang w:val="uk-UA" w:eastAsia="uk-UA" w:bidi="uk-UA"/>
      </w:rPr>
    </w:lvl>
    <w:lvl w:ilvl="1" w:tplc="157EFED4">
      <w:numFmt w:val="bullet"/>
      <w:lvlText w:val=""/>
      <w:lvlJc w:val="left"/>
      <w:pPr>
        <w:ind w:left="912" w:hanging="500"/>
      </w:pPr>
      <w:rPr>
        <w:rFonts w:ascii="Symbol" w:eastAsia="Symbol" w:hAnsi="Symbol" w:cs="Symbol" w:hint="default"/>
        <w:w w:val="104"/>
        <w:sz w:val="19"/>
        <w:szCs w:val="19"/>
        <w:lang w:val="uk-UA" w:eastAsia="uk-UA" w:bidi="uk-UA"/>
      </w:rPr>
    </w:lvl>
    <w:lvl w:ilvl="2" w:tplc="B9021FAE">
      <w:numFmt w:val="bullet"/>
      <w:lvlText w:val="•"/>
      <w:lvlJc w:val="left"/>
      <w:pPr>
        <w:ind w:left="1706" w:hanging="500"/>
      </w:pPr>
      <w:rPr>
        <w:rFonts w:hint="default"/>
        <w:lang w:val="uk-UA" w:eastAsia="uk-UA" w:bidi="uk-UA"/>
      </w:rPr>
    </w:lvl>
    <w:lvl w:ilvl="3" w:tplc="C8003398">
      <w:numFmt w:val="bullet"/>
      <w:lvlText w:val="•"/>
      <w:lvlJc w:val="left"/>
      <w:pPr>
        <w:ind w:left="2492" w:hanging="500"/>
      </w:pPr>
      <w:rPr>
        <w:rFonts w:hint="default"/>
        <w:lang w:val="uk-UA" w:eastAsia="uk-UA" w:bidi="uk-UA"/>
      </w:rPr>
    </w:lvl>
    <w:lvl w:ilvl="4" w:tplc="9476F08A">
      <w:numFmt w:val="bullet"/>
      <w:lvlText w:val="•"/>
      <w:lvlJc w:val="left"/>
      <w:pPr>
        <w:ind w:left="3279" w:hanging="500"/>
      </w:pPr>
      <w:rPr>
        <w:rFonts w:hint="default"/>
        <w:lang w:val="uk-UA" w:eastAsia="uk-UA" w:bidi="uk-UA"/>
      </w:rPr>
    </w:lvl>
    <w:lvl w:ilvl="5" w:tplc="5EC2C272">
      <w:numFmt w:val="bullet"/>
      <w:lvlText w:val="•"/>
      <w:lvlJc w:val="left"/>
      <w:pPr>
        <w:ind w:left="4065" w:hanging="500"/>
      </w:pPr>
      <w:rPr>
        <w:rFonts w:hint="default"/>
        <w:lang w:val="uk-UA" w:eastAsia="uk-UA" w:bidi="uk-UA"/>
      </w:rPr>
    </w:lvl>
    <w:lvl w:ilvl="6" w:tplc="188E6A3E">
      <w:numFmt w:val="bullet"/>
      <w:lvlText w:val="•"/>
      <w:lvlJc w:val="left"/>
      <w:pPr>
        <w:ind w:left="4851" w:hanging="500"/>
      </w:pPr>
      <w:rPr>
        <w:rFonts w:hint="default"/>
        <w:lang w:val="uk-UA" w:eastAsia="uk-UA" w:bidi="uk-UA"/>
      </w:rPr>
    </w:lvl>
    <w:lvl w:ilvl="7" w:tplc="4B9CF854">
      <w:numFmt w:val="bullet"/>
      <w:lvlText w:val="•"/>
      <w:lvlJc w:val="left"/>
      <w:pPr>
        <w:ind w:left="5638" w:hanging="500"/>
      </w:pPr>
      <w:rPr>
        <w:rFonts w:hint="default"/>
        <w:lang w:val="uk-UA" w:eastAsia="uk-UA" w:bidi="uk-UA"/>
      </w:rPr>
    </w:lvl>
    <w:lvl w:ilvl="8" w:tplc="54CA4D22">
      <w:numFmt w:val="bullet"/>
      <w:lvlText w:val="•"/>
      <w:lvlJc w:val="left"/>
      <w:pPr>
        <w:ind w:left="6424" w:hanging="500"/>
      </w:pPr>
      <w:rPr>
        <w:rFonts w:hint="default"/>
        <w:lang w:val="uk-UA" w:eastAsia="uk-UA" w:bidi="uk-UA"/>
      </w:rPr>
    </w:lvl>
  </w:abstractNum>
  <w:abstractNum w:abstractNumId="2">
    <w:nsid w:val="2B7A28A8"/>
    <w:multiLevelType w:val="hybridMultilevel"/>
    <w:tmpl w:val="0478C290"/>
    <w:lvl w:ilvl="0" w:tplc="93C6BE02">
      <w:numFmt w:val="bullet"/>
      <w:lvlText w:val="•"/>
      <w:lvlJc w:val="left"/>
      <w:pPr>
        <w:ind w:left="191" w:hanging="192"/>
      </w:pPr>
      <w:rPr>
        <w:rFonts w:ascii="Times New Roman" w:eastAsia="Times New Roman" w:hAnsi="Times New Roman" w:cs="Times New Roman" w:hint="default"/>
        <w:w w:val="101"/>
        <w:sz w:val="25"/>
        <w:szCs w:val="25"/>
        <w:lang w:val="uk-UA" w:eastAsia="uk-UA" w:bidi="uk-UA"/>
      </w:rPr>
    </w:lvl>
    <w:lvl w:ilvl="1" w:tplc="EB76C5B2">
      <w:numFmt w:val="bullet"/>
      <w:lvlText w:val="•"/>
      <w:lvlJc w:val="left"/>
      <w:pPr>
        <w:ind w:left="683" w:hanging="192"/>
      </w:pPr>
      <w:rPr>
        <w:rFonts w:hint="default"/>
        <w:lang w:val="uk-UA" w:eastAsia="uk-UA" w:bidi="uk-UA"/>
      </w:rPr>
    </w:lvl>
    <w:lvl w:ilvl="2" w:tplc="FA4AA9CA">
      <w:numFmt w:val="bullet"/>
      <w:lvlText w:val="•"/>
      <w:lvlJc w:val="left"/>
      <w:pPr>
        <w:ind w:left="1166" w:hanging="192"/>
      </w:pPr>
      <w:rPr>
        <w:rFonts w:hint="default"/>
        <w:lang w:val="uk-UA" w:eastAsia="uk-UA" w:bidi="uk-UA"/>
      </w:rPr>
    </w:lvl>
    <w:lvl w:ilvl="3" w:tplc="331AF88C">
      <w:numFmt w:val="bullet"/>
      <w:lvlText w:val="•"/>
      <w:lvlJc w:val="left"/>
      <w:pPr>
        <w:ind w:left="1650" w:hanging="192"/>
      </w:pPr>
      <w:rPr>
        <w:rFonts w:hint="default"/>
        <w:lang w:val="uk-UA" w:eastAsia="uk-UA" w:bidi="uk-UA"/>
      </w:rPr>
    </w:lvl>
    <w:lvl w:ilvl="4" w:tplc="AAFAD0D8">
      <w:numFmt w:val="bullet"/>
      <w:lvlText w:val="•"/>
      <w:lvlJc w:val="left"/>
      <w:pPr>
        <w:ind w:left="2133" w:hanging="192"/>
      </w:pPr>
      <w:rPr>
        <w:rFonts w:hint="default"/>
        <w:lang w:val="uk-UA" w:eastAsia="uk-UA" w:bidi="uk-UA"/>
      </w:rPr>
    </w:lvl>
    <w:lvl w:ilvl="5" w:tplc="63B6B1E6">
      <w:numFmt w:val="bullet"/>
      <w:lvlText w:val="•"/>
      <w:lvlJc w:val="left"/>
      <w:pPr>
        <w:ind w:left="2617" w:hanging="192"/>
      </w:pPr>
      <w:rPr>
        <w:rFonts w:hint="default"/>
        <w:lang w:val="uk-UA" w:eastAsia="uk-UA" w:bidi="uk-UA"/>
      </w:rPr>
    </w:lvl>
    <w:lvl w:ilvl="6" w:tplc="74241CBC">
      <w:numFmt w:val="bullet"/>
      <w:lvlText w:val="•"/>
      <w:lvlJc w:val="left"/>
      <w:pPr>
        <w:ind w:left="3100" w:hanging="192"/>
      </w:pPr>
      <w:rPr>
        <w:rFonts w:hint="default"/>
        <w:lang w:val="uk-UA" w:eastAsia="uk-UA" w:bidi="uk-UA"/>
      </w:rPr>
    </w:lvl>
    <w:lvl w:ilvl="7" w:tplc="D3E8EE80">
      <w:numFmt w:val="bullet"/>
      <w:lvlText w:val="•"/>
      <w:lvlJc w:val="left"/>
      <w:pPr>
        <w:ind w:left="3584" w:hanging="192"/>
      </w:pPr>
      <w:rPr>
        <w:rFonts w:hint="default"/>
        <w:lang w:val="uk-UA" w:eastAsia="uk-UA" w:bidi="uk-UA"/>
      </w:rPr>
    </w:lvl>
    <w:lvl w:ilvl="8" w:tplc="2CE4A6B8">
      <w:numFmt w:val="bullet"/>
      <w:lvlText w:val="•"/>
      <w:lvlJc w:val="left"/>
      <w:pPr>
        <w:ind w:left="4067" w:hanging="192"/>
      </w:pPr>
      <w:rPr>
        <w:rFonts w:hint="default"/>
        <w:lang w:val="uk-UA" w:eastAsia="uk-UA" w:bidi="uk-UA"/>
      </w:rPr>
    </w:lvl>
  </w:abstractNum>
  <w:abstractNum w:abstractNumId="3">
    <w:nsid w:val="385838D1"/>
    <w:multiLevelType w:val="hybridMultilevel"/>
    <w:tmpl w:val="C368F0DC"/>
    <w:lvl w:ilvl="0" w:tplc="BF00D452">
      <w:numFmt w:val="bullet"/>
      <w:lvlText w:val="•"/>
      <w:lvlJc w:val="left"/>
      <w:pPr>
        <w:ind w:left="191" w:hanging="192"/>
      </w:pPr>
      <w:rPr>
        <w:rFonts w:ascii="Times New Roman" w:eastAsia="Times New Roman" w:hAnsi="Times New Roman" w:cs="Times New Roman" w:hint="default"/>
        <w:w w:val="101"/>
        <w:sz w:val="25"/>
        <w:szCs w:val="25"/>
        <w:lang w:val="uk-UA" w:eastAsia="uk-UA" w:bidi="uk-UA"/>
      </w:rPr>
    </w:lvl>
    <w:lvl w:ilvl="1" w:tplc="00A89D90">
      <w:numFmt w:val="bullet"/>
      <w:lvlText w:val="•"/>
      <w:lvlJc w:val="left"/>
      <w:pPr>
        <w:ind w:left="553" w:hanging="192"/>
      </w:pPr>
      <w:rPr>
        <w:rFonts w:hint="default"/>
        <w:lang w:val="uk-UA" w:eastAsia="uk-UA" w:bidi="uk-UA"/>
      </w:rPr>
    </w:lvl>
    <w:lvl w:ilvl="2" w:tplc="0F1E3F14">
      <w:numFmt w:val="bullet"/>
      <w:lvlText w:val="•"/>
      <w:lvlJc w:val="left"/>
      <w:pPr>
        <w:ind w:left="907" w:hanging="192"/>
      </w:pPr>
      <w:rPr>
        <w:rFonts w:hint="default"/>
        <w:lang w:val="uk-UA" w:eastAsia="uk-UA" w:bidi="uk-UA"/>
      </w:rPr>
    </w:lvl>
    <w:lvl w:ilvl="3" w:tplc="3C5282A6">
      <w:numFmt w:val="bullet"/>
      <w:lvlText w:val="•"/>
      <w:lvlJc w:val="left"/>
      <w:pPr>
        <w:ind w:left="1260" w:hanging="192"/>
      </w:pPr>
      <w:rPr>
        <w:rFonts w:hint="default"/>
        <w:lang w:val="uk-UA" w:eastAsia="uk-UA" w:bidi="uk-UA"/>
      </w:rPr>
    </w:lvl>
    <w:lvl w:ilvl="4" w:tplc="C19AA596">
      <w:numFmt w:val="bullet"/>
      <w:lvlText w:val="•"/>
      <w:lvlJc w:val="left"/>
      <w:pPr>
        <w:ind w:left="1614" w:hanging="192"/>
      </w:pPr>
      <w:rPr>
        <w:rFonts w:hint="default"/>
        <w:lang w:val="uk-UA" w:eastAsia="uk-UA" w:bidi="uk-UA"/>
      </w:rPr>
    </w:lvl>
    <w:lvl w:ilvl="5" w:tplc="F8A67FE0">
      <w:numFmt w:val="bullet"/>
      <w:lvlText w:val="•"/>
      <w:lvlJc w:val="left"/>
      <w:pPr>
        <w:ind w:left="1968" w:hanging="192"/>
      </w:pPr>
      <w:rPr>
        <w:rFonts w:hint="default"/>
        <w:lang w:val="uk-UA" w:eastAsia="uk-UA" w:bidi="uk-UA"/>
      </w:rPr>
    </w:lvl>
    <w:lvl w:ilvl="6" w:tplc="1B864652">
      <w:numFmt w:val="bullet"/>
      <w:lvlText w:val="•"/>
      <w:lvlJc w:val="left"/>
      <w:pPr>
        <w:ind w:left="2321" w:hanging="192"/>
      </w:pPr>
      <w:rPr>
        <w:rFonts w:hint="default"/>
        <w:lang w:val="uk-UA" w:eastAsia="uk-UA" w:bidi="uk-UA"/>
      </w:rPr>
    </w:lvl>
    <w:lvl w:ilvl="7" w:tplc="3F6202A6">
      <w:numFmt w:val="bullet"/>
      <w:lvlText w:val="•"/>
      <w:lvlJc w:val="left"/>
      <w:pPr>
        <w:ind w:left="2675" w:hanging="192"/>
      </w:pPr>
      <w:rPr>
        <w:rFonts w:hint="default"/>
        <w:lang w:val="uk-UA" w:eastAsia="uk-UA" w:bidi="uk-UA"/>
      </w:rPr>
    </w:lvl>
    <w:lvl w:ilvl="8" w:tplc="F3164F60">
      <w:numFmt w:val="bullet"/>
      <w:lvlText w:val="•"/>
      <w:lvlJc w:val="left"/>
      <w:pPr>
        <w:ind w:left="3028" w:hanging="192"/>
      </w:pPr>
      <w:rPr>
        <w:rFonts w:hint="default"/>
        <w:lang w:val="uk-UA" w:eastAsia="uk-UA" w:bidi="uk-UA"/>
      </w:rPr>
    </w:lvl>
  </w:abstractNum>
  <w:abstractNum w:abstractNumId="4">
    <w:nsid w:val="3EE16C2E"/>
    <w:multiLevelType w:val="hybridMultilevel"/>
    <w:tmpl w:val="C0447456"/>
    <w:lvl w:ilvl="0" w:tplc="93C46706">
      <w:start w:val="1"/>
      <w:numFmt w:val="decimal"/>
      <w:lvlText w:val="%1."/>
      <w:lvlJc w:val="left"/>
      <w:pPr>
        <w:ind w:left="912" w:hanging="232"/>
        <w:jc w:val="right"/>
      </w:pPr>
      <w:rPr>
        <w:rFonts w:ascii="Times New Roman" w:eastAsia="Times New Roman" w:hAnsi="Times New Roman" w:cs="Times New Roman" w:hint="default"/>
        <w:b/>
        <w:bCs/>
        <w:w w:val="104"/>
        <w:sz w:val="19"/>
        <w:szCs w:val="19"/>
        <w:lang w:val="uk-UA" w:eastAsia="uk-UA" w:bidi="uk-UA"/>
      </w:rPr>
    </w:lvl>
    <w:lvl w:ilvl="1" w:tplc="F0E89512">
      <w:start w:val="1"/>
      <w:numFmt w:val="decimal"/>
      <w:lvlText w:val="%2)"/>
      <w:lvlJc w:val="left"/>
      <w:pPr>
        <w:ind w:left="1626" w:hanging="215"/>
        <w:jc w:val="right"/>
      </w:pPr>
      <w:rPr>
        <w:rFonts w:ascii="Times New Roman" w:eastAsia="Times New Roman" w:hAnsi="Times New Roman" w:cs="Times New Roman" w:hint="default"/>
        <w:w w:val="104"/>
        <w:sz w:val="19"/>
        <w:szCs w:val="19"/>
        <w:lang w:val="uk-UA" w:eastAsia="uk-UA" w:bidi="uk-UA"/>
      </w:rPr>
    </w:lvl>
    <w:lvl w:ilvl="2" w:tplc="3A10C75E">
      <w:start w:val="1"/>
      <w:numFmt w:val="decimal"/>
      <w:lvlText w:val="%3."/>
      <w:lvlJc w:val="left"/>
      <w:pPr>
        <w:ind w:left="912" w:hanging="290"/>
        <w:jc w:val="left"/>
      </w:pPr>
      <w:rPr>
        <w:rFonts w:ascii="Times New Roman" w:eastAsia="Times New Roman" w:hAnsi="Times New Roman" w:cs="Times New Roman" w:hint="default"/>
        <w:w w:val="104"/>
        <w:sz w:val="19"/>
        <w:szCs w:val="19"/>
        <w:lang w:val="uk-UA" w:eastAsia="uk-UA" w:bidi="uk-UA"/>
      </w:rPr>
    </w:lvl>
    <w:lvl w:ilvl="3" w:tplc="D640DA32">
      <w:numFmt w:val="bullet"/>
      <w:lvlText w:val="•"/>
      <w:lvlJc w:val="left"/>
      <w:pPr>
        <w:ind w:left="3037" w:hanging="290"/>
      </w:pPr>
      <w:rPr>
        <w:rFonts w:hint="default"/>
        <w:lang w:val="uk-UA" w:eastAsia="uk-UA" w:bidi="uk-UA"/>
      </w:rPr>
    </w:lvl>
    <w:lvl w:ilvl="4" w:tplc="65D63BD8">
      <w:numFmt w:val="bullet"/>
      <w:lvlText w:val="•"/>
      <w:lvlJc w:val="left"/>
      <w:pPr>
        <w:ind w:left="3745" w:hanging="290"/>
      </w:pPr>
      <w:rPr>
        <w:rFonts w:hint="default"/>
        <w:lang w:val="uk-UA" w:eastAsia="uk-UA" w:bidi="uk-UA"/>
      </w:rPr>
    </w:lvl>
    <w:lvl w:ilvl="5" w:tplc="1CC4E0C4">
      <w:numFmt w:val="bullet"/>
      <w:lvlText w:val="•"/>
      <w:lvlJc w:val="left"/>
      <w:pPr>
        <w:ind w:left="4454" w:hanging="290"/>
      </w:pPr>
      <w:rPr>
        <w:rFonts w:hint="default"/>
        <w:lang w:val="uk-UA" w:eastAsia="uk-UA" w:bidi="uk-UA"/>
      </w:rPr>
    </w:lvl>
    <w:lvl w:ilvl="6" w:tplc="775808F8">
      <w:numFmt w:val="bullet"/>
      <w:lvlText w:val="•"/>
      <w:lvlJc w:val="left"/>
      <w:pPr>
        <w:ind w:left="5162" w:hanging="290"/>
      </w:pPr>
      <w:rPr>
        <w:rFonts w:hint="default"/>
        <w:lang w:val="uk-UA" w:eastAsia="uk-UA" w:bidi="uk-UA"/>
      </w:rPr>
    </w:lvl>
    <w:lvl w:ilvl="7" w:tplc="91BA0B52">
      <w:numFmt w:val="bullet"/>
      <w:lvlText w:val="•"/>
      <w:lvlJc w:val="left"/>
      <w:pPr>
        <w:ind w:left="5871" w:hanging="290"/>
      </w:pPr>
      <w:rPr>
        <w:rFonts w:hint="default"/>
        <w:lang w:val="uk-UA" w:eastAsia="uk-UA" w:bidi="uk-UA"/>
      </w:rPr>
    </w:lvl>
    <w:lvl w:ilvl="8" w:tplc="A7FAC3F0">
      <w:numFmt w:val="bullet"/>
      <w:lvlText w:val="•"/>
      <w:lvlJc w:val="left"/>
      <w:pPr>
        <w:ind w:left="6580" w:hanging="290"/>
      </w:pPr>
      <w:rPr>
        <w:rFonts w:hint="default"/>
        <w:lang w:val="uk-UA" w:eastAsia="uk-UA" w:bidi="uk-UA"/>
      </w:rPr>
    </w:lvl>
  </w:abstractNum>
  <w:abstractNum w:abstractNumId="5">
    <w:nsid w:val="4B605528"/>
    <w:multiLevelType w:val="hybridMultilevel"/>
    <w:tmpl w:val="58AE865E"/>
    <w:lvl w:ilvl="0" w:tplc="605C2220">
      <w:start w:val="1"/>
      <w:numFmt w:val="decimal"/>
      <w:lvlText w:val="%1)"/>
      <w:lvlJc w:val="left"/>
      <w:pPr>
        <w:ind w:left="912" w:hanging="167"/>
        <w:jc w:val="left"/>
      </w:pPr>
      <w:rPr>
        <w:rFonts w:ascii="Times New Roman" w:eastAsia="Times New Roman" w:hAnsi="Times New Roman" w:cs="Times New Roman" w:hint="default"/>
        <w:w w:val="104"/>
        <w:sz w:val="17"/>
        <w:szCs w:val="17"/>
        <w:lang w:val="uk-UA" w:eastAsia="uk-UA" w:bidi="uk-UA"/>
      </w:rPr>
    </w:lvl>
    <w:lvl w:ilvl="1" w:tplc="B08EB80E">
      <w:numFmt w:val="bullet"/>
      <w:lvlText w:val="•"/>
      <w:lvlJc w:val="left"/>
      <w:pPr>
        <w:ind w:left="1627" w:hanging="167"/>
      </w:pPr>
      <w:rPr>
        <w:rFonts w:hint="default"/>
        <w:lang w:val="uk-UA" w:eastAsia="uk-UA" w:bidi="uk-UA"/>
      </w:rPr>
    </w:lvl>
    <w:lvl w:ilvl="2" w:tplc="A09ACA7C">
      <w:numFmt w:val="bullet"/>
      <w:lvlText w:val="•"/>
      <w:lvlJc w:val="left"/>
      <w:pPr>
        <w:ind w:left="2335" w:hanging="167"/>
      </w:pPr>
      <w:rPr>
        <w:rFonts w:hint="default"/>
        <w:lang w:val="uk-UA" w:eastAsia="uk-UA" w:bidi="uk-UA"/>
      </w:rPr>
    </w:lvl>
    <w:lvl w:ilvl="3" w:tplc="79E00EFE">
      <w:numFmt w:val="bullet"/>
      <w:lvlText w:val="•"/>
      <w:lvlJc w:val="left"/>
      <w:pPr>
        <w:ind w:left="3043" w:hanging="167"/>
      </w:pPr>
      <w:rPr>
        <w:rFonts w:hint="default"/>
        <w:lang w:val="uk-UA" w:eastAsia="uk-UA" w:bidi="uk-UA"/>
      </w:rPr>
    </w:lvl>
    <w:lvl w:ilvl="4" w:tplc="966AE0FE">
      <w:numFmt w:val="bullet"/>
      <w:lvlText w:val="•"/>
      <w:lvlJc w:val="left"/>
      <w:pPr>
        <w:ind w:left="3750" w:hanging="167"/>
      </w:pPr>
      <w:rPr>
        <w:rFonts w:hint="default"/>
        <w:lang w:val="uk-UA" w:eastAsia="uk-UA" w:bidi="uk-UA"/>
      </w:rPr>
    </w:lvl>
    <w:lvl w:ilvl="5" w:tplc="07D4B3B2">
      <w:numFmt w:val="bullet"/>
      <w:lvlText w:val="•"/>
      <w:lvlJc w:val="left"/>
      <w:pPr>
        <w:ind w:left="4458" w:hanging="167"/>
      </w:pPr>
      <w:rPr>
        <w:rFonts w:hint="default"/>
        <w:lang w:val="uk-UA" w:eastAsia="uk-UA" w:bidi="uk-UA"/>
      </w:rPr>
    </w:lvl>
    <w:lvl w:ilvl="6" w:tplc="3830DD9C">
      <w:numFmt w:val="bullet"/>
      <w:lvlText w:val="•"/>
      <w:lvlJc w:val="left"/>
      <w:pPr>
        <w:ind w:left="5166" w:hanging="167"/>
      </w:pPr>
      <w:rPr>
        <w:rFonts w:hint="default"/>
        <w:lang w:val="uk-UA" w:eastAsia="uk-UA" w:bidi="uk-UA"/>
      </w:rPr>
    </w:lvl>
    <w:lvl w:ilvl="7" w:tplc="2E0E180C">
      <w:numFmt w:val="bullet"/>
      <w:lvlText w:val="•"/>
      <w:lvlJc w:val="left"/>
      <w:pPr>
        <w:ind w:left="5874" w:hanging="167"/>
      </w:pPr>
      <w:rPr>
        <w:rFonts w:hint="default"/>
        <w:lang w:val="uk-UA" w:eastAsia="uk-UA" w:bidi="uk-UA"/>
      </w:rPr>
    </w:lvl>
    <w:lvl w:ilvl="8" w:tplc="0E1EFF06">
      <w:numFmt w:val="bullet"/>
      <w:lvlText w:val="•"/>
      <w:lvlJc w:val="left"/>
      <w:pPr>
        <w:ind w:left="6581" w:hanging="167"/>
      </w:pPr>
      <w:rPr>
        <w:rFonts w:hint="default"/>
        <w:lang w:val="uk-UA" w:eastAsia="uk-UA" w:bidi="uk-UA"/>
      </w:rPr>
    </w:lvl>
  </w:abstractNum>
  <w:abstractNum w:abstractNumId="6">
    <w:nsid w:val="5099312F"/>
    <w:multiLevelType w:val="hybridMultilevel"/>
    <w:tmpl w:val="0AD62F98"/>
    <w:lvl w:ilvl="0" w:tplc="5032235E">
      <w:numFmt w:val="bullet"/>
      <w:lvlText w:val="•"/>
      <w:lvlJc w:val="left"/>
      <w:pPr>
        <w:ind w:left="191" w:hanging="192"/>
      </w:pPr>
      <w:rPr>
        <w:rFonts w:ascii="Times New Roman" w:eastAsia="Times New Roman" w:hAnsi="Times New Roman" w:cs="Times New Roman" w:hint="default"/>
        <w:w w:val="101"/>
        <w:sz w:val="25"/>
        <w:szCs w:val="25"/>
        <w:lang w:val="uk-UA" w:eastAsia="uk-UA" w:bidi="uk-UA"/>
      </w:rPr>
    </w:lvl>
    <w:lvl w:ilvl="1" w:tplc="58760F38">
      <w:numFmt w:val="bullet"/>
      <w:lvlText w:val="•"/>
      <w:lvlJc w:val="left"/>
      <w:pPr>
        <w:ind w:left="554" w:hanging="192"/>
      </w:pPr>
      <w:rPr>
        <w:rFonts w:hint="default"/>
        <w:lang w:val="uk-UA" w:eastAsia="uk-UA" w:bidi="uk-UA"/>
      </w:rPr>
    </w:lvl>
    <w:lvl w:ilvl="2" w:tplc="1AFCB502">
      <w:numFmt w:val="bullet"/>
      <w:lvlText w:val="•"/>
      <w:lvlJc w:val="left"/>
      <w:pPr>
        <w:ind w:left="908" w:hanging="192"/>
      </w:pPr>
      <w:rPr>
        <w:rFonts w:hint="default"/>
        <w:lang w:val="uk-UA" w:eastAsia="uk-UA" w:bidi="uk-UA"/>
      </w:rPr>
    </w:lvl>
    <w:lvl w:ilvl="3" w:tplc="C54A5912">
      <w:numFmt w:val="bullet"/>
      <w:lvlText w:val="•"/>
      <w:lvlJc w:val="left"/>
      <w:pPr>
        <w:ind w:left="1262" w:hanging="192"/>
      </w:pPr>
      <w:rPr>
        <w:rFonts w:hint="default"/>
        <w:lang w:val="uk-UA" w:eastAsia="uk-UA" w:bidi="uk-UA"/>
      </w:rPr>
    </w:lvl>
    <w:lvl w:ilvl="4" w:tplc="8A66CDA4">
      <w:numFmt w:val="bullet"/>
      <w:lvlText w:val="•"/>
      <w:lvlJc w:val="left"/>
      <w:pPr>
        <w:ind w:left="1617" w:hanging="192"/>
      </w:pPr>
      <w:rPr>
        <w:rFonts w:hint="default"/>
        <w:lang w:val="uk-UA" w:eastAsia="uk-UA" w:bidi="uk-UA"/>
      </w:rPr>
    </w:lvl>
    <w:lvl w:ilvl="5" w:tplc="95C423BC">
      <w:numFmt w:val="bullet"/>
      <w:lvlText w:val="•"/>
      <w:lvlJc w:val="left"/>
      <w:pPr>
        <w:ind w:left="1971" w:hanging="192"/>
      </w:pPr>
      <w:rPr>
        <w:rFonts w:hint="default"/>
        <w:lang w:val="uk-UA" w:eastAsia="uk-UA" w:bidi="uk-UA"/>
      </w:rPr>
    </w:lvl>
    <w:lvl w:ilvl="6" w:tplc="31A4ADC6">
      <w:numFmt w:val="bullet"/>
      <w:lvlText w:val="•"/>
      <w:lvlJc w:val="left"/>
      <w:pPr>
        <w:ind w:left="2325" w:hanging="192"/>
      </w:pPr>
      <w:rPr>
        <w:rFonts w:hint="default"/>
        <w:lang w:val="uk-UA" w:eastAsia="uk-UA" w:bidi="uk-UA"/>
      </w:rPr>
    </w:lvl>
    <w:lvl w:ilvl="7" w:tplc="177665AA">
      <w:numFmt w:val="bullet"/>
      <w:lvlText w:val="•"/>
      <w:lvlJc w:val="left"/>
      <w:pPr>
        <w:ind w:left="2680" w:hanging="192"/>
      </w:pPr>
      <w:rPr>
        <w:rFonts w:hint="default"/>
        <w:lang w:val="uk-UA" w:eastAsia="uk-UA" w:bidi="uk-UA"/>
      </w:rPr>
    </w:lvl>
    <w:lvl w:ilvl="8" w:tplc="B8401616">
      <w:numFmt w:val="bullet"/>
      <w:lvlText w:val="•"/>
      <w:lvlJc w:val="left"/>
      <w:pPr>
        <w:ind w:left="3034" w:hanging="192"/>
      </w:pPr>
      <w:rPr>
        <w:rFonts w:hint="default"/>
        <w:lang w:val="uk-UA" w:eastAsia="uk-UA" w:bidi="uk-UA"/>
      </w:rPr>
    </w:lvl>
  </w:abstractNum>
  <w:abstractNum w:abstractNumId="7">
    <w:nsid w:val="52013927"/>
    <w:multiLevelType w:val="hybridMultilevel"/>
    <w:tmpl w:val="B298F228"/>
    <w:lvl w:ilvl="0" w:tplc="89F86966">
      <w:numFmt w:val="bullet"/>
      <w:lvlText w:val="•"/>
      <w:lvlJc w:val="left"/>
      <w:pPr>
        <w:ind w:left="191" w:hanging="192"/>
      </w:pPr>
      <w:rPr>
        <w:rFonts w:ascii="Times New Roman" w:eastAsia="Times New Roman" w:hAnsi="Times New Roman" w:cs="Times New Roman" w:hint="default"/>
        <w:w w:val="101"/>
        <w:sz w:val="25"/>
        <w:szCs w:val="25"/>
        <w:lang w:val="uk-UA" w:eastAsia="uk-UA" w:bidi="uk-UA"/>
      </w:rPr>
    </w:lvl>
    <w:lvl w:ilvl="1" w:tplc="0464F3D2">
      <w:numFmt w:val="bullet"/>
      <w:lvlText w:val="•"/>
      <w:lvlJc w:val="left"/>
      <w:pPr>
        <w:ind w:left="574" w:hanging="192"/>
      </w:pPr>
      <w:rPr>
        <w:rFonts w:hint="default"/>
        <w:lang w:val="uk-UA" w:eastAsia="uk-UA" w:bidi="uk-UA"/>
      </w:rPr>
    </w:lvl>
    <w:lvl w:ilvl="2" w:tplc="506A7D6C">
      <w:numFmt w:val="bullet"/>
      <w:lvlText w:val="•"/>
      <w:lvlJc w:val="left"/>
      <w:pPr>
        <w:ind w:left="949" w:hanging="192"/>
      </w:pPr>
      <w:rPr>
        <w:rFonts w:hint="default"/>
        <w:lang w:val="uk-UA" w:eastAsia="uk-UA" w:bidi="uk-UA"/>
      </w:rPr>
    </w:lvl>
    <w:lvl w:ilvl="3" w:tplc="229E7BC4">
      <w:numFmt w:val="bullet"/>
      <w:lvlText w:val="•"/>
      <w:lvlJc w:val="left"/>
      <w:pPr>
        <w:ind w:left="1324" w:hanging="192"/>
      </w:pPr>
      <w:rPr>
        <w:rFonts w:hint="default"/>
        <w:lang w:val="uk-UA" w:eastAsia="uk-UA" w:bidi="uk-UA"/>
      </w:rPr>
    </w:lvl>
    <w:lvl w:ilvl="4" w:tplc="A800AC5E">
      <w:numFmt w:val="bullet"/>
      <w:lvlText w:val="•"/>
      <w:lvlJc w:val="left"/>
      <w:pPr>
        <w:ind w:left="1699" w:hanging="192"/>
      </w:pPr>
      <w:rPr>
        <w:rFonts w:hint="default"/>
        <w:lang w:val="uk-UA" w:eastAsia="uk-UA" w:bidi="uk-UA"/>
      </w:rPr>
    </w:lvl>
    <w:lvl w:ilvl="5" w:tplc="418ADC40">
      <w:numFmt w:val="bullet"/>
      <w:lvlText w:val="•"/>
      <w:lvlJc w:val="left"/>
      <w:pPr>
        <w:ind w:left="2074" w:hanging="192"/>
      </w:pPr>
      <w:rPr>
        <w:rFonts w:hint="default"/>
        <w:lang w:val="uk-UA" w:eastAsia="uk-UA" w:bidi="uk-UA"/>
      </w:rPr>
    </w:lvl>
    <w:lvl w:ilvl="6" w:tplc="0EBEF2E0">
      <w:numFmt w:val="bullet"/>
      <w:lvlText w:val="•"/>
      <w:lvlJc w:val="left"/>
      <w:pPr>
        <w:ind w:left="2449" w:hanging="192"/>
      </w:pPr>
      <w:rPr>
        <w:rFonts w:hint="default"/>
        <w:lang w:val="uk-UA" w:eastAsia="uk-UA" w:bidi="uk-UA"/>
      </w:rPr>
    </w:lvl>
    <w:lvl w:ilvl="7" w:tplc="3DDA32AE">
      <w:numFmt w:val="bullet"/>
      <w:lvlText w:val="•"/>
      <w:lvlJc w:val="left"/>
      <w:pPr>
        <w:ind w:left="2824" w:hanging="192"/>
      </w:pPr>
      <w:rPr>
        <w:rFonts w:hint="default"/>
        <w:lang w:val="uk-UA" w:eastAsia="uk-UA" w:bidi="uk-UA"/>
      </w:rPr>
    </w:lvl>
    <w:lvl w:ilvl="8" w:tplc="CB3C3CF0">
      <w:numFmt w:val="bullet"/>
      <w:lvlText w:val="•"/>
      <w:lvlJc w:val="left"/>
      <w:pPr>
        <w:ind w:left="3198" w:hanging="192"/>
      </w:pPr>
      <w:rPr>
        <w:rFonts w:hint="default"/>
        <w:lang w:val="uk-UA" w:eastAsia="uk-UA" w:bidi="uk-UA"/>
      </w:rPr>
    </w:lvl>
  </w:abstractNum>
  <w:abstractNum w:abstractNumId="8">
    <w:nsid w:val="741510E0"/>
    <w:multiLevelType w:val="hybridMultilevel"/>
    <w:tmpl w:val="45CAD6FE"/>
    <w:lvl w:ilvl="0" w:tplc="9122354E">
      <w:numFmt w:val="bullet"/>
      <w:lvlText w:val=""/>
      <w:lvlJc w:val="left"/>
      <w:pPr>
        <w:ind w:left="912" w:hanging="202"/>
      </w:pPr>
      <w:rPr>
        <w:rFonts w:ascii="Symbol" w:eastAsia="Symbol" w:hAnsi="Symbol" w:cs="Symbol" w:hint="default"/>
        <w:w w:val="104"/>
        <w:sz w:val="19"/>
        <w:szCs w:val="19"/>
        <w:lang w:val="uk-UA" w:eastAsia="uk-UA" w:bidi="uk-UA"/>
      </w:rPr>
    </w:lvl>
    <w:lvl w:ilvl="1" w:tplc="3EC45BF4">
      <w:numFmt w:val="bullet"/>
      <w:lvlText w:val="•"/>
      <w:lvlJc w:val="left"/>
      <w:pPr>
        <w:ind w:left="1627" w:hanging="202"/>
      </w:pPr>
      <w:rPr>
        <w:rFonts w:hint="default"/>
        <w:lang w:val="uk-UA" w:eastAsia="uk-UA" w:bidi="uk-UA"/>
      </w:rPr>
    </w:lvl>
    <w:lvl w:ilvl="2" w:tplc="0C543D9C">
      <w:numFmt w:val="bullet"/>
      <w:lvlText w:val="•"/>
      <w:lvlJc w:val="left"/>
      <w:pPr>
        <w:ind w:left="2335" w:hanging="202"/>
      </w:pPr>
      <w:rPr>
        <w:rFonts w:hint="default"/>
        <w:lang w:val="uk-UA" w:eastAsia="uk-UA" w:bidi="uk-UA"/>
      </w:rPr>
    </w:lvl>
    <w:lvl w:ilvl="3" w:tplc="F84072BA">
      <w:numFmt w:val="bullet"/>
      <w:lvlText w:val="•"/>
      <w:lvlJc w:val="left"/>
      <w:pPr>
        <w:ind w:left="3043" w:hanging="202"/>
      </w:pPr>
      <w:rPr>
        <w:rFonts w:hint="default"/>
        <w:lang w:val="uk-UA" w:eastAsia="uk-UA" w:bidi="uk-UA"/>
      </w:rPr>
    </w:lvl>
    <w:lvl w:ilvl="4" w:tplc="D3167F6E">
      <w:numFmt w:val="bullet"/>
      <w:lvlText w:val="•"/>
      <w:lvlJc w:val="left"/>
      <w:pPr>
        <w:ind w:left="3750" w:hanging="202"/>
      </w:pPr>
      <w:rPr>
        <w:rFonts w:hint="default"/>
        <w:lang w:val="uk-UA" w:eastAsia="uk-UA" w:bidi="uk-UA"/>
      </w:rPr>
    </w:lvl>
    <w:lvl w:ilvl="5" w:tplc="0C32386A">
      <w:numFmt w:val="bullet"/>
      <w:lvlText w:val="•"/>
      <w:lvlJc w:val="left"/>
      <w:pPr>
        <w:ind w:left="4458" w:hanging="202"/>
      </w:pPr>
      <w:rPr>
        <w:rFonts w:hint="default"/>
        <w:lang w:val="uk-UA" w:eastAsia="uk-UA" w:bidi="uk-UA"/>
      </w:rPr>
    </w:lvl>
    <w:lvl w:ilvl="6" w:tplc="9F74D1B2">
      <w:numFmt w:val="bullet"/>
      <w:lvlText w:val="•"/>
      <w:lvlJc w:val="left"/>
      <w:pPr>
        <w:ind w:left="5166" w:hanging="202"/>
      </w:pPr>
      <w:rPr>
        <w:rFonts w:hint="default"/>
        <w:lang w:val="uk-UA" w:eastAsia="uk-UA" w:bidi="uk-UA"/>
      </w:rPr>
    </w:lvl>
    <w:lvl w:ilvl="7" w:tplc="134C8E56">
      <w:numFmt w:val="bullet"/>
      <w:lvlText w:val="•"/>
      <w:lvlJc w:val="left"/>
      <w:pPr>
        <w:ind w:left="5874" w:hanging="202"/>
      </w:pPr>
      <w:rPr>
        <w:rFonts w:hint="default"/>
        <w:lang w:val="uk-UA" w:eastAsia="uk-UA" w:bidi="uk-UA"/>
      </w:rPr>
    </w:lvl>
    <w:lvl w:ilvl="8" w:tplc="26780CE8">
      <w:numFmt w:val="bullet"/>
      <w:lvlText w:val="•"/>
      <w:lvlJc w:val="left"/>
      <w:pPr>
        <w:ind w:left="6581" w:hanging="202"/>
      </w:pPr>
      <w:rPr>
        <w:rFonts w:hint="default"/>
        <w:lang w:val="uk-UA" w:eastAsia="uk-UA" w:bidi="uk-UA"/>
      </w:rPr>
    </w:lvl>
  </w:abstractNum>
  <w:abstractNum w:abstractNumId="9">
    <w:nsid w:val="7CBC7D12"/>
    <w:multiLevelType w:val="hybridMultilevel"/>
    <w:tmpl w:val="E01C4884"/>
    <w:lvl w:ilvl="0" w:tplc="7B4C6DB8">
      <w:start w:val="1"/>
      <w:numFmt w:val="decimal"/>
      <w:lvlText w:val="%1)"/>
      <w:lvlJc w:val="left"/>
      <w:pPr>
        <w:ind w:left="1626" w:hanging="215"/>
        <w:jc w:val="left"/>
      </w:pPr>
      <w:rPr>
        <w:rFonts w:ascii="Times New Roman" w:eastAsia="Times New Roman" w:hAnsi="Times New Roman" w:cs="Times New Roman" w:hint="default"/>
        <w:w w:val="104"/>
        <w:sz w:val="19"/>
        <w:szCs w:val="19"/>
        <w:lang w:val="uk-UA" w:eastAsia="uk-UA" w:bidi="uk-UA"/>
      </w:rPr>
    </w:lvl>
    <w:lvl w:ilvl="1" w:tplc="AA784584">
      <w:numFmt w:val="bullet"/>
      <w:lvlText w:val="•"/>
      <w:lvlJc w:val="left"/>
      <w:pPr>
        <w:ind w:left="2257" w:hanging="215"/>
      </w:pPr>
      <w:rPr>
        <w:rFonts w:hint="default"/>
        <w:lang w:val="uk-UA" w:eastAsia="uk-UA" w:bidi="uk-UA"/>
      </w:rPr>
    </w:lvl>
    <w:lvl w:ilvl="2" w:tplc="3DAC7938">
      <w:numFmt w:val="bullet"/>
      <w:lvlText w:val="•"/>
      <w:lvlJc w:val="left"/>
      <w:pPr>
        <w:ind w:left="2895" w:hanging="215"/>
      </w:pPr>
      <w:rPr>
        <w:rFonts w:hint="default"/>
        <w:lang w:val="uk-UA" w:eastAsia="uk-UA" w:bidi="uk-UA"/>
      </w:rPr>
    </w:lvl>
    <w:lvl w:ilvl="3" w:tplc="C67ACA02">
      <w:numFmt w:val="bullet"/>
      <w:lvlText w:val="•"/>
      <w:lvlJc w:val="left"/>
      <w:pPr>
        <w:ind w:left="3533" w:hanging="215"/>
      </w:pPr>
      <w:rPr>
        <w:rFonts w:hint="default"/>
        <w:lang w:val="uk-UA" w:eastAsia="uk-UA" w:bidi="uk-UA"/>
      </w:rPr>
    </w:lvl>
    <w:lvl w:ilvl="4" w:tplc="4C20E7D8">
      <w:numFmt w:val="bullet"/>
      <w:lvlText w:val="•"/>
      <w:lvlJc w:val="left"/>
      <w:pPr>
        <w:ind w:left="4170" w:hanging="215"/>
      </w:pPr>
      <w:rPr>
        <w:rFonts w:hint="default"/>
        <w:lang w:val="uk-UA" w:eastAsia="uk-UA" w:bidi="uk-UA"/>
      </w:rPr>
    </w:lvl>
    <w:lvl w:ilvl="5" w:tplc="E604A3CC">
      <w:numFmt w:val="bullet"/>
      <w:lvlText w:val="•"/>
      <w:lvlJc w:val="left"/>
      <w:pPr>
        <w:ind w:left="4808" w:hanging="215"/>
      </w:pPr>
      <w:rPr>
        <w:rFonts w:hint="default"/>
        <w:lang w:val="uk-UA" w:eastAsia="uk-UA" w:bidi="uk-UA"/>
      </w:rPr>
    </w:lvl>
    <w:lvl w:ilvl="6" w:tplc="636EDD96">
      <w:numFmt w:val="bullet"/>
      <w:lvlText w:val="•"/>
      <w:lvlJc w:val="left"/>
      <w:pPr>
        <w:ind w:left="5446" w:hanging="215"/>
      </w:pPr>
      <w:rPr>
        <w:rFonts w:hint="default"/>
        <w:lang w:val="uk-UA" w:eastAsia="uk-UA" w:bidi="uk-UA"/>
      </w:rPr>
    </w:lvl>
    <w:lvl w:ilvl="7" w:tplc="755CC0BE">
      <w:numFmt w:val="bullet"/>
      <w:lvlText w:val="•"/>
      <w:lvlJc w:val="left"/>
      <w:pPr>
        <w:ind w:left="6084" w:hanging="215"/>
      </w:pPr>
      <w:rPr>
        <w:rFonts w:hint="default"/>
        <w:lang w:val="uk-UA" w:eastAsia="uk-UA" w:bidi="uk-UA"/>
      </w:rPr>
    </w:lvl>
    <w:lvl w:ilvl="8" w:tplc="B80E63D8">
      <w:numFmt w:val="bullet"/>
      <w:lvlText w:val="•"/>
      <w:lvlJc w:val="left"/>
      <w:pPr>
        <w:ind w:left="6721" w:hanging="215"/>
      </w:pPr>
      <w:rPr>
        <w:rFonts w:hint="default"/>
        <w:lang w:val="uk-UA" w:eastAsia="uk-UA" w:bidi="uk-UA"/>
      </w:rPr>
    </w:lvl>
  </w:abstractNum>
  <w:num w:numId="1">
    <w:abstractNumId w:val="9"/>
  </w:num>
  <w:num w:numId="2">
    <w:abstractNumId w:val="8"/>
  </w:num>
  <w:num w:numId="3">
    <w:abstractNumId w:val="5"/>
  </w:num>
  <w:num w:numId="4">
    <w:abstractNumId w:val="0"/>
  </w:num>
  <w:num w:numId="5">
    <w:abstractNumId w:val="6"/>
  </w:num>
  <w:num w:numId="6">
    <w:abstractNumId w:val="7"/>
  </w:num>
  <w:num w:numId="7">
    <w:abstractNumId w:val="2"/>
  </w:num>
  <w:num w:numId="8">
    <w:abstractNumId w:val="3"/>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34073"/>
    <w:rsid w:val="00063EEC"/>
    <w:rsid w:val="000E66F8"/>
    <w:rsid w:val="001E1F49"/>
    <w:rsid w:val="002B7CFB"/>
    <w:rsid w:val="00384B70"/>
    <w:rsid w:val="004E3E70"/>
    <w:rsid w:val="00761E60"/>
    <w:rsid w:val="00954B6D"/>
    <w:rsid w:val="009E48DC"/>
    <w:rsid w:val="00B64C98"/>
    <w:rsid w:val="00C34073"/>
    <w:rsid w:val="00CD1B48"/>
    <w:rsid w:val="00D86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F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7C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D1B48"/>
    <w:pPr>
      <w:spacing w:before="100" w:beforeAutospacing="1" w:after="100" w:afterAutospacing="1"/>
    </w:pPr>
    <w:rPr>
      <w:lang w:val="ru-RU"/>
    </w:rPr>
  </w:style>
  <w:style w:type="paragraph" w:styleId="a5">
    <w:name w:val="Body Text"/>
    <w:basedOn w:val="a"/>
    <w:link w:val="a6"/>
    <w:uiPriority w:val="1"/>
    <w:qFormat/>
    <w:rsid w:val="00761E60"/>
    <w:pPr>
      <w:widowControl w:val="0"/>
      <w:autoSpaceDE w:val="0"/>
      <w:autoSpaceDN w:val="0"/>
      <w:ind w:left="313" w:firstLine="498"/>
      <w:jc w:val="both"/>
    </w:pPr>
    <w:rPr>
      <w:sz w:val="19"/>
      <w:szCs w:val="19"/>
      <w:lang w:eastAsia="uk-UA" w:bidi="uk-UA"/>
    </w:rPr>
  </w:style>
  <w:style w:type="character" w:customStyle="1" w:styleId="a6">
    <w:name w:val="Основной текст Знак"/>
    <w:basedOn w:val="a0"/>
    <w:link w:val="a5"/>
    <w:uiPriority w:val="1"/>
    <w:rsid w:val="00761E60"/>
    <w:rPr>
      <w:rFonts w:ascii="Times New Roman" w:eastAsia="Times New Roman" w:hAnsi="Times New Roman" w:cs="Times New Roman"/>
      <w:sz w:val="19"/>
      <w:szCs w:val="19"/>
      <w:lang w:val="uk-UA" w:eastAsia="uk-UA" w:bidi="uk-UA"/>
    </w:rPr>
  </w:style>
  <w:style w:type="paragraph" w:customStyle="1" w:styleId="Heading8">
    <w:name w:val="Heading 8"/>
    <w:basedOn w:val="a"/>
    <w:uiPriority w:val="1"/>
    <w:qFormat/>
    <w:rsid w:val="00761E60"/>
    <w:pPr>
      <w:widowControl w:val="0"/>
      <w:autoSpaceDE w:val="0"/>
      <w:autoSpaceDN w:val="0"/>
      <w:ind w:left="1411"/>
      <w:jc w:val="both"/>
      <w:outlineLvl w:val="8"/>
    </w:pPr>
    <w:rPr>
      <w:b/>
      <w:bCs/>
      <w:sz w:val="19"/>
      <w:szCs w:val="19"/>
      <w:lang w:eastAsia="uk-UA" w:bidi="uk-UA"/>
    </w:rPr>
  </w:style>
  <w:style w:type="paragraph" w:customStyle="1" w:styleId="Heading9">
    <w:name w:val="Heading 9"/>
    <w:basedOn w:val="a"/>
    <w:uiPriority w:val="1"/>
    <w:qFormat/>
    <w:rsid w:val="00761E60"/>
    <w:pPr>
      <w:widowControl w:val="0"/>
      <w:autoSpaceDE w:val="0"/>
      <w:autoSpaceDN w:val="0"/>
      <w:ind w:left="812"/>
      <w:jc w:val="both"/>
    </w:pPr>
    <w:rPr>
      <w:b/>
      <w:bCs/>
      <w:i/>
      <w:sz w:val="19"/>
      <w:szCs w:val="19"/>
      <w:lang w:eastAsia="uk-UA" w:bidi="uk-UA"/>
    </w:rPr>
  </w:style>
  <w:style w:type="paragraph" w:styleId="a7">
    <w:name w:val="List Paragraph"/>
    <w:basedOn w:val="a"/>
    <w:uiPriority w:val="1"/>
    <w:qFormat/>
    <w:rsid w:val="00761E60"/>
    <w:pPr>
      <w:widowControl w:val="0"/>
      <w:autoSpaceDE w:val="0"/>
      <w:autoSpaceDN w:val="0"/>
      <w:ind w:left="313" w:firstLine="498"/>
      <w:jc w:val="both"/>
    </w:pPr>
    <w:rPr>
      <w:sz w:val="22"/>
      <w:szCs w:val="22"/>
      <w:lang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F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7C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D1B4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geneva.mfa.gov.ua/ua/ukraine-io/labour" TargetMode="External"/><Relationship Id="rId3" Type="http://schemas.openxmlformats.org/officeDocument/2006/relationships/settings" Target="settings.xml"/><Relationship Id="rId21" Type="http://schemas.openxmlformats.org/officeDocument/2006/relationships/hyperlink" Target="https://www.rbc.ua/ukr/news/ukraina-mot-podpisali-memorandum-vzaimoponimanii-1460034348.html"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www.rbc.ua/ukr/news/ukraina-mot-podpisali-memorandum-vzaimoponimanii-1460034348.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rbc.ua/ukr/news/ukraina-mot-podpisali-memorandum-vzaimoponimanii-1460034348.htm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rbc.ua/ukr/news/ukraina-mot-podpisa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1544</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2020-04-11T08:55:00Z</dcterms:created>
  <dcterms:modified xsi:type="dcterms:W3CDTF">2021-01-13T17:16:00Z</dcterms:modified>
</cp:coreProperties>
</file>