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tabs>
          <w:tab w:val="left" w:pos="378"/>
        </w:tabs>
        <w:ind w:left="20" w:right="40" w:firstLine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Фольклорна естетики </w:t>
      </w:r>
      <w:bookmarkStart w:id="0" w:name="_GoBack"/>
      <w:bookmarkEnd w:id="0"/>
      <w:r>
        <w:rPr>
          <w:color w:val="000000"/>
          <w:lang w:val="uk-UA"/>
        </w:rPr>
        <w:t xml:space="preserve"> Панаса Мирного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tabs>
          <w:tab w:val="left" w:pos="378"/>
        </w:tabs>
        <w:ind w:left="20" w:right="40" w:firstLine="0"/>
        <w:rPr>
          <w:color w:val="000000"/>
          <w:lang w:val="uk-UA"/>
        </w:rPr>
      </w:pPr>
      <w:r>
        <w:rPr>
          <w:color w:val="000000"/>
          <w:lang w:val="uk-UA"/>
        </w:rPr>
        <w:t>1.Фольклористична діяльність Панаса Мирного й Івана Білика.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tabs>
          <w:tab w:val="left" w:pos="378"/>
        </w:tabs>
        <w:ind w:left="20" w:right="40" w:firstLine="0"/>
        <w:rPr>
          <w:color w:val="000000"/>
          <w:lang w:val="uk-UA"/>
        </w:rPr>
      </w:pPr>
      <w:r>
        <w:rPr>
          <w:color w:val="000000"/>
          <w:lang w:val="uk-UA"/>
        </w:rPr>
        <w:t>2. Літературна казка. Внесок Панаса Мирного в розвиток жанру.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tabs>
          <w:tab w:val="left" w:pos="378"/>
        </w:tabs>
        <w:ind w:left="20" w:right="40" w:firstLine="0"/>
        <w:rPr>
          <w:color w:val="000000"/>
          <w:lang w:val="uk-UA"/>
        </w:rPr>
      </w:pPr>
      <w:r>
        <w:rPr>
          <w:color w:val="000000"/>
          <w:lang w:val="uk-UA"/>
        </w:rPr>
        <w:t>3. Риси фольклорної естетики в творчості Панаса Мирного.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tabs>
          <w:tab w:val="left" w:pos="378"/>
        </w:tabs>
        <w:ind w:left="20" w:right="40" w:firstLine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Література</w:t>
      </w:r>
    </w:p>
    <w:p w:rsidR="00294235" w:rsidRPr="007F32F9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ind w:left="20" w:right="40" w:firstLine="0"/>
        <w:rPr>
          <w:lang w:val="uk-UA"/>
        </w:rPr>
      </w:pPr>
      <w:r w:rsidRPr="007F32F9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.Карпенко </w:t>
      </w:r>
      <w:r>
        <w:rPr>
          <w:rStyle w:val="0pt"/>
        </w:rPr>
        <w:t xml:space="preserve">Г. </w:t>
      </w:r>
      <w:r>
        <w:rPr>
          <w:color w:val="000000"/>
          <w:lang w:val="uk-UA"/>
        </w:rPr>
        <w:t xml:space="preserve">Українське питання у публіцистичній спадщині П. Мирного // Історіографічні та джерелознавчі проблеми історії України. </w:t>
      </w:r>
      <w:proofErr w:type="spellStart"/>
      <w:r>
        <w:rPr>
          <w:color w:val="000000"/>
          <w:lang w:val="uk-UA"/>
        </w:rPr>
        <w:t>Міжвуз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зб</w:t>
      </w:r>
      <w:proofErr w:type="spellEnd"/>
      <w:r>
        <w:rPr>
          <w:color w:val="000000"/>
          <w:lang w:val="uk-UA"/>
        </w:rPr>
        <w:t>. наук, праць.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2"/>
        </w:numPr>
        <w:shd w:val="clear" w:color="auto" w:fill="auto"/>
        <w:tabs>
          <w:tab w:val="left" w:pos="378"/>
        </w:tabs>
        <w:ind w:left="20" w:firstLine="0"/>
      </w:pPr>
      <w:r>
        <w:rPr>
          <w:color w:val="000000"/>
          <w:lang w:val="uk-UA"/>
        </w:rPr>
        <w:t>Дніпропетровськ, 2004. - С. 108-113.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ind w:right="40" w:firstLine="0"/>
      </w:pPr>
      <w:r>
        <w:rPr>
          <w:color w:val="000000"/>
          <w:lang w:val="uk-UA"/>
        </w:rPr>
        <w:t>2.Лебедєв Ю. Фольклористична діяльність Панаса Мирного // Література. Фольклор. Проблеми поетики: Збірник наукових праць КНУ ім. Тараса Шевченка. - К., 1994.-№ 1. - С.74-82.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ind w:right="40" w:firstLine="0"/>
      </w:pPr>
      <w:r>
        <w:rPr>
          <w:color w:val="000000"/>
          <w:lang w:val="uk-UA"/>
        </w:rPr>
        <w:t>3.Панас Мирний: Життя і творчість у фотографіях, ілюстраціях, документах. - К. : Рад. школа, 1984. - 160 с.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shd w:val="clear" w:color="auto" w:fill="auto"/>
        <w:ind w:right="40" w:firstLine="0"/>
      </w:pPr>
      <w:r>
        <w:rPr>
          <w:color w:val="000000"/>
          <w:lang w:val="uk-UA"/>
        </w:rPr>
        <w:t>4.Сиваченко М. Панас Мирний і доля його літературної спадщини// Панас Мирний. Твори: У 7 т. - Т.1. - К.: Наукова думка, 1968. - С.5-16.</w:t>
      </w:r>
    </w:p>
    <w:p w:rsidR="00294235" w:rsidRDefault="00294235" w:rsidP="00294235">
      <w:pPr>
        <w:pStyle w:val="20"/>
        <w:framePr w:w="10291" w:h="15043" w:hRule="exact" w:wrap="notBeside" w:vAnchor="page" w:hAnchor="page" w:x="817" w:y="761"/>
        <w:shd w:val="clear" w:color="auto" w:fill="auto"/>
        <w:ind w:left="20"/>
      </w:pPr>
      <w:r>
        <w:rPr>
          <w:color w:val="000000"/>
          <w:lang w:val="uk-UA"/>
        </w:rPr>
        <w:t>Додаткова: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3"/>
        </w:numPr>
        <w:shd w:val="clear" w:color="auto" w:fill="auto"/>
        <w:tabs>
          <w:tab w:val="left" w:pos="378"/>
        </w:tabs>
        <w:ind w:left="20" w:right="40" w:firstLine="0"/>
      </w:pPr>
      <w:r>
        <w:rPr>
          <w:color w:val="000000"/>
          <w:lang w:val="uk-UA"/>
        </w:rPr>
        <w:t>Карпенко Г. Творча спадщина П. Мирного та І. Нечуя-Левицького як історичне джерело // Грані. - 2004. - № 6 (38). - С. 29-33.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3"/>
        </w:numPr>
        <w:shd w:val="clear" w:color="auto" w:fill="auto"/>
        <w:tabs>
          <w:tab w:val="left" w:pos="378"/>
        </w:tabs>
        <w:ind w:left="20" w:right="40" w:firstLine="0"/>
      </w:pPr>
      <w:r>
        <w:rPr>
          <w:color w:val="000000"/>
          <w:lang w:val="uk-UA"/>
        </w:rPr>
        <w:t xml:space="preserve">Карпенко Г. Літературна критична дискусія 1873-1878 рр. щодо завдань української реалістичної літератури другої половини XIX ст. // </w:t>
      </w:r>
      <w:proofErr w:type="spellStart"/>
      <w:r>
        <w:rPr>
          <w:color w:val="000000"/>
          <w:lang w:val="uk-UA"/>
        </w:rPr>
        <w:t>Бористен</w:t>
      </w:r>
      <w:proofErr w:type="spellEnd"/>
      <w:r>
        <w:rPr>
          <w:color w:val="000000"/>
          <w:lang w:val="uk-UA"/>
        </w:rPr>
        <w:t>. - 2003. - №5.-С. 21-24.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3"/>
        </w:numPr>
        <w:shd w:val="clear" w:color="auto" w:fill="auto"/>
        <w:tabs>
          <w:tab w:val="left" w:pos="378"/>
        </w:tabs>
        <w:ind w:left="20" w:firstLine="0"/>
      </w:pPr>
      <w:r>
        <w:rPr>
          <w:color w:val="000000"/>
          <w:lang w:val="uk-UA"/>
        </w:rPr>
        <w:t>Наливайко Д., Шахова К. Зарубіжна література XIX сторіччя: Доба романтизму.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2"/>
        </w:numPr>
        <w:shd w:val="clear" w:color="auto" w:fill="auto"/>
        <w:tabs>
          <w:tab w:val="left" w:pos="378"/>
        </w:tabs>
        <w:ind w:left="20" w:firstLine="0"/>
      </w:pPr>
      <w:r>
        <w:rPr>
          <w:color w:val="000000"/>
          <w:lang w:val="uk-UA"/>
        </w:rPr>
        <w:t>Тернопіль: Богдан, 2001. - С.416.</w:t>
      </w:r>
    </w:p>
    <w:p w:rsidR="00294235" w:rsidRDefault="00294235" w:rsidP="00294235">
      <w:pPr>
        <w:pStyle w:val="1"/>
        <w:framePr w:w="10291" w:h="15043" w:hRule="exact" w:wrap="notBeside" w:vAnchor="page" w:hAnchor="page" w:x="817" w:y="761"/>
        <w:numPr>
          <w:ilvl w:val="0"/>
          <w:numId w:val="3"/>
        </w:numPr>
        <w:shd w:val="clear" w:color="auto" w:fill="auto"/>
        <w:tabs>
          <w:tab w:val="left" w:pos="378"/>
        </w:tabs>
        <w:ind w:left="20" w:right="40" w:firstLine="0"/>
      </w:pPr>
      <w:r>
        <w:rPr>
          <w:color w:val="000000"/>
          <w:lang w:val="uk-UA"/>
        </w:rPr>
        <w:t xml:space="preserve">Ковтун Е. </w:t>
      </w:r>
      <w:proofErr w:type="spellStart"/>
      <w:r>
        <w:rPr>
          <w:color w:val="000000"/>
          <w:lang w:val="uk-UA"/>
        </w:rPr>
        <w:t>Злементьі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фольклорной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волшебной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сказки</w:t>
      </w:r>
      <w:proofErr w:type="spellEnd"/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славянской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литературной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сказке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сказочной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фантастике</w:t>
      </w:r>
      <w:proofErr w:type="spellEnd"/>
      <w:r>
        <w:rPr>
          <w:color w:val="000000"/>
          <w:lang w:val="uk-UA"/>
        </w:rPr>
        <w:t xml:space="preserve"> // </w:t>
      </w:r>
      <w:proofErr w:type="spellStart"/>
      <w:r>
        <w:rPr>
          <w:color w:val="000000"/>
          <w:lang w:val="uk-UA"/>
        </w:rPr>
        <w:t>Македонский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язьік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литература</w:t>
      </w:r>
      <w:proofErr w:type="spellEnd"/>
      <w:r>
        <w:rPr>
          <w:color w:val="000000"/>
          <w:lang w:val="uk-UA"/>
        </w:rPr>
        <w:t xml:space="preserve"> и культура в </w:t>
      </w:r>
      <w:proofErr w:type="spellStart"/>
      <w:r>
        <w:rPr>
          <w:color w:val="000000"/>
          <w:lang w:val="uk-UA"/>
        </w:rPr>
        <w:t>славянском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балканском</w:t>
      </w:r>
      <w:proofErr w:type="spellEnd"/>
      <w:r>
        <w:rPr>
          <w:color w:val="000000"/>
          <w:lang w:val="uk-UA"/>
        </w:rPr>
        <w:t xml:space="preserve"> контексте: </w:t>
      </w:r>
      <w:proofErr w:type="spellStart"/>
      <w:r>
        <w:rPr>
          <w:color w:val="000000"/>
          <w:lang w:val="uk-UA"/>
        </w:rPr>
        <w:t>Материальї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международной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конференции</w:t>
      </w:r>
      <w:proofErr w:type="spellEnd"/>
      <w:r>
        <w:rPr>
          <w:color w:val="000000"/>
          <w:lang w:val="uk-UA"/>
        </w:rPr>
        <w:t>. - М.: МГУ, 1999.-С. 266-276.</w:t>
      </w:r>
    </w:p>
    <w:p w:rsidR="00294235" w:rsidRPr="00186200" w:rsidRDefault="00294235" w:rsidP="00294235">
      <w:pPr>
        <w:pStyle w:val="20"/>
        <w:framePr w:w="10291" w:h="15043" w:hRule="exact" w:wrap="notBeside" w:vAnchor="page" w:hAnchor="page" w:x="817" w:y="761"/>
        <w:shd w:val="clear" w:color="auto" w:fill="auto"/>
        <w:ind w:left="20"/>
      </w:pPr>
      <w:r>
        <w:rPr>
          <w:color w:val="000000"/>
          <w:lang w:val="uk-UA"/>
        </w:rPr>
        <w:t>1</w:t>
      </w:r>
    </w:p>
    <w:p w:rsidR="00D2347B" w:rsidRPr="00294235" w:rsidRDefault="00D2347B" w:rsidP="00294235">
      <w:pPr>
        <w:rPr>
          <w:lang w:val="ru-RU"/>
        </w:rPr>
      </w:pPr>
    </w:p>
    <w:sectPr w:rsidR="00D2347B" w:rsidRPr="00294235" w:rsidSect="0015260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268"/>
    <w:multiLevelType w:val="multilevel"/>
    <w:tmpl w:val="6C5EF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E07E4"/>
    <w:multiLevelType w:val="multilevel"/>
    <w:tmpl w:val="EB56C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6299A"/>
    <w:multiLevelType w:val="multilevel"/>
    <w:tmpl w:val="74660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ED"/>
    <w:rsid w:val="00294235"/>
    <w:rsid w:val="00D2347B"/>
    <w:rsid w:val="00D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2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423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4235"/>
    <w:pPr>
      <w:shd w:val="clear" w:color="auto" w:fill="FFFFFF"/>
      <w:spacing w:line="480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character" w:customStyle="1" w:styleId="0pt">
    <w:name w:val="Основной текст + Полужирный;Интервал 0 pt"/>
    <w:basedOn w:val="a3"/>
    <w:rsid w:val="00294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">
    <w:name w:val="Основной текст (2)_"/>
    <w:basedOn w:val="a0"/>
    <w:link w:val="20"/>
    <w:rsid w:val="0029423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23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val="ru-RU" w:eastAsia="en-US"/>
    </w:rPr>
  </w:style>
  <w:style w:type="character" w:customStyle="1" w:styleId="0pt0">
    <w:name w:val="Основной текст + Интервал 0 pt"/>
    <w:basedOn w:val="a3"/>
    <w:rsid w:val="00294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2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423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4235"/>
    <w:pPr>
      <w:shd w:val="clear" w:color="auto" w:fill="FFFFFF"/>
      <w:spacing w:line="480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character" w:customStyle="1" w:styleId="0pt">
    <w:name w:val="Основной текст + Полужирный;Интервал 0 pt"/>
    <w:basedOn w:val="a3"/>
    <w:rsid w:val="00294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">
    <w:name w:val="Основной текст (2)_"/>
    <w:basedOn w:val="a0"/>
    <w:link w:val="20"/>
    <w:rsid w:val="0029423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23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val="ru-RU" w:eastAsia="en-US"/>
    </w:rPr>
  </w:style>
  <w:style w:type="character" w:customStyle="1" w:styleId="0pt0">
    <w:name w:val="Основной текст + Интервал 0 pt"/>
    <w:basedOn w:val="a3"/>
    <w:rsid w:val="00294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2022-01-24T21:42:00Z</dcterms:created>
  <dcterms:modified xsi:type="dcterms:W3CDTF">2022-01-24T21:43:00Z</dcterms:modified>
</cp:coreProperties>
</file>