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77" w:rsidRDefault="00F635CB" w:rsidP="006F007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ЛЕКЦІЯ 7</w:t>
      </w:r>
    </w:p>
    <w:p w:rsidR="006F0077" w:rsidRDefault="006F0077" w:rsidP="006F0077">
      <w:pPr>
        <w:jc w:val="center"/>
        <w:rPr>
          <w:b/>
          <w:sz w:val="28"/>
          <w:szCs w:val="28"/>
          <w:lang w:val="ru-RU"/>
        </w:rPr>
      </w:pPr>
    </w:p>
    <w:p w:rsidR="00F635CB" w:rsidRDefault="00F635CB" w:rsidP="00F635CB">
      <w:pPr>
        <w:jc w:val="center"/>
        <w:rPr>
          <w:b/>
          <w:sz w:val="28"/>
          <w:szCs w:val="28"/>
          <w:lang w:bidi="en-US"/>
        </w:rPr>
      </w:pPr>
      <w:r w:rsidRPr="00F635CB">
        <w:rPr>
          <w:b/>
          <w:sz w:val="28"/>
          <w:szCs w:val="28"/>
          <w:lang w:bidi="en-US"/>
        </w:rPr>
        <w:t xml:space="preserve">ПРОСТЕ РЕЧЕННЯ, ЙОГО СТРУКТУРА. ТИПОЛОГІЯ </w:t>
      </w:r>
    </w:p>
    <w:p w:rsidR="00F635CB" w:rsidRPr="00F635CB" w:rsidRDefault="00F635CB" w:rsidP="00F635CB">
      <w:pPr>
        <w:jc w:val="center"/>
        <w:rPr>
          <w:b/>
          <w:sz w:val="28"/>
          <w:szCs w:val="28"/>
          <w:lang w:bidi="en-US"/>
        </w:rPr>
      </w:pPr>
      <w:r w:rsidRPr="00F635CB">
        <w:rPr>
          <w:b/>
          <w:sz w:val="28"/>
          <w:szCs w:val="28"/>
          <w:lang w:bidi="en-US"/>
        </w:rPr>
        <w:t>ПРОСТИХ РЕЧЕНЬ</w:t>
      </w:r>
    </w:p>
    <w:p w:rsidR="00F635CB" w:rsidRPr="00F635CB" w:rsidRDefault="00F635CB" w:rsidP="00F635C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bidi="en-US"/>
        </w:rPr>
      </w:pPr>
    </w:p>
    <w:p w:rsidR="006F0077" w:rsidRPr="006F0077" w:rsidRDefault="006F0077" w:rsidP="006F007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F0077">
        <w:rPr>
          <w:b/>
          <w:sz w:val="28"/>
          <w:szCs w:val="28"/>
        </w:rPr>
        <w:t>ПЛАН</w:t>
      </w:r>
    </w:p>
    <w:p w:rsidR="006F0077" w:rsidRDefault="00F635CB" w:rsidP="006F007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Просте речення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монопредикативна</w:t>
      </w:r>
      <w:proofErr w:type="spellEnd"/>
      <w:r w:rsidR="006F0077">
        <w:rPr>
          <w:rFonts w:ascii="Times New Roman" w:hAnsi="Times New Roman" w:cs="Times New Roman"/>
          <w:sz w:val="28"/>
          <w:szCs w:val="28"/>
          <w:lang w:val="uk-UA"/>
        </w:rPr>
        <w:t xml:space="preserve"> синтаксична одиниця.</w:t>
      </w:r>
    </w:p>
    <w:p w:rsidR="006F0077" w:rsidRPr="00F635CB" w:rsidRDefault="00F635CB" w:rsidP="00F635CB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Типи простих речень за формальною структурою</w:t>
      </w:r>
      <w:r w:rsidR="006F007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0077" w:rsidRDefault="006F0077" w:rsidP="006F007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35CB">
        <w:rPr>
          <w:rFonts w:ascii="Times New Roman" w:hAnsi="Times New Roman" w:cs="Times New Roman"/>
          <w:sz w:val="28"/>
          <w:szCs w:val="28"/>
          <w:lang w:val="uk-UA"/>
        </w:rPr>
        <w:t>Комунікативні типи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простих речень.</w:t>
      </w:r>
    </w:p>
    <w:p w:rsidR="006F0077" w:rsidRDefault="006F0077" w:rsidP="006F0077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0077" w:rsidRPr="006F0077" w:rsidRDefault="006F0077" w:rsidP="006F0077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6F0077" w:rsidRPr="006F0077" w:rsidRDefault="006F0077" w:rsidP="006F0077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Базова</w:t>
      </w:r>
    </w:p>
    <w:p w:rsidR="006F0077" w:rsidRPr="004F2119" w:rsidRDefault="006F0077" w:rsidP="006F0077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Бевзенко</w:t>
      </w:r>
      <w:proofErr w:type="spellEnd"/>
      <w:r>
        <w:rPr>
          <w:sz w:val="28"/>
          <w:szCs w:val="28"/>
        </w:rPr>
        <w:t xml:space="preserve"> С. П., Литвин</w:t>
      </w:r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П., </w:t>
      </w:r>
      <w:proofErr w:type="spellStart"/>
      <w:r>
        <w:rPr>
          <w:sz w:val="28"/>
          <w:szCs w:val="28"/>
        </w:rPr>
        <w:t>Семеренко</w:t>
      </w:r>
      <w:proofErr w:type="spellEnd"/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В. </w:t>
      </w:r>
      <w:r w:rsidRPr="00046982">
        <w:rPr>
          <w:sz w:val="28"/>
          <w:szCs w:val="28"/>
        </w:rPr>
        <w:t>Сучасн</w:t>
      </w:r>
      <w:r>
        <w:rPr>
          <w:sz w:val="28"/>
          <w:szCs w:val="28"/>
        </w:rPr>
        <w:t xml:space="preserve">а українська мова. Синтаксис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Київ : Вища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 xml:space="preserve">., 2005.  </w:t>
      </w:r>
    </w:p>
    <w:p w:rsidR="006F0077" w:rsidRPr="00B3788E" w:rsidRDefault="006F0077" w:rsidP="006F0077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r w:rsidRPr="004F2119">
        <w:rPr>
          <w:sz w:val="28"/>
          <w:szCs w:val="28"/>
        </w:rPr>
        <w:t xml:space="preserve">Вихованець І. Р. Граматика української </w:t>
      </w:r>
      <w:r>
        <w:rPr>
          <w:sz w:val="28"/>
          <w:szCs w:val="28"/>
        </w:rPr>
        <w:t>мови. Синтаксис : підручник. Київ</w:t>
      </w:r>
      <w:r w:rsidRPr="004F2119">
        <w:rPr>
          <w:sz w:val="28"/>
          <w:szCs w:val="28"/>
        </w:rPr>
        <w:t xml:space="preserve"> : Либідь, 1993. </w:t>
      </w:r>
    </w:p>
    <w:p w:rsidR="006F0077" w:rsidRPr="00360863" w:rsidRDefault="006F0077" w:rsidP="006F007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Морфологія. Синтаксис : підручник / А. К. 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, І. М.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Арібжан</w:t>
      </w:r>
      <w:r>
        <w:rPr>
          <w:rFonts w:ascii="Times New Roman" w:hAnsi="Times New Roman" w:cs="Times New Roman"/>
          <w:sz w:val="28"/>
          <w:szCs w:val="28"/>
          <w:lang w:val="uk-UA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Коломийцева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итїв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 : Знання, 20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0077" w:rsidRDefault="006F0077" w:rsidP="006F007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Шульжук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 Ф. Синтаксис української мови : підручник. Київ : Видавничий центр «Академія», 2004. </w:t>
      </w:r>
    </w:p>
    <w:p w:rsidR="006F0077" w:rsidRDefault="006F0077" w:rsidP="006F007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0077" w:rsidRDefault="006F0077" w:rsidP="006F007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6F0077" w:rsidRP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А., Миронова Г. Синтаксис української мови. Теоретико-прикладний аспект.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Brno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Masarykova</w:t>
      </w:r>
      <w:proofErr w:type="spell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univerzita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2013.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225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.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http://digilib.phil.muni.cz/data/handle/11222.digilib/128790/monography.pdf).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F0077" w:rsidRPr="004F2119" w:rsidRDefault="006F0077" w:rsidP="006F0077">
      <w:pPr>
        <w:numPr>
          <w:ilvl w:val="0"/>
          <w:numId w:val="4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 w:rsidRPr="00046982">
        <w:rPr>
          <w:sz w:val="28"/>
          <w:szCs w:val="28"/>
        </w:rPr>
        <w:t>Загн</w:t>
      </w:r>
      <w:r>
        <w:rPr>
          <w:sz w:val="28"/>
          <w:szCs w:val="28"/>
        </w:rPr>
        <w:t>ітко</w:t>
      </w:r>
      <w:proofErr w:type="spellEnd"/>
      <w:r>
        <w:rPr>
          <w:sz w:val="28"/>
          <w:szCs w:val="28"/>
        </w:rPr>
        <w:t xml:space="preserve"> А. </w:t>
      </w:r>
      <w:r w:rsidRPr="00046982">
        <w:rPr>
          <w:sz w:val="28"/>
          <w:szCs w:val="28"/>
        </w:rPr>
        <w:t>П.</w:t>
      </w:r>
      <w:r>
        <w:rPr>
          <w:sz w:val="28"/>
          <w:szCs w:val="28"/>
        </w:rPr>
        <w:t xml:space="preserve">, </w:t>
      </w:r>
      <w:proofErr w:type="spellStart"/>
      <w:r w:rsidRPr="00046982">
        <w:rPr>
          <w:sz w:val="28"/>
          <w:szCs w:val="28"/>
        </w:rPr>
        <w:t>Вінтонів</w:t>
      </w:r>
      <w:proofErr w:type="spellEnd"/>
      <w:r w:rsidRPr="006F0077"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 xml:space="preserve">М. О., </w:t>
      </w:r>
      <w:proofErr w:type="spellStart"/>
      <w:r w:rsidRPr="00046982">
        <w:rPr>
          <w:sz w:val="28"/>
          <w:szCs w:val="28"/>
        </w:rPr>
        <w:t>Сегін</w:t>
      </w:r>
      <w:proofErr w:type="spellEnd"/>
      <w:r w:rsidRPr="00046982">
        <w:rPr>
          <w:sz w:val="28"/>
          <w:szCs w:val="28"/>
        </w:rPr>
        <w:t xml:space="preserve"> Л.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>В. </w:t>
      </w:r>
      <w:r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>Український синтаксис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 xml:space="preserve">: навчально-практичний комплекс : [в 2 ч.]. 2-ге вид., </w:t>
      </w:r>
      <w:proofErr w:type="spellStart"/>
      <w:r w:rsidRPr="00046982">
        <w:rPr>
          <w:sz w:val="28"/>
          <w:szCs w:val="28"/>
        </w:rPr>
        <w:t>доповн</w:t>
      </w:r>
      <w:proofErr w:type="spellEnd"/>
      <w:r w:rsidRPr="00046982">
        <w:rPr>
          <w:sz w:val="28"/>
          <w:szCs w:val="28"/>
        </w:rPr>
        <w:t>. Донецьк–Слов’янськ : Дон НУ, 2011. 652 с.</w:t>
      </w:r>
      <w:r w:rsidRPr="004F2119">
        <w:rPr>
          <w:sz w:val="28"/>
          <w:szCs w:val="28"/>
        </w:rPr>
        <w:t xml:space="preserve"> </w:t>
      </w:r>
    </w:p>
    <w:p w:rsid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 П. Теоретична граматика української мови. Синтаксис : монографія. Донецьк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ДонНУ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2001. 662 с.</w:t>
      </w:r>
    </w:p>
    <w:p w:rsid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Плющ М. 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Грипас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Ю.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Системна організація граматичної будови української мови.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Таблиці. Схеми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 : Видавничий дім «Слово», 2015. 264 с. </w:t>
      </w:r>
    </w:p>
    <w:p w:rsidR="006F0077" w:rsidRPr="00360863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Слинько І. І.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Гуйванюк</w:t>
      </w:r>
      <w:proofErr w:type="spellEnd"/>
      <w:r w:rsidRPr="006F00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Н. В., Кобилянська М.</w:t>
      </w:r>
      <w:r w:rsidRPr="003608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Ф.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Синтаксис сучасної українсь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кої мови : Проблемні питання :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 : Вища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1994. 670 с.</w:t>
      </w:r>
    </w:p>
    <w:p w:rsidR="006F0077" w:rsidRPr="004F2119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.  Синтак</w:t>
      </w:r>
      <w:r>
        <w:rPr>
          <w:rFonts w:ascii="Times New Roman" w:hAnsi="Times New Roman" w:cs="Times New Roman"/>
          <w:sz w:val="28"/>
          <w:szCs w:val="28"/>
        </w:rPr>
        <w:t>сис / за ред. І. К.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Білодіда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91B58">
        <w:rPr>
          <w:rFonts w:ascii="Times New Roman" w:hAnsi="Times New Roman" w:cs="Times New Roman"/>
          <w:sz w:val="28"/>
          <w:szCs w:val="28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думка, 1972. </w:t>
      </w:r>
      <w:r>
        <w:rPr>
          <w:rFonts w:ascii="Times New Roman" w:hAnsi="Times New Roman" w:cs="Times New Roman"/>
          <w:sz w:val="28"/>
          <w:szCs w:val="28"/>
          <w:lang w:val="uk-UA"/>
        </w:rPr>
        <w:t>516 с</w:t>
      </w:r>
      <w:r w:rsidRPr="00B91B58">
        <w:rPr>
          <w:rFonts w:ascii="Times New Roman" w:hAnsi="Times New Roman" w:cs="Times New Roman"/>
          <w:sz w:val="28"/>
          <w:szCs w:val="28"/>
        </w:rPr>
        <w:t>.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0077" w:rsidRPr="004F2119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119"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    Енциклопедія  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/  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>.  :  В. М. 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Русанівський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>, О.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Зяблюк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та  ін. 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:  Вид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noBreakHyphen/>
        <w:t>во “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ен</w:t>
      </w:r>
      <w:r>
        <w:rPr>
          <w:rFonts w:ascii="Times New Roman" w:hAnsi="Times New Roman" w:cs="Times New Roman"/>
          <w:sz w:val="28"/>
          <w:szCs w:val="28"/>
          <w:lang w:val="uk-UA"/>
        </w:rPr>
        <w:t>цикл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.” ім. М. П. Бажана, 2007.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 856 с.</w:t>
      </w:r>
    </w:p>
    <w:p w:rsidR="000E3D47" w:rsidRPr="006F0077" w:rsidRDefault="000E3D47" w:rsidP="006F0077"/>
    <w:sectPr w:rsidR="000E3D47" w:rsidRPr="006F0077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59835AA"/>
    <w:multiLevelType w:val="hybridMultilevel"/>
    <w:tmpl w:val="AC86F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32E96"/>
    <w:multiLevelType w:val="hybridMultilevel"/>
    <w:tmpl w:val="69740F9C"/>
    <w:lvl w:ilvl="0" w:tplc="A42A6C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376BC"/>
    <w:multiLevelType w:val="hybridMultilevel"/>
    <w:tmpl w:val="B824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47"/>
    <w:rsid w:val="000A0A31"/>
    <w:rsid w:val="000E3D47"/>
    <w:rsid w:val="001813AD"/>
    <w:rsid w:val="0026058B"/>
    <w:rsid w:val="00382704"/>
    <w:rsid w:val="00477365"/>
    <w:rsid w:val="004812D8"/>
    <w:rsid w:val="006F0077"/>
    <w:rsid w:val="00745F71"/>
    <w:rsid w:val="008875F7"/>
    <w:rsid w:val="008C47DF"/>
    <w:rsid w:val="00BC3D08"/>
    <w:rsid w:val="00D739E7"/>
    <w:rsid w:val="00F6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3B3E"/>
  <w15:chartTrackingRefBased/>
  <w15:docId w15:val="{1ED85E8E-D05E-45EA-A34F-F81882D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D47"/>
    <w:rPr>
      <w:color w:val="0000FF"/>
      <w:u w:val="single"/>
    </w:rPr>
  </w:style>
  <w:style w:type="paragraph" w:styleId="a4">
    <w:name w:val="Body Text Indent"/>
    <w:basedOn w:val="a"/>
    <w:link w:val="a5"/>
    <w:rsid w:val="001813AD"/>
    <w:pPr>
      <w:ind w:firstLine="295"/>
      <w:jc w:val="both"/>
    </w:pPr>
    <w:rPr>
      <w:sz w:val="19"/>
      <w:szCs w:val="19"/>
      <w:lang w:val="ru-RU"/>
    </w:rPr>
  </w:style>
  <w:style w:type="character" w:customStyle="1" w:styleId="a5">
    <w:name w:val="Основной текст с отступом Знак"/>
    <w:basedOn w:val="a0"/>
    <w:link w:val="a4"/>
    <w:rsid w:val="001813AD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styleId="a6">
    <w:name w:val="List Paragraph"/>
    <w:basedOn w:val="a"/>
    <w:uiPriority w:val="34"/>
    <w:qFormat/>
    <w:rsid w:val="0047736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671E9-A8CF-4599-ACE8-864EDD9B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2022-01-25T19:01:00Z</dcterms:created>
  <dcterms:modified xsi:type="dcterms:W3CDTF">2022-01-25T19:11:00Z</dcterms:modified>
</cp:coreProperties>
</file>