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4F7" w:rsidRDefault="007754F7" w:rsidP="007754F7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>
        <w:rPr>
          <w:b/>
          <w:sz w:val="24"/>
          <w:lang w:val="uk-UA"/>
        </w:rPr>
        <w:t>Рекомендована література</w:t>
      </w:r>
    </w:p>
    <w:p w:rsidR="007754F7" w:rsidRDefault="007754F7" w:rsidP="007754F7">
      <w:pPr>
        <w:shd w:val="clear" w:color="auto" w:fill="FFFFFF"/>
        <w:ind w:left="2453" w:right="1824" w:hanging="2311"/>
        <w:jc w:val="center"/>
        <w:rPr>
          <w:b/>
          <w:color w:val="000000"/>
          <w:spacing w:val="-6"/>
          <w:sz w:val="24"/>
          <w:lang w:val="uk-UA"/>
        </w:rPr>
      </w:pPr>
      <w:r>
        <w:rPr>
          <w:b/>
          <w:color w:val="000000"/>
          <w:spacing w:val="-6"/>
          <w:sz w:val="24"/>
          <w:lang w:val="uk-UA"/>
        </w:rPr>
        <w:t>Основна:</w:t>
      </w:r>
    </w:p>
    <w:p w:rsidR="007754F7" w:rsidRDefault="007754F7" w:rsidP="007754F7">
      <w:pPr>
        <w:shd w:val="clear" w:color="auto" w:fill="FFFFFF"/>
        <w:ind w:left="2453" w:right="1824" w:hanging="2311"/>
        <w:jc w:val="center"/>
        <w:rPr>
          <w:b/>
          <w:color w:val="000000"/>
          <w:spacing w:val="-6"/>
          <w:sz w:val="24"/>
          <w:lang w:val="uk-UA"/>
        </w:rPr>
      </w:pPr>
    </w:p>
    <w:p w:rsidR="007754F7" w:rsidRDefault="007754F7" w:rsidP="007754F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uk-UA"/>
        </w:rPr>
      </w:pPr>
      <w:r>
        <w:rPr>
          <w:iCs/>
          <w:sz w:val="24"/>
          <w:lang w:val="uk-UA"/>
        </w:rPr>
        <w:t xml:space="preserve">Ситник Г. П. </w:t>
      </w:r>
      <w:r>
        <w:rPr>
          <w:sz w:val="24"/>
          <w:lang w:val="uk-UA"/>
        </w:rPr>
        <w:t>Національна безпека України: теорія і практика: Навч. посібник / Г. П.  Ситник, В. М. Олуйко, М. П. Вавринчук; за заг. ред. Г.П. Ситника. - Хмельницький ; К. : Вид-во "Кондор", 2007. - 616 с.</w:t>
      </w:r>
    </w:p>
    <w:p w:rsidR="007754F7" w:rsidRDefault="007754F7" w:rsidP="007754F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uk-UA"/>
        </w:rPr>
      </w:pPr>
      <w:r>
        <w:rPr>
          <w:iCs/>
          <w:sz w:val="24"/>
          <w:lang w:val="uk-UA"/>
        </w:rPr>
        <w:t>Бодрук О.С</w:t>
      </w:r>
      <w:r>
        <w:rPr>
          <w:sz w:val="24"/>
          <w:lang w:val="uk-UA"/>
        </w:rPr>
        <w:t>. Структури воєнної безпеки: національний та міжнародний аспекти: Моногр. / О.С. Бодрук. – К.: НІПМБ, 2001. - 300 с.</w:t>
      </w:r>
    </w:p>
    <w:p w:rsidR="007754F7" w:rsidRDefault="007754F7" w:rsidP="007754F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uk-UA"/>
        </w:rPr>
      </w:pPr>
      <w:r>
        <w:rPr>
          <w:iCs/>
          <w:sz w:val="24"/>
          <w:lang w:val="uk-UA"/>
        </w:rPr>
        <w:t xml:space="preserve">Семенченко А.І. </w:t>
      </w:r>
      <w:r>
        <w:rPr>
          <w:sz w:val="24"/>
          <w:lang w:val="uk-UA"/>
        </w:rPr>
        <w:t>Методологія стратегічного планування у сфері державного управління забезпеченням національної безпеки України: Монографія / А.І. Семенченко. – К. : НАДУ, 2008. – 429 с.</w:t>
      </w:r>
    </w:p>
    <w:p w:rsidR="007754F7" w:rsidRDefault="007754F7" w:rsidP="007754F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uk-UA"/>
        </w:rPr>
      </w:pPr>
      <w:r>
        <w:rPr>
          <w:iCs/>
          <w:sz w:val="24"/>
          <w:lang w:val="uk-UA"/>
        </w:rPr>
        <w:t xml:space="preserve">Ситник Г.П. </w:t>
      </w:r>
      <w:r>
        <w:rPr>
          <w:sz w:val="24"/>
          <w:lang w:val="uk-UA"/>
        </w:rPr>
        <w:t>Державне управління національною безпекою України (теорія і практика): Монографія / Г.П. Ситник. – К : НАДУ, 2004. – 408 с.</w:t>
      </w:r>
    </w:p>
    <w:p w:rsidR="007754F7" w:rsidRDefault="007754F7" w:rsidP="007754F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lang w:val="uk-UA"/>
        </w:rPr>
      </w:pPr>
      <w:r>
        <w:rPr>
          <w:iCs/>
          <w:sz w:val="24"/>
          <w:lang w:val="uk-UA"/>
        </w:rPr>
        <w:t xml:space="preserve">Ситник Г.П. </w:t>
      </w:r>
      <w:r>
        <w:rPr>
          <w:sz w:val="24"/>
          <w:lang w:val="uk-UA"/>
        </w:rPr>
        <w:t>Концептуальні засади забезпечення національної безпеки України: навч.посіб. у 3 ч. – Ч.3.: Державна політика та основи стратегічного планування забезпечення національної безпеки / Г. П. Ситник. – К. : НАДУ, 2010. - 328 с.</w:t>
      </w:r>
    </w:p>
    <w:p w:rsidR="007754F7" w:rsidRDefault="007754F7" w:rsidP="007754F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pacing w:val="-6"/>
          <w:sz w:val="24"/>
          <w:lang w:val="uk-UA"/>
        </w:rPr>
      </w:pPr>
      <w:r>
        <w:rPr>
          <w:iCs/>
          <w:sz w:val="24"/>
          <w:lang w:val="uk-UA"/>
        </w:rPr>
        <w:t xml:space="preserve">Слипченко В.И. </w:t>
      </w:r>
      <w:r>
        <w:rPr>
          <w:sz w:val="24"/>
          <w:lang w:val="uk-UA"/>
        </w:rPr>
        <w:t>Войны шестого поколения: оружие и военное искусство будущего / В.И. Слипченко. - М.: Вече, 2002. – 242 с.</w:t>
      </w:r>
    </w:p>
    <w:p w:rsidR="007754F7" w:rsidRDefault="007754F7" w:rsidP="007754F7">
      <w:pPr>
        <w:numPr>
          <w:ilvl w:val="0"/>
          <w:numId w:val="1"/>
        </w:numPr>
        <w:tabs>
          <w:tab w:val="num" w:pos="709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Бжезинский З. Великая шахматная доска / З. Бжежинский. – М. : Инфра –М, 1999. – 348 с.</w:t>
      </w:r>
    </w:p>
    <w:p w:rsidR="007754F7" w:rsidRDefault="007754F7" w:rsidP="007754F7">
      <w:pPr>
        <w:numPr>
          <w:ilvl w:val="0"/>
          <w:numId w:val="1"/>
        </w:numPr>
        <w:tabs>
          <w:tab w:val="num" w:pos="709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Гаджиев К. Геополитика / К. Гаджиев. – М. :Юрист, 1997. – 256 с.</w:t>
      </w:r>
    </w:p>
    <w:p w:rsidR="007754F7" w:rsidRDefault="007754F7" w:rsidP="007754F7">
      <w:pPr>
        <w:numPr>
          <w:ilvl w:val="0"/>
          <w:numId w:val="1"/>
        </w:numPr>
        <w:jc w:val="both"/>
        <w:rPr>
          <w:sz w:val="24"/>
          <w:lang w:val="uk-UA"/>
        </w:rPr>
      </w:pPr>
      <w:r>
        <w:rPr>
          <w:sz w:val="24"/>
          <w:lang w:val="uk-UA"/>
        </w:rPr>
        <w:t>Гладкий Ю. Политическая и экономичекая дифференциация мира / Ю. Гладкий. – СПб. : Питер, 1995. – 267 с.</w:t>
      </w:r>
    </w:p>
    <w:p w:rsidR="007754F7" w:rsidRDefault="007754F7" w:rsidP="007754F7">
      <w:pPr>
        <w:numPr>
          <w:ilvl w:val="0"/>
          <w:numId w:val="1"/>
        </w:numPr>
        <w:tabs>
          <w:tab w:val="num" w:pos="709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Дергачёв В. Геополитика / В. Дергачев. – К. : Основи, 2000. – 259 с.</w:t>
      </w:r>
    </w:p>
    <w:p w:rsidR="007754F7" w:rsidRDefault="007754F7" w:rsidP="007754F7">
      <w:pPr>
        <w:numPr>
          <w:ilvl w:val="0"/>
          <w:numId w:val="1"/>
        </w:numPr>
        <w:shd w:val="clear" w:color="auto" w:fill="F8FCFF"/>
        <w:tabs>
          <w:tab w:val="num" w:pos="709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Колосов В.А. Геополитика и политическая география / В.А. Колосов, Н.С. Мироненко - М: Аспект Пресс, 2001. - 479 с. </w:t>
      </w:r>
    </w:p>
    <w:p w:rsidR="007754F7" w:rsidRDefault="007754F7" w:rsidP="007754F7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rPr>
          <w:rStyle w:val="a3"/>
          <w:b w:val="0"/>
        </w:rPr>
      </w:pPr>
      <w:r>
        <w:rPr>
          <w:bCs/>
          <w:sz w:val="24"/>
          <w:lang w:val="uk-UA"/>
        </w:rPr>
        <w:t>Політична географія і</w:t>
      </w:r>
      <w:r>
        <w:rPr>
          <w:sz w:val="24"/>
          <w:lang w:val="uk-UA"/>
        </w:rPr>
        <w:t xml:space="preserve"> </w:t>
      </w:r>
      <w:r>
        <w:rPr>
          <w:bCs/>
          <w:sz w:val="24"/>
          <w:lang w:val="uk-UA"/>
        </w:rPr>
        <w:t>геополітика</w:t>
      </w:r>
      <w:r>
        <w:rPr>
          <w:sz w:val="24"/>
          <w:lang w:val="uk-UA"/>
        </w:rPr>
        <w:t>: навч. посібник. - К. : Либідь, 2007. - 255 с.</w:t>
      </w:r>
    </w:p>
    <w:p w:rsidR="007754F7" w:rsidRDefault="007754F7" w:rsidP="007754F7">
      <w:pPr>
        <w:numPr>
          <w:ilvl w:val="0"/>
          <w:numId w:val="1"/>
        </w:numPr>
        <w:tabs>
          <w:tab w:val="num" w:pos="709"/>
        </w:tabs>
        <w:autoSpaceDE w:val="0"/>
        <w:autoSpaceDN w:val="0"/>
        <w:adjustRightInd w:val="0"/>
        <w:rPr>
          <w:rStyle w:val="a3"/>
          <w:b w:val="0"/>
          <w:sz w:val="24"/>
          <w:lang w:val="uk-UA"/>
        </w:rPr>
      </w:pPr>
      <w:r>
        <w:rPr>
          <w:rStyle w:val="a3"/>
          <w:b w:val="0"/>
          <w:sz w:val="24"/>
          <w:lang w:val="uk-UA"/>
        </w:rPr>
        <w:t>Трохимчук С. В. Політична географія світу Навч. посіб./  С. В.Трохимчук, О. В.  Федунь - 2-ге вид., перероб. і доп. - К.: Знання, 2007. - 422 с.</w:t>
      </w:r>
    </w:p>
    <w:p w:rsidR="007754F7" w:rsidRDefault="007754F7" w:rsidP="007754F7">
      <w:pPr>
        <w:numPr>
          <w:ilvl w:val="0"/>
          <w:numId w:val="1"/>
        </w:numPr>
        <w:shd w:val="clear" w:color="auto" w:fill="F8FCFF"/>
        <w:tabs>
          <w:tab w:val="num" w:pos="709"/>
        </w:tabs>
      </w:pPr>
      <w:r>
        <w:rPr>
          <w:sz w:val="24"/>
          <w:lang w:val="uk-UA"/>
        </w:rPr>
        <w:t xml:space="preserve">Туровский Р.Ф. Политическая регионалистика / Р. Ф. Туровский. - М.: Издательство ГУ ВШЭ, 2006. - 789 с. </w:t>
      </w:r>
    </w:p>
    <w:p w:rsidR="007754F7" w:rsidRDefault="007754F7" w:rsidP="007754F7">
      <w:pPr>
        <w:numPr>
          <w:ilvl w:val="0"/>
          <w:numId w:val="1"/>
        </w:numPr>
        <w:tabs>
          <w:tab w:val="num" w:pos="709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Украинская государственность в  XX веке. – К. : Основи, 1996. -189 с.</w:t>
      </w:r>
    </w:p>
    <w:p w:rsidR="007754F7" w:rsidRDefault="007754F7" w:rsidP="007754F7">
      <w:pPr>
        <w:shd w:val="clear" w:color="auto" w:fill="FFFFFF"/>
        <w:tabs>
          <w:tab w:val="left" w:pos="523"/>
        </w:tabs>
        <w:ind w:left="709" w:hanging="709"/>
        <w:jc w:val="center"/>
        <w:rPr>
          <w:b/>
          <w:color w:val="000000"/>
          <w:spacing w:val="-5"/>
          <w:sz w:val="24"/>
          <w:lang w:val="uk-UA"/>
        </w:rPr>
      </w:pPr>
      <w:r>
        <w:rPr>
          <w:b/>
          <w:color w:val="000000"/>
          <w:spacing w:val="-5"/>
          <w:sz w:val="24"/>
          <w:lang w:val="uk-UA"/>
        </w:rPr>
        <w:t>Додаткова: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  <w:lang w:val="uk-UA"/>
        </w:rPr>
        <w:t xml:space="preserve">Білорус О.Г. </w:t>
      </w:r>
      <w:r>
        <w:rPr>
          <w:sz w:val="24"/>
          <w:lang w:val="uk-UA"/>
        </w:rPr>
        <w:t xml:space="preserve">Глобалізація і безпека розвитку: Моногр. / </w:t>
      </w:r>
      <w:r>
        <w:rPr>
          <w:iCs/>
          <w:sz w:val="24"/>
          <w:lang w:val="uk-UA"/>
        </w:rPr>
        <w:t xml:space="preserve">О.Г.Білорус, Д.Г. Лук’яненко </w:t>
      </w:r>
      <w:r>
        <w:rPr>
          <w:sz w:val="24"/>
          <w:lang w:val="uk-UA"/>
        </w:rPr>
        <w:t xml:space="preserve">та ін.; Керівн. авт. кол. і наук. ред. </w:t>
      </w:r>
      <w:r>
        <w:rPr>
          <w:sz w:val="24"/>
        </w:rPr>
        <w:t>О.Г.Білорус. -</w:t>
      </w:r>
      <w:r>
        <w:rPr>
          <w:sz w:val="24"/>
          <w:lang w:val="uk-UA"/>
        </w:rPr>
        <w:t xml:space="preserve"> </w:t>
      </w:r>
      <w:r>
        <w:rPr>
          <w:sz w:val="24"/>
        </w:rPr>
        <w:t>К.: КНЕУ, 2001. - 733 с.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</w:rPr>
        <w:t xml:space="preserve">Білорус О.Г. </w:t>
      </w:r>
      <w:r>
        <w:rPr>
          <w:sz w:val="24"/>
        </w:rPr>
        <w:t>Глобальные трансформации и стратегии развития.</w:t>
      </w:r>
      <w:r>
        <w:rPr>
          <w:sz w:val="24"/>
          <w:lang w:val="uk-UA"/>
        </w:rPr>
        <w:t xml:space="preserve"> </w:t>
      </w:r>
      <w:r>
        <w:rPr>
          <w:sz w:val="24"/>
        </w:rPr>
        <w:t>Моногр. / О.Г.Білорус, Д.Г.Лукьяненко и др. - К.: Орияне, 2000. - 424 с.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</w:rPr>
        <w:t>Бодрук О.С</w:t>
      </w:r>
      <w:r>
        <w:rPr>
          <w:sz w:val="24"/>
        </w:rPr>
        <w:t>. Структури воєнної безпеки: національний та</w:t>
      </w:r>
      <w:r>
        <w:rPr>
          <w:sz w:val="24"/>
          <w:lang w:val="uk-UA"/>
        </w:rPr>
        <w:t xml:space="preserve"> </w:t>
      </w:r>
      <w:r>
        <w:rPr>
          <w:sz w:val="24"/>
        </w:rPr>
        <w:t>міжнародний аспекти: Моногр. / О.С. Бодрук. – К.: НІПМБ, 2001. - 300 с.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</w:rPr>
        <w:t xml:space="preserve">Бус К.,Сміт С. </w:t>
      </w:r>
      <w:r>
        <w:rPr>
          <w:sz w:val="24"/>
        </w:rPr>
        <w:t>и др. Теория международных отношений на рубеже</w:t>
      </w:r>
      <w:r>
        <w:rPr>
          <w:sz w:val="24"/>
          <w:lang w:val="uk-UA"/>
        </w:rPr>
        <w:t xml:space="preserve"> </w:t>
      </w:r>
      <w:r>
        <w:rPr>
          <w:sz w:val="24"/>
        </w:rPr>
        <w:t>столетий: Пер. с англ. / Общ. ред. и предисл. П.А.Цыганкова. - М.: Гардарики,</w:t>
      </w:r>
      <w:r>
        <w:rPr>
          <w:sz w:val="24"/>
          <w:lang w:val="uk-UA"/>
        </w:rPr>
        <w:t xml:space="preserve"> </w:t>
      </w:r>
      <w:r>
        <w:rPr>
          <w:sz w:val="24"/>
        </w:rPr>
        <w:t>2002. – 362 с.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</w:rPr>
        <w:t xml:space="preserve">Быстров Н. </w:t>
      </w:r>
      <w:r>
        <w:rPr>
          <w:sz w:val="24"/>
        </w:rPr>
        <w:t>Методика оценки могущества государства //</w:t>
      </w:r>
      <w:r>
        <w:rPr>
          <w:sz w:val="24"/>
          <w:lang w:val="uk-UA"/>
        </w:rPr>
        <w:t xml:space="preserve"> </w:t>
      </w:r>
      <w:r>
        <w:rPr>
          <w:sz w:val="24"/>
        </w:rPr>
        <w:t>Зарубежное военное обозрение. - 1981. - № 7. – С. 12-15.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</w:rPr>
        <w:t xml:space="preserve">Валевський О.Л. </w:t>
      </w:r>
      <w:r>
        <w:rPr>
          <w:sz w:val="24"/>
        </w:rPr>
        <w:t>Державна політика в Україні: методологія</w:t>
      </w:r>
      <w:r>
        <w:rPr>
          <w:sz w:val="24"/>
          <w:lang w:val="uk-UA"/>
        </w:rPr>
        <w:t xml:space="preserve"> </w:t>
      </w:r>
      <w:r>
        <w:rPr>
          <w:sz w:val="24"/>
        </w:rPr>
        <w:t>аналізу, стратегія, механізми впровадження: Моногр. / О.Л. Валевський. - К.:</w:t>
      </w:r>
      <w:r>
        <w:rPr>
          <w:sz w:val="24"/>
          <w:lang w:val="uk-UA"/>
        </w:rPr>
        <w:t xml:space="preserve"> </w:t>
      </w:r>
      <w:r>
        <w:rPr>
          <w:sz w:val="24"/>
        </w:rPr>
        <w:t>НІСД, 2001. - 240 с.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</w:rPr>
        <w:t xml:space="preserve">Валлерстайн И. </w:t>
      </w:r>
      <w:r>
        <w:rPr>
          <w:sz w:val="24"/>
        </w:rPr>
        <w:t>Конец знакомого мира: Социология ХХІ / И.</w:t>
      </w:r>
      <w:r>
        <w:rPr>
          <w:sz w:val="24"/>
          <w:lang w:val="uk-UA"/>
        </w:rPr>
        <w:t xml:space="preserve"> </w:t>
      </w:r>
      <w:r>
        <w:rPr>
          <w:sz w:val="24"/>
        </w:rPr>
        <w:t>Валлерстайн. – М.: Логос, 2004. – 368 с.</w:t>
      </w:r>
    </w:p>
    <w:p w:rsidR="007754F7" w:rsidRDefault="007754F7" w:rsidP="007754F7">
      <w:pPr>
        <w:numPr>
          <w:ilvl w:val="0"/>
          <w:numId w:val="2"/>
        </w:numPr>
        <w:autoSpaceDE w:val="0"/>
        <w:autoSpaceDN w:val="0"/>
        <w:adjustRightInd w:val="0"/>
        <w:ind w:left="851" w:hanging="425"/>
        <w:rPr>
          <w:sz w:val="24"/>
        </w:rPr>
      </w:pPr>
      <w:r>
        <w:rPr>
          <w:iCs/>
          <w:sz w:val="24"/>
        </w:rPr>
        <w:t xml:space="preserve">Вебер М. </w:t>
      </w:r>
      <w:r>
        <w:rPr>
          <w:sz w:val="24"/>
        </w:rPr>
        <w:t>Избранное. Образ общества: Пер. с нем. – М.: Юрист,</w:t>
      </w:r>
      <w:r>
        <w:rPr>
          <w:sz w:val="24"/>
          <w:lang w:val="uk-UA"/>
        </w:rPr>
        <w:t xml:space="preserve"> </w:t>
      </w:r>
      <w:r>
        <w:rPr>
          <w:sz w:val="24"/>
        </w:rPr>
        <w:t>1994. – 704 с.</w:t>
      </w:r>
    </w:p>
    <w:p w:rsidR="007754F7" w:rsidRDefault="007754F7" w:rsidP="007754F7">
      <w:pPr>
        <w:numPr>
          <w:ilvl w:val="0"/>
          <w:numId w:val="2"/>
        </w:numPr>
        <w:tabs>
          <w:tab w:val="left" w:pos="709"/>
        </w:tabs>
        <w:ind w:left="851" w:hanging="425"/>
        <w:jc w:val="both"/>
        <w:rPr>
          <w:sz w:val="24"/>
          <w:lang w:val="uk-UA"/>
        </w:rPr>
      </w:pPr>
      <w:r>
        <w:rPr>
          <w:sz w:val="24"/>
          <w:lang w:val="uk-UA"/>
        </w:rPr>
        <w:t>Гумилёв Л. Ритмы Евразии / Л. Гумилев. – М. : Наука, 1993. – 407 с.</w:t>
      </w:r>
    </w:p>
    <w:p w:rsidR="007754F7" w:rsidRDefault="007754F7" w:rsidP="007754F7">
      <w:pPr>
        <w:numPr>
          <w:ilvl w:val="0"/>
          <w:numId w:val="2"/>
        </w:numPr>
        <w:tabs>
          <w:tab w:val="left" w:pos="709"/>
        </w:tabs>
        <w:ind w:left="851" w:hanging="425"/>
        <w:jc w:val="both"/>
        <w:rPr>
          <w:sz w:val="24"/>
          <w:lang w:val="uk-UA"/>
        </w:rPr>
      </w:pPr>
      <w:r>
        <w:rPr>
          <w:sz w:val="24"/>
          <w:lang w:val="uk-UA"/>
        </w:rPr>
        <w:t>Котигоренко В. Етнічні протиріччя і конфлікти в сучасній Україні / В. Котигоренко. –   К. : Основи, 2004. – 278 с.</w:t>
      </w:r>
    </w:p>
    <w:p w:rsidR="007754F7" w:rsidRDefault="007754F7" w:rsidP="007754F7">
      <w:pPr>
        <w:numPr>
          <w:ilvl w:val="0"/>
          <w:numId w:val="2"/>
        </w:numPr>
        <w:tabs>
          <w:tab w:val="left" w:pos="709"/>
        </w:tabs>
        <w:ind w:left="851" w:hanging="425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Кисилёв С. Размышления о Крыме и геополитике / С.Кисилёв, Н. Кисилёва. – Симферополь, 1994</w:t>
      </w:r>
    </w:p>
    <w:p w:rsidR="007754F7" w:rsidRDefault="007754F7" w:rsidP="007754F7">
      <w:pPr>
        <w:numPr>
          <w:ilvl w:val="0"/>
          <w:numId w:val="2"/>
        </w:numPr>
        <w:tabs>
          <w:tab w:val="left" w:pos="709"/>
        </w:tabs>
        <w:ind w:left="851" w:hanging="42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Смит Э. Национализм и модернизм / </w:t>
      </w:r>
      <w:r>
        <w:rPr>
          <w:sz w:val="24"/>
        </w:rPr>
        <w:t>Э</w:t>
      </w:r>
      <w:r>
        <w:rPr>
          <w:sz w:val="24"/>
          <w:lang w:val="uk-UA"/>
        </w:rPr>
        <w:t>. Смит. – М. : Инфра-М, 2004. – 245 с.</w:t>
      </w:r>
    </w:p>
    <w:p w:rsidR="007754F7" w:rsidRDefault="007754F7" w:rsidP="007754F7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ind w:left="851" w:hanging="425"/>
        <w:jc w:val="both"/>
        <w:rPr>
          <w:sz w:val="24"/>
          <w:lang w:val="uk-UA"/>
        </w:rPr>
      </w:pPr>
    </w:p>
    <w:p w:rsidR="00AE73D4" w:rsidRDefault="00AE73D4">
      <w:bookmarkStart w:id="0" w:name="_GoBack"/>
      <w:bookmarkEnd w:id="0"/>
    </w:p>
    <w:sectPr w:rsidR="00AE7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025E9"/>
    <w:multiLevelType w:val="hybridMultilevel"/>
    <w:tmpl w:val="3B2C9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87A97"/>
    <w:multiLevelType w:val="hybridMultilevel"/>
    <w:tmpl w:val="92123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A2"/>
    <w:rsid w:val="007754F7"/>
    <w:rsid w:val="00AE73D4"/>
    <w:rsid w:val="00C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4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754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2777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2</cp:revision>
  <dcterms:created xsi:type="dcterms:W3CDTF">2016-11-18T10:16:00Z</dcterms:created>
  <dcterms:modified xsi:type="dcterms:W3CDTF">2016-11-18T10:16:00Z</dcterms:modified>
</cp:coreProperties>
</file>