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E2" w:rsidRDefault="000C20E2" w:rsidP="000C20E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12.</w:t>
      </w:r>
      <w:r>
        <w:rPr>
          <w:b/>
          <w:iCs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Учнівський театр як засіб художньо-творчого розвитку учнів</w:t>
      </w:r>
      <w:r>
        <w:rPr>
          <w:i/>
          <w:sz w:val="28"/>
          <w:szCs w:val="28"/>
        </w:rPr>
        <w:t>.</w:t>
      </w:r>
    </w:p>
    <w:p w:rsidR="000C20E2" w:rsidRDefault="000C20E2" w:rsidP="000C20E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Початкові методи виховання акторської майстерності. </w:t>
      </w:r>
      <w:r>
        <w:rPr>
          <w:bCs/>
          <w:sz w:val="28"/>
          <w:szCs w:val="28"/>
        </w:rPr>
        <w:t xml:space="preserve">Значення епохи Відродження та Просвітництва для становлення </w:t>
      </w:r>
      <w:proofErr w:type="spellStart"/>
      <w:r>
        <w:rPr>
          <w:bCs/>
          <w:sz w:val="28"/>
          <w:szCs w:val="28"/>
        </w:rPr>
        <w:t>методик</w:t>
      </w:r>
      <w:proofErr w:type="spellEnd"/>
      <w:r>
        <w:rPr>
          <w:bCs/>
          <w:sz w:val="28"/>
          <w:szCs w:val="28"/>
        </w:rPr>
        <w:t xml:space="preserve"> акторського виховання. Формування мистецтва режисури та створення методики виховання актора як її завдання.</w:t>
      </w:r>
    </w:p>
    <w:p w:rsidR="00CD0B58" w:rsidRPr="000C20E2" w:rsidRDefault="00CD0B58">
      <w:pPr>
        <w:rPr>
          <w:lang w:val="ru-RU"/>
        </w:rPr>
      </w:pPr>
      <w:bookmarkStart w:id="0" w:name="_GoBack"/>
      <w:bookmarkEnd w:id="0"/>
    </w:p>
    <w:sectPr w:rsidR="00CD0B58" w:rsidRPr="000C2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03"/>
    <w:rsid w:val="000C20E2"/>
    <w:rsid w:val="000D1219"/>
    <w:rsid w:val="00366509"/>
    <w:rsid w:val="00401B4C"/>
    <w:rsid w:val="0045140E"/>
    <w:rsid w:val="00552E03"/>
    <w:rsid w:val="007630CB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2A7E-321D-49A7-A2AE-1FBB5E7E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diakov.net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2022-01-28T09:57:00Z</dcterms:created>
  <dcterms:modified xsi:type="dcterms:W3CDTF">2022-01-28T09:57:00Z</dcterms:modified>
</cp:coreProperties>
</file>