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22" w:rsidRPr="00EA2366" w:rsidRDefault="00357422" w:rsidP="00357422">
      <w:pPr>
        <w:ind w:firstLine="709"/>
        <w:rPr>
          <w:i/>
        </w:rPr>
      </w:pPr>
      <w:r w:rsidRPr="00EA2366">
        <w:rPr>
          <w:i/>
        </w:rPr>
        <w:t xml:space="preserve">Тема 16. Основні музичні жанри  </w:t>
      </w:r>
    </w:p>
    <w:p w:rsidR="00357422" w:rsidRPr="00EA2366" w:rsidRDefault="00357422" w:rsidP="00357422">
      <w:pPr>
        <w:ind w:firstLine="709"/>
        <w:jc w:val="both"/>
        <w:rPr>
          <w:i/>
        </w:rPr>
      </w:pPr>
      <w:r w:rsidRPr="00EA2366">
        <w:t xml:space="preserve">Музична мова як виразник образного змісту творів різних жанрів. Зв’язок музики з іншими видами мистецтва. Дитяча опера. Втілення характерів казкових персонажів у творах різних жанрів. Основні поняття і терміни: </w:t>
      </w:r>
      <w:r w:rsidRPr="00EA2366">
        <w:rPr>
          <w:i/>
        </w:rPr>
        <w:t xml:space="preserve">п’єса, ансамбль,  хор, опера, інструментальний концерт, мюзикл. 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76"/>
    <w:rsid w:val="000D1219"/>
    <w:rsid w:val="00357422"/>
    <w:rsid w:val="00366509"/>
    <w:rsid w:val="00401B4C"/>
    <w:rsid w:val="0045140E"/>
    <w:rsid w:val="007630CB"/>
    <w:rsid w:val="00944976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19DD0-7361-4D7D-A49C-8CD254AC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diakov.net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2022-01-28T10:05:00Z</dcterms:created>
  <dcterms:modified xsi:type="dcterms:W3CDTF">2022-01-28T10:05:00Z</dcterms:modified>
</cp:coreProperties>
</file>