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1" w:rsidRPr="00EB1A86" w:rsidRDefault="00097C11" w:rsidP="00844E18">
      <w:pPr>
        <w:jc w:val="center"/>
        <w:rPr>
          <w:b/>
          <w:bCs/>
          <w:sz w:val="28"/>
          <w:lang w:val="uk-UA"/>
        </w:rPr>
      </w:pPr>
    </w:p>
    <w:p w:rsidR="00EE2CB3" w:rsidRPr="002120F5" w:rsidRDefault="00EE2CB3" w:rsidP="00EE2CB3">
      <w:pPr>
        <w:spacing w:after="120"/>
        <w:jc w:val="center"/>
        <w:rPr>
          <w:b/>
          <w:caps/>
          <w:sz w:val="28"/>
          <w:szCs w:val="28"/>
          <w:lang w:val="uk-UA"/>
        </w:rPr>
      </w:pPr>
      <w:r w:rsidRPr="002120F5">
        <w:rPr>
          <w:b/>
          <w:caps/>
          <w:sz w:val="28"/>
          <w:szCs w:val="28"/>
          <w:lang w:val="uk-UA"/>
        </w:rPr>
        <w:t>Бенчмаркетинг і  конкурентні переваги</w:t>
      </w:r>
    </w:p>
    <w:p w:rsidR="00730BF4" w:rsidRPr="005D3580" w:rsidRDefault="00E96D56" w:rsidP="00730BF4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Pr="006331B8">
        <w:rPr>
          <w:lang w:val="uk-UA"/>
        </w:rPr>
        <w:t xml:space="preserve"> </w:t>
      </w:r>
      <w:proofErr w:type="spellStart"/>
      <w:r w:rsidR="00730BF4" w:rsidRPr="00730BF4">
        <w:rPr>
          <w:i/>
          <w:lang w:val="uk-UA"/>
        </w:rPr>
        <w:t>к</w:t>
      </w:r>
      <w:r w:rsidR="008018DC" w:rsidRPr="00730BF4">
        <w:rPr>
          <w:i/>
          <w:lang w:val="uk-UA"/>
        </w:rPr>
        <w:t>.е.н</w:t>
      </w:r>
      <w:proofErr w:type="spellEnd"/>
      <w:r w:rsidRPr="00730BF4">
        <w:rPr>
          <w:i/>
          <w:lang w:val="uk-UA"/>
        </w:rPr>
        <w:t xml:space="preserve">., </w:t>
      </w:r>
      <w:r w:rsidR="00730BF4" w:rsidRPr="00730BF4">
        <w:rPr>
          <w:i/>
          <w:lang w:val="uk-UA"/>
        </w:rPr>
        <w:t>доцент</w:t>
      </w:r>
      <w:r w:rsidRPr="006331B8">
        <w:rPr>
          <w:lang w:val="uk-UA"/>
        </w:rPr>
        <w:t xml:space="preserve"> </w:t>
      </w:r>
      <w:r w:rsidR="00730BF4">
        <w:rPr>
          <w:i/>
          <w:iCs/>
          <w:lang w:val="uk-UA"/>
        </w:rPr>
        <w:t>Лепьохін Олександр Васильович</w:t>
      </w:r>
    </w:p>
    <w:p w:rsidR="00730BF4" w:rsidRPr="00CE4F0D" w:rsidRDefault="00730BF4" w:rsidP="00730BF4">
      <w:pPr>
        <w:pStyle w:val="2"/>
        <w:shd w:val="clear" w:color="auto" w:fill="FFFFFF"/>
        <w:rPr>
          <w:rFonts w:ascii="Times New Roman" w:hAnsi="Times New Roman"/>
          <w:color w:val="auto"/>
          <w:sz w:val="24"/>
          <w:szCs w:val="24"/>
          <w:lang w:val="ru-RU"/>
        </w:rPr>
      </w:pPr>
      <w:r w:rsidRPr="00B1220C">
        <w:rPr>
          <w:rFonts w:ascii="Times New Roman" w:hAnsi="Times New Roman"/>
          <w:b/>
          <w:color w:val="auto"/>
          <w:lang w:val="uk-UA"/>
        </w:rPr>
        <w:t xml:space="preserve">Кафедра: </w:t>
      </w:r>
      <w:hyperlink r:id="rId7" w:tooltip="Кафедра фінансів, банківської справи та страхування" w:history="1">
        <w:proofErr w:type="spellStart"/>
        <w:r w:rsidRPr="00B1220C">
          <w:rPr>
            <w:rStyle w:val="a3"/>
            <w:rFonts w:ascii="Times New Roman" w:hAnsi="Times New Roman"/>
            <w:bCs/>
            <w:i/>
            <w:color w:val="auto"/>
            <w:sz w:val="24"/>
            <w:szCs w:val="24"/>
            <w:u w:val="none"/>
          </w:rPr>
          <w:t>фінансів</w:t>
        </w:r>
        <w:proofErr w:type="spellEnd"/>
        <w:r w:rsidRPr="00B1220C">
          <w:rPr>
            <w:rStyle w:val="a3"/>
            <w:rFonts w:ascii="Times New Roman" w:hAnsi="Times New Roman"/>
            <w:bCs/>
            <w:i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B1220C">
          <w:rPr>
            <w:rStyle w:val="a3"/>
            <w:rFonts w:ascii="Times New Roman" w:hAnsi="Times New Roman"/>
            <w:bCs/>
            <w:i/>
            <w:color w:val="auto"/>
            <w:sz w:val="24"/>
            <w:szCs w:val="24"/>
            <w:u w:val="none"/>
          </w:rPr>
          <w:t>банківської</w:t>
        </w:r>
        <w:proofErr w:type="spellEnd"/>
        <w:r w:rsidRPr="00B1220C">
          <w:rPr>
            <w:rStyle w:val="a3"/>
            <w:rFonts w:ascii="Times New Roman" w:hAnsi="Times New Roman"/>
            <w:bCs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B1220C">
          <w:rPr>
            <w:rStyle w:val="a3"/>
            <w:rFonts w:ascii="Times New Roman" w:hAnsi="Times New Roman"/>
            <w:bCs/>
            <w:i/>
            <w:color w:val="auto"/>
            <w:sz w:val="24"/>
            <w:szCs w:val="24"/>
            <w:u w:val="none"/>
          </w:rPr>
          <w:t>справи</w:t>
        </w:r>
        <w:proofErr w:type="spellEnd"/>
        <w:r w:rsidRPr="00B1220C">
          <w:rPr>
            <w:rStyle w:val="a3"/>
            <w:rFonts w:ascii="Times New Roman" w:hAnsi="Times New Roman"/>
            <w:bCs/>
            <w:i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Pr="00B1220C">
          <w:rPr>
            <w:rStyle w:val="a3"/>
            <w:rFonts w:ascii="Times New Roman" w:hAnsi="Times New Roman"/>
            <w:bCs/>
            <w:i/>
            <w:color w:val="auto"/>
            <w:sz w:val="24"/>
            <w:szCs w:val="24"/>
            <w:u w:val="none"/>
          </w:rPr>
          <w:t>страхування</w:t>
        </w:r>
        <w:proofErr w:type="spellEnd"/>
      </w:hyperlink>
      <w:r w:rsidRPr="00B1220C">
        <w:rPr>
          <w:rFonts w:ascii="Times New Roman" w:hAnsi="Times New Roman"/>
          <w:i/>
          <w:iCs/>
          <w:color w:val="auto"/>
          <w:lang w:val="uk-UA"/>
        </w:rPr>
        <w:t xml:space="preserve">, </w:t>
      </w:r>
      <w:r w:rsidRPr="00B1220C">
        <w:rPr>
          <w:rFonts w:ascii="Times New Roman" w:hAnsi="Times New Roman"/>
          <w:i/>
          <w:iCs/>
          <w:color w:val="auto"/>
          <w:sz w:val="24"/>
          <w:szCs w:val="24"/>
          <w:lang w:val="uk-UA"/>
        </w:rPr>
        <w:t xml:space="preserve">5 корпус, </w:t>
      </w:r>
      <w:proofErr w:type="spellStart"/>
      <w:r w:rsidRPr="00B1220C">
        <w:rPr>
          <w:rFonts w:ascii="Times New Roman" w:hAnsi="Times New Roman"/>
          <w:i/>
          <w:iCs/>
          <w:color w:val="auto"/>
          <w:sz w:val="24"/>
          <w:szCs w:val="24"/>
          <w:lang w:val="uk-UA"/>
        </w:rPr>
        <w:t>ауд</w:t>
      </w:r>
      <w:proofErr w:type="spellEnd"/>
      <w:r w:rsidRPr="00B1220C">
        <w:rPr>
          <w:rFonts w:ascii="Times New Roman" w:hAnsi="Times New Roman"/>
          <w:i/>
          <w:iCs/>
          <w:color w:val="auto"/>
          <w:sz w:val="24"/>
          <w:szCs w:val="24"/>
          <w:lang w:val="uk-UA"/>
        </w:rPr>
        <w:t xml:space="preserve">. </w:t>
      </w:r>
      <w:r w:rsidRPr="00CE4F0D"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>218</w:t>
      </w:r>
    </w:p>
    <w:p w:rsidR="00730BF4" w:rsidRPr="009F29CC" w:rsidRDefault="00730BF4" w:rsidP="00730BF4"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r w:rsidRPr="0012626C">
        <w:rPr>
          <w:i/>
        </w:rPr>
        <w:t>lepekhyn@ukr.net</w:t>
      </w:r>
    </w:p>
    <w:p w:rsidR="00730BF4" w:rsidRPr="009F29CC" w:rsidRDefault="00730BF4" w:rsidP="00730BF4">
      <w:pPr>
        <w:rPr>
          <w:i/>
          <w:iCs/>
          <w:lang w:val="uk-UA"/>
        </w:rPr>
      </w:pPr>
      <w:r w:rsidRPr="005D3580">
        <w:rPr>
          <w:b/>
          <w:lang w:val="uk-UA"/>
        </w:rPr>
        <w:t>Телефон:</w:t>
      </w:r>
      <w:r>
        <w:rPr>
          <w:b/>
        </w:rPr>
        <w:t xml:space="preserve"> </w:t>
      </w:r>
      <w:r w:rsidRPr="009F29CC">
        <w:rPr>
          <w:i/>
          <w:iCs/>
          <w:lang w:val="uk-UA"/>
        </w:rPr>
        <w:t>0</w:t>
      </w:r>
      <w:r>
        <w:rPr>
          <w:i/>
          <w:iCs/>
          <w:lang w:val="uk-UA"/>
        </w:rPr>
        <w:t>6</w:t>
      </w:r>
      <w:r w:rsidRPr="009F29CC">
        <w:rPr>
          <w:i/>
          <w:iCs/>
          <w:lang w:val="uk-UA"/>
        </w:rPr>
        <w:t>7-</w:t>
      </w:r>
      <w:r>
        <w:rPr>
          <w:i/>
          <w:iCs/>
          <w:lang w:val="uk-UA"/>
        </w:rPr>
        <w:t>555</w:t>
      </w:r>
      <w:r w:rsidRPr="009F29CC">
        <w:rPr>
          <w:i/>
          <w:iCs/>
          <w:lang w:val="uk-UA"/>
        </w:rPr>
        <w:t>-</w:t>
      </w:r>
      <w:r>
        <w:rPr>
          <w:i/>
          <w:iCs/>
          <w:lang w:val="uk-UA"/>
        </w:rPr>
        <w:t>37</w:t>
      </w:r>
      <w:r w:rsidRPr="009F29CC">
        <w:rPr>
          <w:i/>
          <w:iCs/>
          <w:lang w:val="uk-UA"/>
        </w:rPr>
        <w:t>-</w:t>
      </w:r>
      <w:r>
        <w:rPr>
          <w:i/>
          <w:iCs/>
          <w:lang w:val="uk-UA"/>
        </w:rPr>
        <w:t>37</w:t>
      </w:r>
    </w:p>
    <w:p w:rsidR="00730BF4" w:rsidRPr="00AE5D68" w:rsidRDefault="00730BF4" w:rsidP="00730BF4">
      <w:pPr>
        <w:rPr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 w:rsidRPr="00AE5D68">
        <w:rPr>
          <w:bCs/>
          <w:i/>
          <w:iCs/>
        </w:rPr>
        <w:t>Viber</w:t>
      </w:r>
      <w:r w:rsidRPr="009F29CC">
        <w:rPr>
          <w:bCs/>
          <w:i/>
          <w:iCs/>
          <w:lang w:val="uk-UA"/>
        </w:rPr>
        <w:t xml:space="preserve"> (</w:t>
      </w:r>
      <w:r w:rsidRPr="009F29CC">
        <w:rPr>
          <w:i/>
          <w:iCs/>
          <w:lang w:val="uk-UA"/>
        </w:rPr>
        <w:t>0</w:t>
      </w:r>
      <w:r>
        <w:rPr>
          <w:i/>
          <w:iCs/>
          <w:lang w:val="uk-UA"/>
        </w:rPr>
        <w:t>6</w:t>
      </w:r>
      <w:r w:rsidRPr="009F29CC">
        <w:rPr>
          <w:i/>
          <w:iCs/>
          <w:lang w:val="uk-UA"/>
        </w:rPr>
        <w:t>7-</w:t>
      </w:r>
      <w:r>
        <w:rPr>
          <w:i/>
          <w:iCs/>
          <w:lang w:val="uk-UA"/>
        </w:rPr>
        <w:t>555</w:t>
      </w:r>
      <w:r w:rsidRPr="009F29CC">
        <w:rPr>
          <w:i/>
          <w:iCs/>
          <w:lang w:val="uk-UA"/>
        </w:rPr>
        <w:t>-</w:t>
      </w:r>
      <w:r>
        <w:rPr>
          <w:i/>
          <w:iCs/>
          <w:lang w:val="uk-UA"/>
        </w:rPr>
        <w:t>37</w:t>
      </w:r>
      <w:r w:rsidRPr="009F29CC">
        <w:rPr>
          <w:i/>
          <w:iCs/>
          <w:lang w:val="uk-UA"/>
        </w:rPr>
        <w:t>-</w:t>
      </w:r>
      <w:r>
        <w:rPr>
          <w:i/>
          <w:iCs/>
          <w:lang w:val="uk-UA"/>
        </w:rPr>
        <w:t>37</w:t>
      </w:r>
      <w:r w:rsidRPr="009F29CC">
        <w:rPr>
          <w:bCs/>
          <w:i/>
          <w:iCs/>
          <w:lang w:val="uk-UA"/>
        </w:rPr>
        <w:t>)</w:t>
      </w:r>
      <w:r>
        <w:rPr>
          <w:bCs/>
          <w:i/>
          <w:iCs/>
          <w:lang w:val="uk-UA"/>
        </w:rPr>
        <w:t>.</w:t>
      </w:r>
      <w:r w:rsidRPr="00AE5D68">
        <w:rPr>
          <w:i/>
          <w:iCs/>
          <w:lang w:val="uk-UA"/>
        </w:rPr>
        <w:t xml:space="preserve"> </w:t>
      </w:r>
    </w:p>
    <w:p w:rsidR="00E42FA1" w:rsidRPr="006331B8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992"/>
        <w:gridCol w:w="1418"/>
        <w:gridCol w:w="963"/>
        <w:gridCol w:w="709"/>
        <w:gridCol w:w="1178"/>
        <w:gridCol w:w="1544"/>
      </w:tblGrid>
      <w:tr w:rsidR="004B0F24" w:rsidRPr="00EB1A86" w:rsidTr="002B4876">
        <w:trPr>
          <w:trHeight w:val="23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B522D4" w:rsidP="00EE2CB3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bCs/>
                <w:lang w:val="uk-UA"/>
              </w:rPr>
              <w:t>Маркетинг</w:t>
            </w:r>
            <w:r w:rsidR="00FB65C9">
              <w:rPr>
                <w:bCs/>
                <w:lang w:val="uk-UA"/>
              </w:rPr>
              <w:t>;</w:t>
            </w:r>
            <w:r w:rsidR="00FB65C9" w:rsidRPr="008018DC">
              <w:rPr>
                <w:bCs/>
                <w:lang w:val="uk-UA"/>
              </w:rPr>
              <w:t xml:space="preserve"> </w:t>
            </w:r>
            <w:r w:rsidR="00EE2CB3">
              <w:rPr>
                <w:bCs/>
                <w:lang w:val="uk-UA"/>
              </w:rPr>
              <w:t>бакалавр</w:t>
            </w:r>
          </w:p>
        </w:tc>
      </w:tr>
      <w:tr w:rsidR="006331B8" w:rsidRPr="006331B8" w:rsidTr="002B4876">
        <w:trPr>
          <w:trHeight w:val="23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EE2CB3" w:rsidP="00C62D23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Вибіркова</w:t>
            </w:r>
          </w:p>
        </w:tc>
      </w:tr>
      <w:tr w:rsidR="006331B8" w:rsidRPr="006331B8" w:rsidTr="00EE2CB3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EE2CB3" w:rsidP="00BB5AB8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b/>
                <w:lang w:val="uk-UA"/>
              </w:rPr>
              <w:t>Навч</w:t>
            </w:r>
            <w:proofErr w:type="spellEnd"/>
            <w:r w:rsidRPr="006331B8">
              <w:rPr>
                <w:b/>
                <w:lang w:val="uk-UA"/>
              </w:rPr>
              <w:t>. 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56" w:rsidRPr="006331B8" w:rsidRDefault="00E96D56" w:rsidP="00EE2CB3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202</w:t>
            </w:r>
            <w:r w:rsidR="005F0329">
              <w:rPr>
                <w:rFonts w:eastAsia="Times New Roman"/>
                <w:lang w:val="uk-UA"/>
              </w:rPr>
              <w:t>1</w:t>
            </w:r>
            <w:r w:rsidRPr="006331B8">
              <w:rPr>
                <w:rFonts w:eastAsia="Times New Roman"/>
                <w:lang w:val="uk-UA"/>
              </w:rPr>
              <w:t>-202</w:t>
            </w:r>
            <w:r w:rsidR="005F0329">
              <w:rPr>
                <w:rFonts w:eastAsia="Times New Roman"/>
                <w:lang w:val="uk-UA"/>
              </w:rPr>
              <w:t>2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EE2CB3">
              <w:rPr>
                <w:rFonts w:eastAsia="Times New Roman"/>
                <w:lang w:val="uk-UA"/>
              </w:rPr>
              <w:t>10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EE2CB3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rFonts w:eastAsia="Times New Roman"/>
                <w:b/>
              </w:rPr>
              <w:t>Рік</w:t>
            </w:r>
            <w:proofErr w:type="spellEnd"/>
            <w:r w:rsidRPr="006331B8">
              <w:rPr>
                <w:rFonts w:eastAsia="Times New Roman"/>
                <w:b/>
              </w:rPr>
              <w:t xml:space="preserve"> </w:t>
            </w:r>
            <w:proofErr w:type="spellStart"/>
            <w:r w:rsidRPr="006331B8">
              <w:rPr>
                <w:rFonts w:eastAsia="Times New Roman"/>
                <w:b/>
              </w:rPr>
              <w:t>навчання</w:t>
            </w:r>
            <w:proofErr w:type="spellEnd"/>
            <w:r w:rsidR="00E96D56" w:rsidRPr="006331B8">
              <w:rPr>
                <w:rFonts w:eastAsia="Times New Roman"/>
                <w:b/>
                <w:lang w:val="uk-UA"/>
              </w:rPr>
              <w:t xml:space="preserve"> - </w:t>
            </w:r>
            <w:r w:rsidR="00EE2CB3">
              <w:rPr>
                <w:rFonts w:eastAsia="Times New Roman"/>
                <w:b/>
                <w:lang w:val="uk-UA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E96D56" w:rsidP="00730BF4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1</w:t>
            </w:r>
            <w:r w:rsidR="00730BF4">
              <w:rPr>
                <w:rFonts w:eastAsia="Times New Roman"/>
                <w:lang w:val="uk-UA"/>
              </w:rPr>
              <w:t>2</w:t>
            </w:r>
          </w:p>
        </w:tc>
      </w:tr>
      <w:tr w:rsidR="006331B8" w:rsidRPr="00041CD3" w:rsidTr="002B487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EE2CB3" w:rsidP="00BB5AB8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d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EE2CB3" w:rsidP="00AD26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EE2CB3">
              <w:rPr>
                <w:b/>
                <w:bCs/>
                <w:lang w:val="uk-UA"/>
              </w:rPr>
              <w:t>6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:rsidR="004B0F24" w:rsidRPr="006331B8" w:rsidRDefault="00041CD3" w:rsidP="00AD266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Лабораторні</w:t>
            </w:r>
            <w:r w:rsidR="004B0F24" w:rsidRPr="006331B8">
              <w:rPr>
                <w:b/>
                <w:bCs/>
                <w:lang w:val="uk-UA"/>
              </w:rPr>
              <w:t xml:space="preserve"> заняття</w:t>
            </w:r>
            <w:r w:rsidR="004B0F24"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EE2CB3">
              <w:rPr>
                <w:b/>
                <w:bCs/>
                <w:lang w:val="uk-UA"/>
              </w:rPr>
              <w:t>6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:rsidR="004B0F24" w:rsidRPr="006331B8" w:rsidRDefault="004B0F24" w:rsidP="00EE2CB3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</w:t>
            </w:r>
            <w:r w:rsidR="009F6B92" w:rsidRPr="006331B8">
              <w:rPr>
                <w:b/>
                <w:bCs/>
                <w:lang w:val="uk-UA"/>
              </w:rPr>
              <w:t xml:space="preserve"> –</w:t>
            </w:r>
            <w:r w:rsidR="00EE2CB3">
              <w:rPr>
                <w:b/>
                <w:bCs/>
                <w:lang w:val="uk-UA"/>
              </w:rPr>
              <w:t xml:space="preserve"> 108</w:t>
            </w:r>
            <w:r w:rsidR="00E96D56" w:rsidRPr="00730BF4">
              <w:rPr>
                <w:rFonts w:eastAsia="Times New Roman"/>
                <w:b/>
                <w:lang w:val="uk-UA"/>
              </w:rPr>
              <w:t xml:space="preserve"> </w:t>
            </w:r>
            <w:r w:rsidR="00E96D56" w:rsidRPr="006331B8">
              <w:rPr>
                <w:rFonts w:eastAsia="Times New Roman"/>
                <w:b/>
                <w:lang w:val="uk-UA"/>
              </w:rPr>
              <w:t>год.</w:t>
            </w:r>
          </w:p>
        </w:tc>
      </w:tr>
      <w:tr w:rsidR="006331B8" w:rsidRPr="006331B8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730BF4" w:rsidRDefault="00730BF4" w:rsidP="00730BF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</w:t>
            </w:r>
            <w:r w:rsidRPr="00730BF4">
              <w:rPr>
                <w:b/>
                <w:i/>
                <w:lang w:val="uk-UA"/>
              </w:rPr>
              <w:t>алік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186F30" w:rsidTr="00EE2CB3">
        <w:trPr>
          <w:trHeight w:val="250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E2CB3" w:rsidRDefault="00EE2CB3" w:rsidP="00AD2666">
            <w:pPr>
              <w:rPr>
                <w:rFonts w:eastAsia="Times New Roman"/>
                <w:i/>
                <w:lang w:val="uk-UA"/>
              </w:rPr>
            </w:pPr>
            <w:r w:rsidRPr="00EE2CB3">
              <w:rPr>
                <w:i/>
              </w:rPr>
              <w:t>https</w:t>
            </w:r>
            <w:r w:rsidRPr="00EE2CB3">
              <w:rPr>
                <w:i/>
                <w:lang w:val="uk-UA"/>
              </w:rPr>
              <w:t>://</w:t>
            </w:r>
            <w:proofErr w:type="spellStart"/>
            <w:r w:rsidRPr="00EE2CB3">
              <w:rPr>
                <w:i/>
              </w:rPr>
              <w:t>moodle</w:t>
            </w:r>
            <w:proofErr w:type="spellEnd"/>
            <w:r w:rsidRPr="00EE2CB3">
              <w:rPr>
                <w:i/>
                <w:lang w:val="uk-UA"/>
              </w:rPr>
              <w:t>.</w:t>
            </w:r>
            <w:proofErr w:type="spellStart"/>
            <w:r w:rsidRPr="00EE2CB3">
              <w:rPr>
                <w:i/>
              </w:rPr>
              <w:t>znu</w:t>
            </w:r>
            <w:proofErr w:type="spellEnd"/>
            <w:r w:rsidRPr="00EE2CB3">
              <w:rPr>
                <w:i/>
                <w:lang w:val="uk-UA"/>
              </w:rPr>
              <w:t>.</w:t>
            </w:r>
            <w:proofErr w:type="spellStart"/>
            <w:r w:rsidRPr="00EE2CB3">
              <w:rPr>
                <w:i/>
              </w:rPr>
              <w:t>edu</w:t>
            </w:r>
            <w:proofErr w:type="spellEnd"/>
            <w:r w:rsidRPr="00EE2CB3">
              <w:rPr>
                <w:i/>
                <w:lang w:val="uk-UA"/>
              </w:rPr>
              <w:t>.</w:t>
            </w:r>
            <w:proofErr w:type="spellStart"/>
            <w:r w:rsidRPr="00EE2CB3">
              <w:rPr>
                <w:i/>
              </w:rPr>
              <w:t>ua</w:t>
            </w:r>
            <w:proofErr w:type="spellEnd"/>
            <w:r w:rsidRPr="00EE2CB3">
              <w:rPr>
                <w:i/>
                <w:lang w:val="uk-UA"/>
              </w:rPr>
              <w:t>/</w:t>
            </w:r>
            <w:r w:rsidRPr="00EE2CB3">
              <w:rPr>
                <w:i/>
              </w:rPr>
              <w:t>course</w:t>
            </w:r>
            <w:r w:rsidRPr="00EE2CB3">
              <w:rPr>
                <w:i/>
                <w:lang w:val="uk-UA"/>
              </w:rPr>
              <w:t>/</w:t>
            </w:r>
            <w:r w:rsidRPr="00EE2CB3">
              <w:rPr>
                <w:i/>
              </w:rPr>
              <w:t>view</w:t>
            </w:r>
            <w:r w:rsidRPr="00EE2CB3">
              <w:rPr>
                <w:i/>
                <w:lang w:val="uk-UA"/>
              </w:rPr>
              <w:t>.</w:t>
            </w:r>
            <w:proofErr w:type="spellStart"/>
            <w:r w:rsidRPr="00EE2CB3">
              <w:rPr>
                <w:i/>
              </w:rPr>
              <w:t>php</w:t>
            </w:r>
            <w:proofErr w:type="spellEnd"/>
            <w:r w:rsidRPr="00EE2CB3">
              <w:rPr>
                <w:i/>
                <w:lang w:val="uk-UA"/>
              </w:rPr>
              <w:t>?</w:t>
            </w:r>
            <w:r w:rsidRPr="00EE2CB3">
              <w:rPr>
                <w:i/>
              </w:rPr>
              <w:t>id</w:t>
            </w:r>
            <w:r w:rsidRPr="00EE2CB3">
              <w:rPr>
                <w:i/>
                <w:lang w:val="uk-UA"/>
              </w:rPr>
              <w:t>=6398</w:t>
            </w:r>
          </w:p>
        </w:tc>
      </w:tr>
      <w:tr w:rsidR="004B0F24" w:rsidRPr="00730BF4" w:rsidTr="00EE2CB3">
        <w:trPr>
          <w:trHeight w:val="250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4B0F2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:rsidR="004B0F24" w:rsidRPr="006331B8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F4" w:rsidRPr="00BA10EF" w:rsidRDefault="00730BF4" w:rsidP="00730BF4">
            <w:pPr>
              <w:jc w:val="both"/>
              <w:rPr>
                <w:rFonts w:eastAsia="Calibri"/>
                <w:i/>
                <w:lang w:val="uk-UA"/>
              </w:rPr>
            </w:pPr>
            <w:r w:rsidRPr="00BA10EF">
              <w:rPr>
                <w:rFonts w:eastAsia="Calibri"/>
                <w:i/>
                <w:lang w:val="uk-UA"/>
              </w:rPr>
              <w:t xml:space="preserve">– за розкладом викладачів кафедри </w:t>
            </w:r>
          </w:p>
          <w:p w:rsidR="00730BF4" w:rsidRPr="00BA10EF" w:rsidRDefault="00730BF4" w:rsidP="00730BF4">
            <w:pPr>
              <w:jc w:val="both"/>
              <w:rPr>
                <w:rFonts w:eastAsia="Calibri"/>
                <w:i/>
                <w:lang w:val="uk-UA"/>
              </w:rPr>
            </w:pPr>
            <w:r w:rsidRPr="00BA10EF">
              <w:rPr>
                <w:rFonts w:eastAsia="Calibri"/>
                <w:i/>
                <w:lang w:val="uk-UA"/>
              </w:rPr>
              <w:t>– в дні практичних занять</w:t>
            </w:r>
          </w:p>
          <w:p w:rsidR="004B0F24" w:rsidRPr="006331B8" w:rsidRDefault="00730BF4" w:rsidP="00730BF4">
            <w:pPr>
              <w:rPr>
                <w:lang w:val="uk-UA"/>
              </w:rPr>
            </w:pPr>
            <w:r w:rsidRPr="00BA10EF">
              <w:rPr>
                <w:rFonts w:eastAsia="Calibri"/>
                <w:i/>
                <w:lang w:val="uk-UA"/>
              </w:rPr>
              <w:t>– за попередньою домовленістю</w:t>
            </w:r>
          </w:p>
        </w:tc>
      </w:tr>
    </w:tbl>
    <w:p w:rsidR="004B0F24" w:rsidRPr="006331B8" w:rsidRDefault="004B0F24" w:rsidP="004B0F24">
      <w:pPr>
        <w:rPr>
          <w:b/>
          <w:sz w:val="28"/>
          <w:lang w:val="uk-UA"/>
        </w:rPr>
      </w:pPr>
    </w:p>
    <w:p w:rsidR="004B0F24" w:rsidRPr="00186F30" w:rsidRDefault="004B0F24" w:rsidP="004B0F24">
      <w:pPr>
        <w:rPr>
          <w:sz w:val="22"/>
          <w:szCs w:val="22"/>
          <w:lang w:val="uk-UA"/>
        </w:rPr>
      </w:pPr>
      <w:r w:rsidRPr="00186F30">
        <w:rPr>
          <w:b/>
          <w:sz w:val="22"/>
          <w:szCs w:val="22"/>
          <w:lang w:val="uk-UA"/>
        </w:rPr>
        <w:t xml:space="preserve">ОПИС КУРСУ </w:t>
      </w:r>
    </w:p>
    <w:p w:rsidR="00EE2CB3" w:rsidRPr="00186F30" w:rsidRDefault="00EE2CB3" w:rsidP="00EE2CB3">
      <w:pPr>
        <w:pStyle w:val="af0"/>
        <w:ind w:left="0"/>
        <w:contextualSpacing w:val="0"/>
        <w:jc w:val="both"/>
        <w:rPr>
          <w:i/>
          <w:spacing w:val="-2"/>
          <w:sz w:val="22"/>
          <w:szCs w:val="22"/>
          <w:lang w:val="uk-UA"/>
        </w:rPr>
      </w:pPr>
      <w:proofErr w:type="spellStart"/>
      <w:r w:rsidRPr="00186F30">
        <w:rPr>
          <w:i/>
          <w:spacing w:val="-2"/>
          <w:sz w:val="22"/>
          <w:szCs w:val="22"/>
          <w:lang w:val="uk-UA"/>
        </w:rPr>
        <w:t>Бенчмаркетинг</w:t>
      </w:r>
      <w:proofErr w:type="spellEnd"/>
      <w:r w:rsidRPr="00186F30">
        <w:rPr>
          <w:i/>
          <w:spacing w:val="-2"/>
          <w:sz w:val="22"/>
          <w:szCs w:val="22"/>
          <w:lang w:val="uk-UA"/>
        </w:rPr>
        <w:t xml:space="preserve"> (</w:t>
      </w:r>
      <w:proofErr w:type="spellStart"/>
      <w:r w:rsidRPr="00186F30">
        <w:rPr>
          <w:i/>
          <w:spacing w:val="-2"/>
          <w:sz w:val="22"/>
          <w:szCs w:val="22"/>
          <w:lang w:val="uk-UA"/>
        </w:rPr>
        <w:t>бенчмаркінг</w:t>
      </w:r>
      <w:proofErr w:type="spellEnd"/>
      <w:r w:rsidRPr="00186F30">
        <w:rPr>
          <w:i/>
          <w:spacing w:val="-2"/>
          <w:sz w:val="22"/>
          <w:szCs w:val="22"/>
          <w:lang w:val="uk-UA"/>
        </w:rPr>
        <w:t xml:space="preserve">) являє собою добре розвинений метод аналогій; мистецтво виявлення, вивчення, вдосконалення та застосування успішних методів і технологій лідерів; інноваційний елемент маркетингового управління, спрямований на досягнення і зміцнення конкурентних переваг;  сучасну концепцію конкурентоспроможності. При застосуванні цього напряму маркетингу відпадає необхідність витрачати час і ресурси на винайдення колеса.  Орієнтація на надійний і випробуваний практичний досвід дозволяє зменшити ризики. Цінність </w:t>
      </w:r>
      <w:proofErr w:type="spellStart"/>
      <w:r w:rsidRPr="00186F30">
        <w:rPr>
          <w:i/>
          <w:spacing w:val="-2"/>
          <w:sz w:val="22"/>
          <w:szCs w:val="22"/>
          <w:lang w:val="uk-UA"/>
        </w:rPr>
        <w:t>бенчмаркетингу</w:t>
      </w:r>
      <w:proofErr w:type="spellEnd"/>
      <w:r w:rsidRPr="00186F30">
        <w:rPr>
          <w:i/>
          <w:spacing w:val="-2"/>
          <w:sz w:val="22"/>
          <w:szCs w:val="22"/>
          <w:lang w:val="uk-UA"/>
        </w:rPr>
        <w:t xml:space="preserve"> полягає в тому, що вивчаючи досягнення і прорахунки конкурентів, можна розробити власну модель, яка буде максимально ефективною. Крім того, </w:t>
      </w:r>
      <w:proofErr w:type="spellStart"/>
      <w:r w:rsidRPr="00186F30">
        <w:rPr>
          <w:i/>
          <w:spacing w:val="-2"/>
          <w:sz w:val="22"/>
          <w:szCs w:val="22"/>
          <w:lang w:val="uk-UA"/>
        </w:rPr>
        <w:t>бенчмаркетинг</w:t>
      </w:r>
      <w:proofErr w:type="spellEnd"/>
      <w:r w:rsidRPr="00186F30">
        <w:rPr>
          <w:i/>
          <w:spacing w:val="-2"/>
          <w:sz w:val="22"/>
          <w:szCs w:val="22"/>
          <w:lang w:val="uk-UA"/>
        </w:rPr>
        <w:t xml:space="preserve"> дозволяє створити безперервну систему </w:t>
      </w:r>
      <w:proofErr w:type="spellStart"/>
      <w:r w:rsidRPr="00186F30">
        <w:rPr>
          <w:i/>
          <w:spacing w:val="-2"/>
          <w:sz w:val="22"/>
          <w:szCs w:val="22"/>
          <w:lang w:val="uk-UA"/>
        </w:rPr>
        <w:t>вдосконалень</w:t>
      </w:r>
      <w:proofErr w:type="spellEnd"/>
      <w:r w:rsidRPr="00186F30">
        <w:rPr>
          <w:i/>
          <w:spacing w:val="-2"/>
          <w:sz w:val="22"/>
          <w:szCs w:val="22"/>
          <w:lang w:val="uk-UA"/>
        </w:rPr>
        <w:t xml:space="preserve"> і поліпшень, забезпечивши підприємству постійний розвиток і стійкість конкурентних переваг, що надзвичайно важливо, оскільки конкуренти не стоять на місці і так само орієнтовані на успіх.  </w:t>
      </w:r>
    </w:p>
    <w:p w:rsidR="00656306" w:rsidRPr="00186F30" w:rsidRDefault="00656306" w:rsidP="00656306">
      <w:pPr>
        <w:pStyle w:val="af1"/>
        <w:ind w:firstLine="0"/>
        <w:rPr>
          <w:i/>
          <w:sz w:val="22"/>
          <w:szCs w:val="22"/>
          <w:lang w:val="uk-UA"/>
        </w:rPr>
      </w:pPr>
      <w:r w:rsidRPr="00186F30">
        <w:rPr>
          <w:b/>
          <w:i/>
          <w:sz w:val="22"/>
          <w:szCs w:val="22"/>
          <w:lang w:val="uk-UA"/>
        </w:rPr>
        <w:t>Метою</w:t>
      </w:r>
      <w:r w:rsidRPr="00186F30">
        <w:rPr>
          <w:i/>
          <w:sz w:val="22"/>
          <w:szCs w:val="22"/>
          <w:lang w:val="uk-UA"/>
        </w:rPr>
        <w:t xml:space="preserve"> – є </w:t>
      </w:r>
      <w:r w:rsidR="00EE2CB3" w:rsidRPr="00186F30">
        <w:rPr>
          <w:i/>
          <w:sz w:val="22"/>
          <w:szCs w:val="22"/>
          <w:lang w:val="uk-UA"/>
        </w:rPr>
        <w:t xml:space="preserve">формування у студентів системи знань у галузі маркетингових прийомів формування й управління </w:t>
      </w:r>
      <w:proofErr w:type="spellStart"/>
      <w:r w:rsidR="00EE2CB3" w:rsidRPr="00186F30">
        <w:rPr>
          <w:i/>
          <w:sz w:val="22"/>
          <w:szCs w:val="22"/>
          <w:lang w:val="uk-UA"/>
        </w:rPr>
        <w:t>бенчмаркетингом</w:t>
      </w:r>
      <w:proofErr w:type="spellEnd"/>
      <w:r w:rsidR="00EE2CB3" w:rsidRPr="00186F30">
        <w:rPr>
          <w:i/>
          <w:sz w:val="22"/>
          <w:szCs w:val="22"/>
          <w:lang w:val="uk-UA"/>
        </w:rPr>
        <w:t xml:space="preserve">, засвоєння теоретико-методичних основ </w:t>
      </w:r>
      <w:proofErr w:type="spellStart"/>
      <w:r w:rsidR="00EE2CB3" w:rsidRPr="00186F30">
        <w:rPr>
          <w:i/>
          <w:sz w:val="22"/>
          <w:szCs w:val="22"/>
          <w:lang w:val="uk-UA"/>
        </w:rPr>
        <w:t>бенчмаркетингу</w:t>
      </w:r>
      <w:proofErr w:type="spellEnd"/>
      <w:r w:rsidR="00EE2CB3" w:rsidRPr="00186F30">
        <w:rPr>
          <w:i/>
          <w:sz w:val="22"/>
          <w:szCs w:val="22"/>
          <w:lang w:val="uk-UA"/>
        </w:rPr>
        <w:t xml:space="preserve"> як однієї з найбільш ефективних сучасних технологій досягнення конкурентних переваг та оволодіння навичками практичного застосування його аналітичного інструментарію для підвищення конкурентоспроможності підприємства та  якості  його управління.</w:t>
      </w:r>
    </w:p>
    <w:p w:rsidR="00656306" w:rsidRPr="00186F30" w:rsidRDefault="00656306" w:rsidP="00656306">
      <w:pPr>
        <w:jc w:val="both"/>
        <w:rPr>
          <w:i/>
          <w:sz w:val="22"/>
          <w:szCs w:val="22"/>
          <w:lang w:val="uk-UA"/>
        </w:rPr>
      </w:pPr>
      <w:r w:rsidRPr="00186F30">
        <w:rPr>
          <w:i/>
          <w:sz w:val="22"/>
          <w:szCs w:val="22"/>
          <w:lang w:val="uk-UA"/>
        </w:rPr>
        <w:t xml:space="preserve">Основними </w:t>
      </w:r>
      <w:r w:rsidRPr="00186F30">
        <w:rPr>
          <w:b/>
          <w:i/>
          <w:sz w:val="22"/>
          <w:szCs w:val="22"/>
          <w:lang w:val="uk-UA"/>
        </w:rPr>
        <w:t>завданнями</w:t>
      </w:r>
      <w:r w:rsidRPr="00186F30">
        <w:rPr>
          <w:i/>
          <w:sz w:val="22"/>
          <w:szCs w:val="22"/>
          <w:lang w:val="uk-UA"/>
        </w:rPr>
        <w:t xml:space="preserve"> вивчення дисципліни «</w:t>
      </w:r>
      <w:proofErr w:type="spellStart"/>
      <w:r w:rsidR="00EE2CB3" w:rsidRPr="00186F30">
        <w:rPr>
          <w:i/>
          <w:sz w:val="22"/>
          <w:szCs w:val="22"/>
          <w:lang w:val="uk-UA"/>
        </w:rPr>
        <w:t>Бенчмаркетинг</w:t>
      </w:r>
      <w:proofErr w:type="spellEnd"/>
      <w:r w:rsidR="00EE2CB3" w:rsidRPr="00186F30">
        <w:rPr>
          <w:i/>
          <w:sz w:val="22"/>
          <w:szCs w:val="22"/>
          <w:lang w:val="uk-UA"/>
        </w:rPr>
        <w:t xml:space="preserve">  і  конкурентні переваги» є:  </w:t>
      </w:r>
      <w:r w:rsidR="00EE2CB3" w:rsidRPr="00186F30">
        <w:rPr>
          <w:i/>
          <w:color w:val="000000"/>
          <w:sz w:val="22"/>
          <w:szCs w:val="22"/>
          <w:shd w:val="clear" w:color="auto" w:fill="FFFFFF"/>
          <w:lang w:val="uk-UA"/>
        </w:rPr>
        <w:t xml:space="preserve">засвоєння основних понять, категорій та алгоритмів </w:t>
      </w:r>
      <w:proofErr w:type="spellStart"/>
      <w:r w:rsidR="00EE2CB3" w:rsidRPr="00186F30">
        <w:rPr>
          <w:i/>
          <w:color w:val="000000"/>
          <w:sz w:val="22"/>
          <w:szCs w:val="22"/>
          <w:shd w:val="clear" w:color="auto" w:fill="FFFFFF"/>
          <w:lang w:val="uk-UA"/>
        </w:rPr>
        <w:t>бенчмаркетингу</w:t>
      </w:r>
      <w:proofErr w:type="spellEnd"/>
      <w:r w:rsidR="00EE2CB3" w:rsidRPr="00186F30">
        <w:rPr>
          <w:i/>
          <w:color w:val="000000"/>
          <w:sz w:val="22"/>
          <w:szCs w:val="22"/>
          <w:shd w:val="clear" w:color="auto" w:fill="FFFFFF"/>
          <w:lang w:val="uk-UA"/>
        </w:rPr>
        <w:t xml:space="preserve">; оволодіння сучасними методами та інструментами </w:t>
      </w:r>
      <w:proofErr w:type="spellStart"/>
      <w:r w:rsidR="00EE2CB3" w:rsidRPr="00186F30">
        <w:rPr>
          <w:i/>
          <w:color w:val="000000"/>
          <w:sz w:val="22"/>
          <w:szCs w:val="22"/>
          <w:shd w:val="clear" w:color="auto" w:fill="FFFFFF"/>
          <w:lang w:val="uk-UA"/>
        </w:rPr>
        <w:t>бенчмаркетингу</w:t>
      </w:r>
      <w:proofErr w:type="spellEnd"/>
      <w:r w:rsidR="00EE2CB3" w:rsidRPr="00186F30">
        <w:rPr>
          <w:i/>
          <w:color w:val="000000"/>
          <w:sz w:val="22"/>
          <w:szCs w:val="22"/>
          <w:shd w:val="clear" w:color="auto" w:fill="FFFFFF"/>
          <w:lang w:val="uk-UA"/>
        </w:rPr>
        <w:t xml:space="preserve"> з метою обґрунтування широкого кола управлінських рішень; набуття умінь і навичок, спрямованих на аналітичне забезпечення розв’язання управлінських завдань і виконання відповідних функцій на рівні окремого підприємства; розвиток </w:t>
      </w:r>
      <w:proofErr w:type="spellStart"/>
      <w:r w:rsidR="00EE2CB3" w:rsidRPr="00186F30">
        <w:rPr>
          <w:i/>
          <w:color w:val="000000"/>
          <w:sz w:val="22"/>
          <w:szCs w:val="22"/>
          <w:shd w:val="clear" w:color="auto" w:fill="FFFFFF"/>
          <w:lang w:val="uk-UA"/>
        </w:rPr>
        <w:t>здатностей</w:t>
      </w:r>
      <w:proofErr w:type="spellEnd"/>
      <w:r w:rsidR="00EE2CB3" w:rsidRPr="00186F30">
        <w:rPr>
          <w:i/>
          <w:color w:val="000000"/>
          <w:sz w:val="22"/>
          <w:szCs w:val="22"/>
          <w:shd w:val="clear" w:color="auto" w:fill="FFFFFF"/>
          <w:lang w:val="uk-UA"/>
        </w:rPr>
        <w:t xml:space="preserve"> до творчого пошуку напрямків і резервів удосконалення виробничо-господарської діяльності підприємства з урахуванням вимог конкурентного середовища та запитів споживачів.</w:t>
      </w:r>
    </w:p>
    <w:p w:rsidR="0080066E" w:rsidRPr="00186F30" w:rsidRDefault="0080066E" w:rsidP="00E66C95">
      <w:pPr>
        <w:rPr>
          <w:i/>
          <w:iCs/>
          <w:sz w:val="22"/>
          <w:szCs w:val="22"/>
          <w:lang w:val="uk-UA"/>
        </w:rPr>
      </w:pPr>
    </w:p>
    <w:p w:rsidR="0080066E" w:rsidRPr="00186F30" w:rsidRDefault="00EF5BEC" w:rsidP="00E66C95">
      <w:pPr>
        <w:rPr>
          <w:b/>
          <w:sz w:val="22"/>
          <w:szCs w:val="22"/>
          <w:lang w:val="uk-UA"/>
        </w:rPr>
      </w:pPr>
      <w:r w:rsidRPr="00186F30">
        <w:rPr>
          <w:b/>
          <w:sz w:val="22"/>
          <w:szCs w:val="22"/>
          <w:lang w:val="uk-UA"/>
        </w:rPr>
        <w:t>ОЧІКУВАНІ РЕЗУЛЬТАТИ НАВЧАННЯ</w:t>
      </w:r>
    </w:p>
    <w:p w:rsidR="00EE2CB3" w:rsidRPr="00186F30" w:rsidRDefault="00EE2CB3" w:rsidP="00EE2CB3">
      <w:pPr>
        <w:jc w:val="both"/>
        <w:rPr>
          <w:i/>
          <w:sz w:val="22"/>
          <w:szCs w:val="22"/>
          <w:lang w:val="ru-RU"/>
        </w:rPr>
      </w:pPr>
      <w:r w:rsidRPr="00186F30">
        <w:rPr>
          <w:b/>
          <w:i/>
          <w:sz w:val="22"/>
          <w:szCs w:val="22"/>
          <w:lang w:val="ru-RU"/>
        </w:rPr>
        <w:lastRenderedPageBreak/>
        <w:t>ЗК3</w:t>
      </w:r>
      <w:r w:rsidRPr="00186F30">
        <w:rPr>
          <w:i/>
          <w:sz w:val="22"/>
          <w:szCs w:val="22"/>
          <w:lang w:val="ru-RU"/>
        </w:rPr>
        <w:t xml:space="preserve">. </w:t>
      </w:r>
      <w:proofErr w:type="spellStart"/>
      <w:r w:rsidRPr="00186F30">
        <w:rPr>
          <w:i/>
          <w:sz w:val="22"/>
          <w:szCs w:val="22"/>
          <w:lang w:val="ru-RU"/>
        </w:rPr>
        <w:t>Здатність</w:t>
      </w:r>
      <w:proofErr w:type="spellEnd"/>
      <w:r w:rsidRPr="00186F30">
        <w:rPr>
          <w:i/>
          <w:sz w:val="22"/>
          <w:szCs w:val="22"/>
          <w:lang w:val="ru-RU"/>
        </w:rPr>
        <w:t xml:space="preserve"> до абстрактного </w:t>
      </w:r>
      <w:proofErr w:type="spellStart"/>
      <w:r w:rsidRPr="00186F30">
        <w:rPr>
          <w:i/>
          <w:sz w:val="22"/>
          <w:szCs w:val="22"/>
          <w:lang w:val="ru-RU"/>
        </w:rPr>
        <w:t>мислення</w:t>
      </w:r>
      <w:proofErr w:type="spellEnd"/>
      <w:r w:rsidRPr="00186F30">
        <w:rPr>
          <w:i/>
          <w:sz w:val="22"/>
          <w:szCs w:val="22"/>
          <w:lang w:val="ru-RU"/>
        </w:rPr>
        <w:t xml:space="preserve">, </w:t>
      </w:r>
      <w:proofErr w:type="spellStart"/>
      <w:r w:rsidRPr="00186F30">
        <w:rPr>
          <w:i/>
          <w:sz w:val="22"/>
          <w:szCs w:val="22"/>
          <w:lang w:val="ru-RU"/>
        </w:rPr>
        <w:t>аналізу</w:t>
      </w:r>
      <w:proofErr w:type="spellEnd"/>
      <w:r w:rsidRPr="00186F30">
        <w:rPr>
          <w:i/>
          <w:sz w:val="22"/>
          <w:szCs w:val="22"/>
          <w:lang w:val="ru-RU"/>
        </w:rPr>
        <w:t xml:space="preserve"> та синтезу.</w:t>
      </w:r>
    </w:p>
    <w:p w:rsidR="00EE2CB3" w:rsidRPr="00186F30" w:rsidRDefault="00EE2CB3" w:rsidP="00EE2CB3">
      <w:pPr>
        <w:jc w:val="both"/>
        <w:rPr>
          <w:i/>
          <w:sz w:val="22"/>
          <w:szCs w:val="22"/>
          <w:lang w:val="ru-RU"/>
        </w:rPr>
      </w:pPr>
      <w:r w:rsidRPr="00186F30">
        <w:rPr>
          <w:b/>
          <w:i/>
          <w:sz w:val="22"/>
          <w:szCs w:val="22"/>
          <w:lang w:val="ru-RU"/>
        </w:rPr>
        <w:t>ЗК4</w:t>
      </w:r>
      <w:r w:rsidRPr="00186F30">
        <w:rPr>
          <w:i/>
          <w:sz w:val="22"/>
          <w:szCs w:val="22"/>
          <w:lang w:val="ru-RU"/>
        </w:rPr>
        <w:t xml:space="preserve">. </w:t>
      </w:r>
      <w:proofErr w:type="spellStart"/>
      <w:r w:rsidRPr="00186F30">
        <w:rPr>
          <w:i/>
          <w:sz w:val="22"/>
          <w:szCs w:val="22"/>
          <w:lang w:val="ru-RU"/>
        </w:rPr>
        <w:t>Здатність</w:t>
      </w:r>
      <w:proofErr w:type="spellEnd"/>
      <w:r w:rsidRPr="00186F30">
        <w:rPr>
          <w:i/>
          <w:sz w:val="22"/>
          <w:szCs w:val="22"/>
          <w:lang w:val="ru-RU"/>
        </w:rPr>
        <w:t xml:space="preserve"> </w:t>
      </w:r>
      <w:proofErr w:type="spellStart"/>
      <w:r w:rsidRPr="00186F30">
        <w:rPr>
          <w:i/>
          <w:sz w:val="22"/>
          <w:szCs w:val="22"/>
          <w:lang w:val="ru-RU"/>
        </w:rPr>
        <w:t>вчитися</w:t>
      </w:r>
      <w:proofErr w:type="spellEnd"/>
      <w:r w:rsidRPr="00186F30">
        <w:rPr>
          <w:i/>
          <w:sz w:val="22"/>
          <w:szCs w:val="22"/>
          <w:lang w:val="ru-RU"/>
        </w:rPr>
        <w:t xml:space="preserve"> і </w:t>
      </w:r>
      <w:proofErr w:type="spellStart"/>
      <w:r w:rsidRPr="00186F30">
        <w:rPr>
          <w:i/>
          <w:sz w:val="22"/>
          <w:szCs w:val="22"/>
          <w:lang w:val="ru-RU"/>
        </w:rPr>
        <w:t>оволодівати</w:t>
      </w:r>
      <w:proofErr w:type="spellEnd"/>
      <w:r w:rsidRPr="00186F30">
        <w:rPr>
          <w:i/>
          <w:sz w:val="22"/>
          <w:szCs w:val="22"/>
          <w:lang w:val="ru-RU"/>
        </w:rPr>
        <w:t xml:space="preserve"> </w:t>
      </w:r>
      <w:proofErr w:type="spellStart"/>
      <w:r w:rsidRPr="00186F30">
        <w:rPr>
          <w:i/>
          <w:sz w:val="22"/>
          <w:szCs w:val="22"/>
          <w:lang w:val="ru-RU"/>
        </w:rPr>
        <w:t>сучасними</w:t>
      </w:r>
      <w:proofErr w:type="spellEnd"/>
      <w:r w:rsidRPr="00186F30">
        <w:rPr>
          <w:i/>
          <w:sz w:val="22"/>
          <w:szCs w:val="22"/>
          <w:lang w:val="ru-RU"/>
        </w:rPr>
        <w:t xml:space="preserve"> </w:t>
      </w:r>
      <w:proofErr w:type="spellStart"/>
      <w:r w:rsidRPr="00186F30">
        <w:rPr>
          <w:i/>
          <w:sz w:val="22"/>
          <w:szCs w:val="22"/>
          <w:lang w:val="ru-RU"/>
        </w:rPr>
        <w:t>знаннями</w:t>
      </w:r>
      <w:proofErr w:type="spellEnd"/>
      <w:r w:rsidRPr="00186F30">
        <w:rPr>
          <w:i/>
          <w:sz w:val="22"/>
          <w:szCs w:val="22"/>
          <w:lang w:val="ru-RU"/>
        </w:rPr>
        <w:t>.</w:t>
      </w:r>
    </w:p>
    <w:p w:rsidR="00EE2CB3" w:rsidRPr="00186F30" w:rsidRDefault="00EE2CB3" w:rsidP="00EE2CB3">
      <w:pPr>
        <w:jc w:val="both"/>
        <w:rPr>
          <w:rFonts w:eastAsia="Times New Roman"/>
          <w:b/>
          <w:bCs/>
          <w:i/>
          <w:kern w:val="36"/>
          <w:sz w:val="22"/>
          <w:szCs w:val="22"/>
          <w:lang w:val="uk-UA"/>
        </w:rPr>
      </w:pPr>
      <w:r w:rsidRPr="00186F30">
        <w:rPr>
          <w:b/>
          <w:i/>
          <w:sz w:val="22"/>
          <w:szCs w:val="22"/>
          <w:lang w:val="ru-RU"/>
        </w:rPr>
        <w:t>СК11.</w:t>
      </w:r>
      <w:r w:rsidRPr="00186F30">
        <w:rPr>
          <w:i/>
          <w:sz w:val="22"/>
          <w:szCs w:val="22"/>
          <w:lang w:val="ru-RU"/>
        </w:rPr>
        <w:t xml:space="preserve"> </w:t>
      </w:r>
      <w:proofErr w:type="spellStart"/>
      <w:r w:rsidRPr="00186F30">
        <w:rPr>
          <w:i/>
          <w:sz w:val="22"/>
          <w:szCs w:val="22"/>
          <w:lang w:val="ru-RU"/>
        </w:rPr>
        <w:t>Здатність</w:t>
      </w:r>
      <w:proofErr w:type="spellEnd"/>
      <w:r w:rsidRPr="00186F30">
        <w:rPr>
          <w:i/>
          <w:sz w:val="22"/>
          <w:szCs w:val="22"/>
          <w:lang w:val="ru-RU"/>
        </w:rPr>
        <w:t xml:space="preserve"> </w:t>
      </w:r>
      <w:proofErr w:type="spellStart"/>
      <w:r w:rsidRPr="00186F30">
        <w:rPr>
          <w:i/>
          <w:sz w:val="22"/>
          <w:szCs w:val="22"/>
          <w:lang w:val="ru-RU"/>
        </w:rPr>
        <w:t>аналізувати</w:t>
      </w:r>
      <w:proofErr w:type="spellEnd"/>
      <w:r w:rsidRPr="00186F30">
        <w:rPr>
          <w:i/>
          <w:sz w:val="22"/>
          <w:szCs w:val="22"/>
          <w:lang w:val="ru-RU"/>
        </w:rPr>
        <w:t xml:space="preserve"> </w:t>
      </w:r>
      <w:proofErr w:type="spellStart"/>
      <w:r w:rsidRPr="00186F30">
        <w:rPr>
          <w:i/>
          <w:sz w:val="22"/>
          <w:szCs w:val="22"/>
          <w:lang w:val="ru-RU"/>
        </w:rPr>
        <w:t>поведінку</w:t>
      </w:r>
      <w:proofErr w:type="spellEnd"/>
      <w:r w:rsidRPr="00186F30">
        <w:rPr>
          <w:i/>
          <w:sz w:val="22"/>
          <w:szCs w:val="22"/>
          <w:lang w:val="ru-RU"/>
        </w:rPr>
        <w:t xml:space="preserve"> </w:t>
      </w:r>
      <w:proofErr w:type="spellStart"/>
      <w:r w:rsidRPr="00186F30">
        <w:rPr>
          <w:i/>
          <w:sz w:val="22"/>
          <w:szCs w:val="22"/>
          <w:lang w:val="ru-RU"/>
        </w:rPr>
        <w:t>ринкових</w:t>
      </w:r>
      <w:proofErr w:type="spellEnd"/>
      <w:r w:rsidRPr="00186F30">
        <w:rPr>
          <w:i/>
          <w:sz w:val="22"/>
          <w:szCs w:val="22"/>
          <w:lang w:val="ru-RU"/>
        </w:rPr>
        <w:t xml:space="preserve"> </w:t>
      </w:r>
      <w:proofErr w:type="spellStart"/>
      <w:r w:rsidRPr="00186F30">
        <w:rPr>
          <w:i/>
          <w:sz w:val="22"/>
          <w:szCs w:val="22"/>
          <w:lang w:val="ru-RU"/>
        </w:rPr>
        <w:t>суб’єктів</w:t>
      </w:r>
      <w:proofErr w:type="spellEnd"/>
      <w:r w:rsidRPr="00186F30">
        <w:rPr>
          <w:i/>
          <w:sz w:val="22"/>
          <w:szCs w:val="22"/>
          <w:lang w:val="ru-RU"/>
        </w:rPr>
        <w:t xml:space="preserve"> та </w:t>
      </w:r>
      <w:proofErr w:type="spellStart"/>
      <w:r w:rsidRPr="00186F30">
        <w:rPr>
          <w:i/>
          <w:sz w:val="22"/>
          <w:szCs w:val="22"/>
          <w:lang w:val="ru-RU"/>
        </w:rPr>
        <w:t>визначати</w:t>
      </w:r>
      <w:proofErr w:type="spellEnd"/>
      <w:r w:rsidRPr="00186F30">
        <w:rPr>
          <w:i/>
          <w:sz w:val="22"/>
          <w:szCs w:val="22"/>
          <w:lang w:val="ru-RU"/>
        </w:rPr>
        <w:t xml:space="preserve"> </w:t>
      </w:r>
      <w:proofErr w:type="spellStart"/>
      <w:r w:rsidRPr="00186F30">
        <w:rPr>
          <w:i/>
          <w:sz w:val="22"/>
          <w:szCs w:val="22"/>
          <w:lang w:val="ru-RU"/>
        </w:rPr>
        <w:t>особливості</w:t>
      </w:r>
      <w:proofErr w:type="spellEnd"/>
      <w:r w:rsidRPr="00186F30">
        <w:rPr>
          <w:i/>
          <w:sz w:val="22"/>
          <w:szCs w:val="22"/>
          <w:lang w:val="ru-RU"/>
        </w:rPr>
        <w:t xml:space="preserve"> </w:t>
      </w:r>
      <w:proofErr w:type="spellStart"/>
      <w:r w:rsidRPr="00186F30">
        <w:rPr>
          <w:i/>
          <w:sz w:val="22"/>
          <w:szCs w:val="22"/>
          <w:lang w:val="ru-RU"/>
        </w:rPr>
        <w:t>функціонування</w:t>
      </w:r>
      <w:proofErr w:type="spellEnd"/>
      <w:r w:rsidRPr="00186F30">
        <w:rPr>
          <w:i/>
          <w:sz w:val="22"/>
          <w:szCs w:val="22"/>
          <w:lang w:val="ru-RU"/>
        </w:rPr>
        <w:t xml:space="preserve"> </w:t>
      </w:r>
      <w:proofErr w:type="spellStart"/>
      <w:r w:rsidRPr="00186F30">
        <w:rPr>
          <w:i/>
          <w:sz w:val="22"/>
          <w:szCs w:val="22"/>
          <w:lang w:val="ru-RU"/>
        </w:rPr>
        <w:t>ринків</w:t>
      </w:r>
      <w:proofErr w:type="spellEnd"/>
      <w:r w:rsidRPr="00186F30">
        <w:rPr>
          <w:i/>
          <w:sz w:val="22"/>
          <w:szCs w:val="22"/>
          <w:lang w:val="ru-RU"/>
        </w:rPr>
        <w:t>.</w:t>
      </w:r>
    </w:p>
    <w:p w:rsidR="00EE2CB3" w:rsidRPr="00186F30" w:rsidRDefault="00EE2CB3" w:rsidP="00EE2CB3">
      <w:pPr>
        <w:jc w:val="both"/>
        <w:rPr>
          <w:i/>
          <w:color w:val="000000"/>
          <w:sz w:val="22"/>
          <w:szCs w:val="22"/>
          <w:lang w:val="uk-UA"/>
        </w:rPr>
      </w:pPr>
      <w:r w:rsidRPr="00186F30">
        <w:rPr>
          <w:b/>
          <w:bCs/>
          <w:i/>
          <w:color w:val="000000"/>
          <w:sz w:val="22"/>
          <w:szCs w:val="22"/>
          <w:lang w:val="uk-UA"/>
        </w:rPr>
        <w:t>ПРН2.</w:t>
      </w:r>
      <w:r w:rsidRPr="00186F30">
        <w:rPr>
          <w:i/>
          <w:color w:val="000000"/>
          <w:sz w:val="22"/>
          <w:szCs w:val="22"/>
          <w:lang w:val="uk-UA"/>
        </w:rPr>
        <w:t xml:space="preserve"> Аналізувати і прогнозувати ринкові явища та процеси на основі застосування фундаментальних принципів, теоретичних знань і прикладних навичок здійснення маркетингової діяльності.</w:t>
      </w:r>
    </w:p>
    <w:p w:rsidR="00EE2CB3" w:rsidRPr="00186F30" w:rsidRDefault="00EE2CB3" w:rsidP="00EE2CB3">
      <w:pPr>
        <w:jc w:val="both"/>
        <w:rPr>
          <w:i/>
          <w:color w:val="000000"/>
          <w:sz w:val="22"/>
          <w:szCs w:val="22"/>
          <w:lang w:val="uk-UA"/>
        </w:rPr>
      </w:pPr>
      <w:r w:rsidRPr="00186F30">
        <w:rPr>
          <w:b/>
          <w:bCs/>
          <w:i/>
          <w:color w:val="000000"/>
          <w:sz w:val="22"/>
          <w:szCs w:val="22"/>
          <w:lang w:val="uk-UA"/>
        </w:rPr>
        <w:t>ПРН12</w:t>
      </w:r>
      <w:r w:rsidRPr="00186F30">
        <w:rPr>
          <w:bCs/>
          <w:i/>
          <w:color w:val="000000"/>
          <w:sz w:val="22"/>
          <w:szCs w:val="22"/>
          <w:lang w:val="uk-UA"/>
        </w:rPr>
        <w:t>.</w:t>
      </w:r>
      <w:r w:rsidRPr="00186F30">
        <w:rPr>
          <w:i/>
          <w:color w:val="000000"/>
          <w:sz w:val="22"/>
          <w:szCs w:val="22"/>
          <w:lang w:val="uk-UA"/>
        </w:rPr>
        <w:t xml:space="preserve"> Виявляти навички самостійної роботи, гнучкого мислення, відкритості до нових знань, бути критичним і самокритичним. </w:t>
      </w:r>
    </w:p>
    <w:p w:rsidR="00A37A33" w:rsidRPr="00186F30" w:rsidRDefault="00A37A33" w:rsidP="00C95323">
      <w:pPr>
        <w:jc w:val="both"/>
        <w:rPr>
          <w:sz w:val="22"/>
          <w:szCs w:val="22"/>
          <w:lang w:val="uk-UA"/>
        </w:rPr>
      </w:pPr>
    </w:p>
    <w:p w:rsidR="00844E18" w:rsidRPr="00186F30" w:rsidRDefault="00566A39" w:rsidP="00844E18">
      <w:pPr>
        <w:outlineLvl w:val="0"/>
        <w:rPr>
          <w:rFonts w:eastAsia="Times New Roman"/>
          <w:b/>
          <w:bCs/>
          <w:kern w:val="36"/>
          <w:sz w:val="22"/>
          <w:szCs w:val="22"/>
          <w:lang w:val="uk-UA"/>
        </w:rPr>
      </w:pPr>
      <w:r w:rsidRPr="00186F30">
        <w:rPr>
          <w:b/>
          <w:bCs/>
          <w:kern w:val="36"/>
          <w:sz w:val="22"/>
          <w:szCs w:val="22"/>
          <w:lang w:val="uk-UA"/>
        </w:rPr>
        <w:t>ОСНОВНІ НАВЧАЛЬНІ</w:t>
      </w:r>
      <w:r w:rsidR="00142B13" w:rsidRPr="00186F30">
        <w:rPr>
          <w:b/>
          <w:bCs/>
          <w:kern w:val="36"/>
          <w:sz w:val="22"/>
          <w:szCs w:val="22"/>
          <w:lang w:val="uk-UA"/>
        </w:rPr>
        <w:t xml:space="preserve"> </w:t>
      </w:r>
      <w:r w:rsidR="006C4032" w:rsidRPr="00186F30">
        <w:rPr>
          <w:b/>
          <w:bCs/>
          <w:kern w:val="36"/>
          <w:sz w:val="22"/>
          <w:szCs w:val="22"/>
          <w:lang w:val="uk-UA"/>
        </w:rPr>
        <w:t>РЕСУРСИ</w:t>
      </w:r>
    </w:p>
    <w:p w:rsidR="00844E18" w:rsidRPr="00186F30" w:rsidRDefault="0080066E" w:rsidP="00656306">
      <w:pPr>
        <w:jc w:val="both"/>
        <w:rPr>
          <w:i/>
          <w:iCs/>
          <w:color w:val="000000"/>
          <w:sz w:val="22"/>
          <w:szCs w:val="22"/>
          <w:lang w:val="uk-UA"/>
        </w:rPr>
      </w:pPr>
      <w:r w:rsidRPr="00186F30">
        <w:rPr>
          <w:i/>
          <w:iCs/>
          <w:color w:val="000000"/>
          <w:sz w:val="22"/>
          <w:szCs w:val="22"/>
          <w:lang w:val="uk-UA"/>
        </w:rPr>
        <w:t xml:space="preserve">Конспекти лекцій, методичні рекомендації до самостійної роботи розміщені на платформі </w:t>
      </w:r>
      <w:r w:rsidRPr="00186F30">
        <w:rPr>
          <w:i/>
          <w:iCs/>
          <w:color w:val="000000"/>
          <w:sz w:val="22"/>
          <w:szCs w:val="22"/>
          <w:lang w:val="ru-UA"/>
        </w:rPr>
        <w:t>Moodle</w:t>
      </w:r>
      <w:r w:rsidRPr="00186F30">
        <w:rPr>
          <w:i/>
          <w:iCs/>
          <w:color w:val="000000"/>
          <w:sz w:val="22"/>
          <w:szCs w:val="22"/>
          <w:lang w:val="uk-UA"/>
        </w:rPr>
        <w:t>:</w:t>
      </w:r>
      <w:r w:rsidR="006334EA" w:rsidRPr="00186F30">
        <w:rPr>
          <w:i/>
          <w:iCs/>
          <w:color w:val="000000"/>
          <w:sz w:val="22"/>
          <w:szCs w:val="22"/>
          <w:lang w:val="uk-UA"/>
        </w:rPr>
        <w:t xml:space="preserve"> </w:t>
      </w:r>
      <w:r w:rsidR="00EE2CB3" w:rsidRPr="00186F30">
        <w:rPr>
          <w:i/>
          <w:sz w:val="22"/>
          <w:szCs w:val="22"/>
        </w:rPr>
        <w:t>https</w:t>
      </w:r>
      <w:r w:rsidR="00EE2CB3" w:rsidRPr="00186F30">
        <w:rPr>
          <w:i/>
          <w:sz w:val="22"/>
          <w:szCs w:val="22"/>
          <w:lang w:val="uk-UA"/>
        </w:rPr>
        <w:t>://</w:t>
      </w:r>
      <w:proofErr w:type="spellStart"/>
      <w:r w:rsidR="00EE2CB3" w:rsidRPr="00186F30">
        <w:rPr>
          <w:i/>
          <w:sz w:val="22"/>
          <w:szCs w:val="22"/>
        </w:rPr>
        <w:t>moodle</w:t>
      </w:r>
      <w:proofErr w:type="spellEnd"/>
      <w:r w:rsidR="00EE2CB3" w:rsidRPr="00186F30">
        <w:rPr>
          <w:i/>
          <w:sz w:val="22"/>
          <w:szCs w:val="22"/>
          <w:lang w:val="uk-UA"/>
        </w:rPr>
        <w:t>.</w:t>
      </w:r>
      <w:proofErr w:type="spellStart"/>
      <w:r w:rsidR="00EE2CB3" w:rsidRPr="00186F30">
        <w:rPr>
          <w:i/>
          <w:sz w:val="22"/>
          <w:szCs w:val="22"/>
        </w:rPr>
        <w:t>znu</w:t>
      </w:r>
      <w:proofErr w:type="spellEnd"/>
      <w:r w:rsidR="00EE2CB3" w:rsidRPr="00186F30">
        <w:rPr>
          <w:i/>
          <w:sz w:val="22"/>
          <w:szCs w:val="22"/>
          <w:lang w:val="uk-UA"/>
        </w:rPr>
        <w:t>.</w:t>
      </w:r>
      <w:proofErr w:type="spellStart"/>
      <w:r w:rsidR="00EE2CB3" w:rsidRPr="00186F30">
        <w:rPr>
          <w:i/>
          <w:sz w:val="22"/>
          <w:szCs w:val="22"/>
        </w:rPr>
        <w:t>edu</w:t>
      </w:r>
      <w:proofErr w:type="spellEnd"/>
      <w:r w:rsidR="00EE2CB3" w:rsidRPr="00186F30">
        <w:rPr>
          <w:i/>
          <w:sz w:val="22"/>
          <w:szCs w:val="22"/>
          <w:lang w:val="uk-UA"/>
        </w:rPr>
        <w:t>.</w:t>
      </w:r>
      <w:proofErr w:type="spellStart"/>
      <w:r w:rsidR="00EE2CB3" w:rsidRPr="00186F30">
        <w:rPr>
          <w:i/>
          <w:sz w:val="22"/>
          <w:szCs w:val="22"/>
        </w:rPr>
        <w:t>ua</w:t>
      </w:r>
      <w:proofErr w:type="spellEnd"/>
      <w:r w:rsidR="00EE2CB3" w:rsidRPr="00186F30">
        <w:rPr>
          <w:i/>
          <w:sz w:val="22"/>
          <w:szCs w:val="22"/>
          <w:lang w:val="uk-UA"/>
        </w:rPr>
        <w:t>/</w:t>
      </w:r>
      <w:r w:rsidR="00EE2CB3" w:rsidRPr="00186F30">
        <w:rPr>
          <w:i/>
          <w:sz w:val="22"/>
          <w:szCs w:val="22"/>
        </w:rPr>
        <w:t>course</w:t>
      </w:r>
      <w:r w:rsidR="00EE2CB3" w:rsidRPr="00186F30">
        <w:rPr>
          <w:i/>
          <w:sz w:val="22"/>
          <w:szCs w:val="22"/>
          <w:lang w:val="uk-UA"/>
        </w:rPr>
        <w:t>/</w:t>
      </w:r>
      <w:r w:rsidR="00EE2CB3" w:rsidRPr="00186F30">
        <w:rPr>
          <w:i/>
          <w:sz w:val="22"/>
          <w:szCs w:val="22"/>
        </w:rPr>
        <w:t>view</w:t>
      </w:r>
      <w:r w:rsidR="00EE2CB3" w:rsidRPr="00186F30">
        <w:rPr>
          <w:i/>
          <w:sz w:val="22"/>
          <w:szCs w:val="22"/>
          <w:lang w:val="uk-UA"/>
        </w:rPr>
        <w:t>.</w:t>
      </w:r>
      <w:proofErr w:type="spellStart"/>
      <w:r w:rsidR="00EE2CB3" w:rsidRPr="00186F30">
        <w:rPr>
          <w:i/>
          <w:sz w:val="22"/>
          <w:szCs w:val="22"/>
        </w:rPr>
        <w:t>php</w:t>
      </w:r>
      <w:proofErr w:type="spellEnd"/>
      <w:r w:rsidR="00EE2CB3" w:rsidRPr="00186F30">
        <w:rPr>
          <w:i/>
          <w:sz w:val="22"/>
          <w:szCs w:val="22"/>
          <w:lang w:val="uk-UA"/>
        </w:rPr>
        <w:t>?</w:t>
      </w:r>
      <w:r w:rsidR="00EE2CB3" w:rsidRPr="00186F30">
        <w:rPr>
          <w:i/>
          <w:sz w:val="22"/>
          <w:szCs w:val="22"/>
        </w:rPr>
        <w:t>id</w:t>
      </w:r>
      <w:r w:rsidR="00EE2CB3" w:rsidRPr="00186F30">
        <w:rPr>
          <w:i/>
          <w:sz w:val="22"/>
          <w:szCs w:val="22"/>
          <w:lang w:val="uk-UA"/>
        </w:rPr>
        <w:t>=6398</w:t>
      </w:r>
      <w:r w:rsidR="006334EA" w:rsidRPr="00186F30">
        <w:rPr>
          <w:i/>
          <w:iCs/>
          <w:color w:val="000000"/>
          <w:sz w:val="22"/>
          <w:szCs w:val="22"/>
          <w:lang w:val="uk-UA"/>
        </w:rPr>
        <w:t>.</w:t>
      </w:r>
    </w:p>
    <w:p w:rsidR="0080066E" w:rsidRPr="00186F30" w:rsidRDefault="0080066E" w:rsidP="00844E18">
      <w:pPr>
        <w:rPr>
          <w:rFonts w:eastAsia="Times New Roman"/>
          <w:sz w:val="22"/>
          <w:szCs w:val="22"/>
          <w:lang w:val="uk-UA"/>
        </w:rPr>
      </w:pPr>
    </w:p>
    <w:p w:rsidR="00825B40" w:rsidRPr="00186F30" w:rsidRDefault="00825B40" w:rsidP="00147E22">
      <w:pPr>
        <w:rPr>
          <w:b/>
          <w:sz w:val="22"/>
          <w:szCs w:val="22"/>
          <w:lang w:val="ru-RU"/>
        </w:rPr>
      </w:pPr>
      <w:r w:rsidRPr="00186F30">
        <w:rPr>
          <w:b/>
          <w:sz w:val="22"/>
          <w:szCs w:val="22"/>
          <w:lang w:val="ru-RU"/>
        </w:rPr>
        <w:t>КОНТРОЛЬНІ ЗАХОДИ</w:t>
      </w:r>
    </w:p>
    <w:p w:rsidR="00EA611D" w:rsidRPr="00186F30" w:rsidRDefault="00EA611D" w:rsidP="00147E22">
      <w:pPr>
        <w:rPr>
          <w:sz w:val="22"/>
          <w:szCs w:val="22"/>
          <w:lang w:val="ru-RU"/>
        </w:rPr>
      </w:pPr>
    </w:p>
    <w:p w:rsidR="00FC57E5" w:rsidRPr="00186F30" w:rsidRDefault="00FC57E5" w:rsidP="00147E22">
      <w:pPr>
        <w:rPr>
          <w:b/>
          <w:i/>
          <w:sz w:val="22"/>
          <w:szCs w:val="22"/>
          <w:u w:val="single"/>
          <w:lang w:val="ru-RU"/>
        </w:rPr>
      </w:pPr>
      <w:proofErr w:type="spellStart"/>
      <w:r w:rsidRPr="00186F30">
        <w:rPr>
          <w:b/>
          <w:i/>
          <w:sz w:val="22"/>
          <w:szCs w:val="22"/>
          <w:u w:val="single"/>
          <w:lang w:val="ru-RU"/>
        </w:rPr>
        <w:t>Поточн</w:t>
      </w:r>
      <w:r w:rsidR="00825B40" w:rsidRPr="00186F30">
        <w:rPr>
          <w:b/>
          <w:i/>
          <w:sz w:val="22"/>
          <w:szCs w:val="22"/>
          <w:u w:val="single"/>
          <w:lang w:val="ru-RU"/>
        </w:rPr>
        <w:t>і</w:t>
      </w:r>
      <w:proofErr w:type="spellEnd"/>
      <w:r w:rsidR="00825B40" w:rsidRPr="00186F30">
        <w:rPr>
          <w:b/>
          <w:i/>
          <w:sz w:val="22"/>
          <w:szCs w:val="22"/>
          <w:u w:val="single"/>
          <w:lang w:val="ru-RU"/>
        </w:rPr>
        <w:t xml:space="preserve"> </w:t>
      </w:r>
      <w:proofErr w:type="spellStart"/>
      <w:r w:rsidR="00825B40" w:rsidRPr="00186F30">
        <w:rPr>
          <w:b/>
          <w:i/>
          <w:sz w:val="22"/>
          <w:szCs w:val="22"/>
          <w:u w:val="single"/>
          <w:lang w:val="ru-RU"/>
        </w:rPr>
        <w:t>контрольні</w:t>
      </w:r>
      <w:proofErr w:type="spellEnd"/>
      <w:r w:rsidR="00825B40" w:rsidRPr="00186F30">
        <w:rPr>
          <w:b/>
          <w:i/>
          <w:sz w:val="22"/>
          <w:szCs w:val="22"/>
          <w:u w:val="single"/>
          <w:lang w:val="ru-RU"/>
        </w:rPr>
        <w:t xml:space="preserve"> заходи</w:t>
      </w:r>
      <w:r w:rsidR="0077690E" w:rsidRPr="00186F30">
        <w:rPr>
          <w:b/>
          <w:i/>
          <w:sz w:val="22"/>
          <w:szCs w:val="22"/>
          <w:u w:val="single"/>
          <w:lang w:val="ru-RU"/>
        </w:rPr>
        <w:t xml:space="preserve"> (</w:t>
      </w:r>
      <w:r w:rsidR="0077690E" w:rsidRPr="00186F30">
        <w:rPr>
          <w:b/>
          <w:i/>
          <w:sz w:val="22"/>
          <w:szCs w:val="22"/>
          <w:u w:val="single"/>
        </w:rPr>
        <w:t>max</w:t>
      </w:r>
      <w:r w:rsidR="0077690E" w:rsidRPr="00186F30">
        <w:rPr>
          <w:b/>
          <w:i/>
          <w:sz w:val="22"/>
          <w:szCs w:val="22"/>
          <w:u w:val="single"/>
          <w:lang w:val="ru-RU"/>
        </w:rPr>
        <w:t xml:space="preserve"> 60</w:t>
      </w:r>
      <w:r w:rsidR="006D3BBE" w:rsidRPr="00186F30">
        <w:rPr>
          <w:b/>
          <w:i/>
          <w:sz w:val="22"/>
          <w:szCs w:val="22"/>
          <w:u w:val="single"/>
          <w:lang w:val="uk-UA"/>
        </w:rPr>
        <w:t xml:space="preserve"> балів</w:t>
      </w:r>
      <w:r w:rsidR="0077690E" w:rsidRPr="00186F30">
        <w:rPr>
          <w:b/>
          <w:i/>
          <w:sz w:val="22"/>
          <w:szCs w:val="22"/>
          <w:u w:val="single"/>
          <w:lang w:val="ru-RU"/>
        </w:rPr>
        <w:t>)</w:t>
      </w:r>
      <w:r w:rsidRPr="00186F30">
        <w:rPr>
          <w:b/>
          <w:i/>
          <w:sz w:val="22"/>
          <w:szCs w:val="22"/>
          <w:u w:val="single"/>
          <w:lang w:val="ru-RU"/>
        </w:rPr>
        <w:t>:</w:t>
      </w:r>
    </w:p>
    <w:p w:rsidR="0077690E" w:rsidRPr="00186F30" w:rsidRDefault="0077690E" w:rsidP="00FC57E5">
      <w:pPr>
        <w:jc w:val="both"/>
        <w:rPr>
          <w:i/>
          <w:iCs/>
          <w:sz w:val="22"/>
          <w:szCs w:val="22"/>
          <w:lang w:val="uk-UA"/>
        </w:rPr>
      </w:pPr>
      <w:r w:rsidRPr="00186F30">
        <w:rPr>
          <w:i/>
          <w:iCs/>
          <w:sz w:val="22"/>
          <w:szCs w:val="22"/>
          <w:lang w:val="uk-UA"/>
        </w:rPr>
        <w:t xml:space="preserve">Поточний контроль передбачає такі </w:t>
      </w:r>
      <w:r w:rsidRPr="00186F30">
        <w:rPr>
          <w:b/>
          <w:i/>
          <w:iCs/>
          <w:sz w:val="22"/>
          <w:szCs w:val="22"/>
          <w:lang w:val="uk-UA"/>
        </w:rPr>
        <w:t>теоретичні</w:t>
      </w:r>
      <w:r w:rsidRPr="00186F30">
        <w:rPr>
          <w:i/>
          <w:iCs/>
          <w:sz w:val="22"/>
          <w:szCs w:val="22"/>
          <w:lang w:val="uk-UA"/>
        </w:rPr>
        <w:t xml:space="preserve"> завдання:</w:t>
      </w:r>
    </w:p>
    <w:p w:rsidR="0077690E" w:rsidRPr="00186F30" w:rsidRDefault="009C54E6" w:rsidP="004162C5">
      <w:pPr>
        <w:numPr>
          <w:ilvl w:val="0"/>
          <w:numId w:val="5"/>
        </w:numPr>
        <w:jc w:val="both"/>
        <w:rPr>
          <w:i/>
          <w:iCs/>
          <w:sz w:val="22"/>
          <w:szCs w:val="22"/>
          <w:lang w:val="uk-UA"/>
        </w:rPr>
      </w:pPr>
      <w:r w:rsidRPr="00186F30">
        <w:rPr>
          <w:i/>
          <w:iCs/>
          <w:sz w:val="22"/>
          <w:szCs w:val="22"/>
          <w:lang w:val="uk-UA"/>
        </w:rPr>
        <w:t>у</w:t>
      </w:r>
      <w:r w:rsidR="0077690E" w:rsidRPr="00186F30">
        <w:rPr>
          <w:i/>
          <w:iCs/>
          <w:sz w:val="22"/>
          <w:szCs w:val="22"/>
          <w:lang w:val="uk-UA"/>
        </w:rPr>
        <w:t xml:space="preserve">сне опитування </w:t>
      </w:r>
      <w:r w:rsidR="009A1655" w:rsidRPr="00186F30">
        <w:rPr>
          <w:i/>
          <w:iCs/>
          <w:sz w:val="22"/>
          <w:szCs w:val="22"/>
          <w:lang w:val="uk-UA"/>
        </w:rPr>
        <w:t xml:space="preserve">за темами лекційних занять </w:t>
      </w:r>
      <w:r w:rsidR="0077690E" w:rsidRPr="00186F30">
        <w:rPr>
          <w:i/>
          <w:iCs/>
          <w:sz w:val="22"/>
          <w:szCs w:val="22"/>
          <w:lang w:val="uk-UA"/>
        </w:rPr>
        <w:t xml:space="preserve">і </w:t>
      </w:r>
      <w:r w:rsidRPr="00186F30">
        <w:rPr>
          <w:i/>
          <w:iCs/>
          <w:sz w:val="22"/>
          <w:szCs w:val="22"/>
          <w:lang w:val="uk-UA"/>
        </w:rPr>
        <w:t>презентація доповідей</w:t>
      </w:r>
      <w:r w:rsidR="004162C5" w:rsidRPr="00186F30">
        <w:rPr>
          <w:i/>
          <w:iCs/>
          <w:sz w:val="22"/>
          <w:szCs w:val="22"/>
          <w:lang w:val="uk-UA"/>
        </w:rPr>
        <w:t>.</w:t>
      </w:r>
    </w:p>
    <w:p w:rsidR="004162C5" w:rsidRPr="00186F30" w:rsidRDefault="009C54E6" w:rsidP="00E82D7F">
      <w:pPr>
        <w:pStyle w:val="af0"/>
        <w:numPr>
          <w:ilvl w:val="0"/>
          <w:numId w:val="5"/>
        </w:numPr>
        <w:jc w:val="both"/>
        <w:rPr>
          <w:i/>
          <w:iCs/>
          <w:sz w:val="22"/>
          <w:szCs w:val="22"/>
          <w:lang w:val="uk-UA"/>
        </w:rPr>
      </w:pPr>
      <w:r w:rsidRPr="00186F30">
        <w:rPr>
          <w:i/>
          <w:sz w:val="22"/>
          <w:szCs w:val="22"/>
          <w:lang w:val="uk-UA"/>
        </w:rPr>
        <w:t>т</w:t>
      </w:r>
      <w:r w:rsidR="004162C5" w:rsidRPr="00186F30">
        <w:rPr>
          <w:i/>
          <w:sz w:val="22"/>
          <w:szCs w:val="22"/>
          <w:lang w:val="uk-UA"/>
        </w:rPr>
        <w:t>еоретичні</w:t>
      </w:r>
      <w:r w:rsidR="004162C5" w:rsidRPr="00186F30">
        <w:rPr>
          <w:b/>
          <w:i/>
          <w:sz w:val="22"/>
          <w:szCs w:val="22"/>
          <w:lang w:val="uk-UA"/>
        </w:rPr>
        <w:t xml:space="preserve"> </w:t>
      </w:r>
      <w:r w:rsidR="004162C5" w:rsidRPr="00186F30">
        <w:rPr>
          <w:i/>
          <w:iCs/>
          <w:sz w:val="22"/>
          <w:szCs w:val="22"/>
          <w:lang w:val="uk-UA"/>
        </w:rPr>
        <w:t>тести за пройденим матеріалом</w:t>
      </w:r>
      <w:r w:rsidR="004162C5" w:rsidRPr="00186F30">
        <w:rPr>
          <w:b/>
          <w:i/>
          <w:sz w:val="22"/>
          <w:szCs w:val="22"/>
          <w:lang w:val="uk-UA"/>
        </w:rPr>
        <w:t xml:space="preserve"> </w:t>
      </w:r>
      <w:r w:rsidR="004162C5" w:rsidRPr="00186F30">
        <w:rPr>
          <w:i/>
          <w:sz w:val="22"/>
          <w:szCs w:val="22"/>
          <w:lang w:val="uk-UA"/>
        </w:rPr>
        <w:t xml:space="preserve">– 2 тести </w:t>
      </w:r>
      <w:r w:rsidR="004162C5" w:rsidRPr="00186F30">
        <w:rPr>
          <w:i/>
          <w:sz w:val="22"/>
          <w:szCs w:val="22"/>
          <w:lang w:val="ru-RU"/>
        </w:rPr>
        <w:t xml:space="preserve">по 10 </w:t>
      </w:r>
      <w:proofErr w:type="spellStart"/>
      <w:r w:rsidR="004162C5" w:rsidRPr="00186F30">
        <w:rPr>
          <w:i/>
          <w:sz w:val="22"/>
          <w:szCs w:val="22"/>
          <w:lang w:val="ru-RU"/>
        </w:rPr>
        <w:t>балів</w:t>
      </w:r>
      <w:proofErr w:type="spellEnd"/>
      <w:r w:rsidR="004162C5" w:rsidRPr="00186F30">
        <w:rPr>
          <w:i/>
          <w:sz w:val="22"/>
          <w:szCs w:val="22"/>
          <w:lang w:val="ru-RU"/>
        </w:rPr>
        <w:t xml:space="preserve"> </w:t>
      </w:r>
      <w:proofErr w:type="spellStart"/>
      <w:r w:rsidR="004162C5" w:rsidRPr="00186F30">
        <w:rPr>
          <w:i/>
          <w:sz w:val="22"/>
          <w:szCs w:val="22"/>
          <w:lang w:val="ru-RU"/>
        </w:rPr>
        <w:t>кожен</w:t>
      </w:r>
      <w:proofErr w:type="spellEnd"/>
      <w:r w:rsidR="004162C5" w:rsidRPr="00186F30">
        <w:rPr>
          <w:i/>
          <w:sz w:val="22"/>
          <w:szCs w:val="22"/>
          <w:lang w:val="uk-UA"/>
        </w:rPr>
        <w:t xml:space="preserve"> (за 1</w:t>
      </w:r>
      <w:r w:rsidRPr="00186F30">
        <w:rPr>
          <w:i/>
          <w:sz w:val="22"/>
          <w:szCs w:val="22"/>
          <w:lang w:val="uk-UA"/>
        </w:rPr>
        <w:t>-</w:t>
      </w:r>
      <w:r w:rsidR="004162C5" w:rsidRPr="00186F30">
        <w:rPr>
          <w:i/>
          <w:sz w:val="22"/>
          <w:szCs w:val="22"/>
          <w:lang w:val="uk-UA"/>
        </w:rPr>
        <w:t>й і 2</w:t>
      </w:r>
      <w:r w:rsidRPr="00186F30">
        <w:rPr>
          <w:i/>
          <w:sz w:val="22"/>
          <w:szCs w:val="22"/>
          <w:lang w:val="uk-UA"/>
        </w:rPr>
        <w:t>-</w:t>
      </w:r>
      <w:r w:rsidR="004162C5" w:rsidRPr="00186F30">
        <w:rPr>
          <w:i/>
          <w:sz w:val="22"/>
          <w:szCs w:val="22"/>
          <w:lang w:val="uk-UA"/>
        </w:rPr>
        <w:t xml:space="preserve">й </w:t>
      </w:r>
      <w:proofErr w:type="spellStart"/>
      <w:r w:rsidR="004162C5" w:rsidRPr="00186F30">
        <w:rPr>
          <w:i/>
          <w:sz w:val="22"/>
          <w:szCs w:val="22"/>
          <w:lang w:val="uk-UA"/>
        </w:rPr>
        <w:t>півсеместри</w:t>
      </w:r>
      <w:proofErr w:type="spellEnd"/>
      <w:r w:rsidR="004162C5" w:rsidRPr="00186F30">
        <w:rPr>
          <w:i/>
          <w:sz w:val="22"/>
          <w:szCs w:val="22"/>
          <w:lang w:val="uk-UA"/>
        </w:rPr>
        <w:t xml:space="preserve">, проводиться онлайн на платформі </w:t>
      </w:r>
      <w:r w:rsidR="004162C5" w:rsidRPr="00186F30">
        <w:rPr>
          <w:i/>
          <w:sz w:val="22"/>
          <w:szCs w:val="22"/>
        </w:rPr>
        <w:t>Moodle</w:t>
      </w:r>
      <w:r w:rsidR="004162C5" w:rsidRPr="00186F30">
        <w:rPr>
          <w:i/>
          <w:sz w:val="22"/>
          <w:szCs w:val="22"/>
          <w:lang w:val="uk-UA"/>
        </w:rPr>
        <w:t>)</w:t>
      </w:r>
      <w:r w:rsidR="004162C5" w:rsidRPr="00186F30">
        <w:rPr>
          <w:i/>
          <w:sz w:val="22"/>
          <w:szCs w:val="22"/>
          <w:lang w:val="ru-RU"/>
        </w:rPr>
        <w:t>.</w:t>
      </w:r>
    </w:p>
    <w:p w:rsidR="009C54E6" w:rsidRPr="00186F30" w:rsidRDefault="009C54E6" w:rsidP="009C54E6">
      <w:pPr>
        <w:jc w:val="both"/>
        <w:rPr>
          <w:i/>
          <w:iCs/>
          <w:sz w:val="22"/>
          <w:szCs w:val="22"/>
          <w:lang w:val="uk-UA"/>
        </w:rPr>
      </w:pPr>
      <w:r w:rsidRPr="00186F30">
        <w:rPr>
          <w:i/>
          <w:iCs/>
          <w:sz w:val="22"/>
          <w:szCs w:val="22"/>
          <w:lang w:val="uk-UA"/>
        </w:rPr>
        <w:t xml:space="preserve">Поточний контроль передбачає таке </w:t>
      </w:r>
      <w:r w:rsidRPr="00186F30">
        <w:rPr>
          <w:b/>
          <w:i/>
          <w:iCs/>
          <w:sz w:val="22"/>
          <w:szCs w:val="22"/>
          <w:lang w:val="uk-UA"/>
        </w:rPr>
        <w:t>практичне</w:t>
      </w:r>
      <w:r w:rsidRPr="00186F30">
        <w:rPr>
          <w:i/>
          <w:iCs/>
          <w:sz w:val="22"/>
          <w:szCs w:val="22"/>
          <w:lang w:val="uk-UA"/>
        </w:rPr>
        <w:t xml:space="preserve"> завдання:</w:t>
      </w:r>
    </w:p>
    <w:p w:rsidR="009C54E6" w:rsidRPr="00186F30" w:rsidRDefault="009C54E6" w:rsidP="009C54E6">
      <w:pPr>
        <w:pStyle w:val="af0"/>
        <w:numPr>
          <w:ilvl w:val="0"/>
          <w:numId w:val="5"/>
        </w:numPr>
        <w:jc w:val="both"/>
        <w:rPr>
          <w:iCs/>
          <w:sz w:val="22"/>
          <w:szCs w:val="22"/>
          <w:lang w:val="uk-UA"/>
        </w:rPr>
      </w:pPr>
      <w:proofErr w:type="spellStart"/>
      <w:proofErr w:type="gramStart"/>
      <w:r w:rsidRPr="00186F30">
        <w:rPr>
          <w:i/>
          <w:sz w:val="22"/>
          <w:szCs w:val="22"/>
        </w:rPr>
        <w:t>розв’язання</w:t>
      </w:r>
      <w:proofErr w:type="spellEnd"/>
      <w:proofErr w:type="gramEnd"/>
      <w:r w:rsidRPr="00186F30">
        <w:rPr>
          <w:i/>
          <w:sz w:val="22"/>
          <w:szCs w:val="22"/>
        </w:rPr>
        <w:t xml:space="preserve"> </w:t>
      </w:r>
      <w:proofErr w:type="spellStart"/>
      <w:r w:rsidRPr="00186F30">
        <w:rPr>
          <w:i/>
          <w:sz w:val="22"/>
          <w:szCs w:val="22"/>
        </w:rPr>
        <w:t>ситуаційних</w:t>
      </w:r>
      <w:proofErr w:type="spellEnd"/>
      <w:r w:rsidRPr="00186F30">
        <w:rPr>
          <w:i/>
          <w:sz w:val="22"/>
          <w:szCs w:val="22"/>
        </w:rPr>
        <w:t xml:space="preserve"> </w:t>
      </w:r>
      <w:proofErr w:type="spellStart"/>
      <w:r w:rsidRPr="00186F30">
        <w:rPr>
          <w:i/>
          <w:sz w:val="22"/>
          <w:szCs w:val="22"/>
        </w:rPr>
        <w:t>вправ</w:t>
      </w:r>
      <w:proofErr w:type="spellEnd"/>
      <w:r w:rsidRPr="00186F30">
        <w:rPr>
          <w:i/>
          <w:sz w:val="22"/>
          <w:szCs w:val="22"/>
          <w:lang w:val="uk-UA"/>
        </w:rPr>
        <w:t>.</w:t>
      </w:r>
    </w:p>
    <w:p w:rsidR="00FC57E5" w:rsidRPr="00186F30" w:rsidRDefault="00FC57E5" w:rsidP="00147E22">
      <w:pPr>
        <w:rPr>
          <w:b/>
          <w:i/>
          <w:sz w:val="22"/>
          <w:szCs w:val="22"/>
          <w:u w:val="single"/>
          <w:lang w:val="ru-RU"/>
        </w:rPr>
      </w:pPr>
      <w:proofErr w:type="spellStart"/>
      <w:r w:rsidRPr="00186F30">
        <w:rPr>
          <w:b/>
          <w:i/>
          <w:sz w:val="22"/>
          <w:szCs w:val="22"/>
          <w:u w:val="single"/>
          <w:lang w:val="ru-RU"/>
        </w:rPr>
        <w:t>Підсумков</w:t>
      </w:r>
      <w:r w:rsidR="00825B40" w:rsidRPr="00186F30">
        <w:rPr>
          <w:b/>
          <w:i/>
          <w:sz w:val="22"/>
          <w:szCs w:val="22"/>
          <w:u w:val="single"/>
          <w:lang w:val="ru-RU"/>
        </w:rPr>
        <w:t>і</w:t>
      </w:r>
      <w:proofErr w:type="spellEnd"/>
      <w:r w:rsidR="00825B40" w:rsidRPr="00186F30">
        <w:rPr>
          <w:b/>
          <w:i/>
          <w:sz w:val="22"/>
          <w:szCs w:val="22"/>
          <w:u w:val="single"/>
          <w:lang w:val="ru-RU"/>
        </w:rPr>
        <w:t xml:space="preserve"> </w:t>
      </w:r>
      <w:proofErr w:type="spellStart"/>
      <w:r w:rsidR="00825B40" w:rsidRPr="00186F30">
        <w:rPr>
          <w:b/>
          <w:i/>
          <w:sz w:val="22"/>
          <w:szCs w:val="22"/>
          <w:u w:val="single"/>
          <w:lang w:val="ru-RU"/>
        </w:rPr>
        <w:t>контрольні</w:t>
      </w:r>
      <w:proofErr w:type="spellEnd"/>
      <w:r w:rsidR="00825B40" w:rsidRPr="00186F30">
        <w:rPr>
          <w:b/>
          <w:i/>
          <w:sz w:val="22"/>
          <w:szCs w:val="22"/>
          <w:u w:val="single"/>
          <w:lang w:val="ru-RU"/>
        </w:rPr>
        <w:t xml:space="preserve"> заходи</w:t>
      </w:r>
      <w:r w:rsidR="002F3768" w:rsidRPr="00186F30">
        <w:rPr>
          <w:b/>
          <w:i/>
          <w:sz w:val="22"/>
          <w:szCs w:val="22"/>
          <w:u w:val="single"/>
          <w:lang w:val="ru-RU"/>
        </w:rPr>
        <w:t xml:space="preserve"> (</w:t>
      </w:r>
      <w:r w:rsidR="002F3768" w:rsidRPr="00186F30">
        <w:rPr>
          <w:b/>
          <w:i/>
          <w:sz w:val="22"/>
          <w:szCs w:val="22"/>
          <w:u w:val="single"/>
        </w:rPr>
        <w:t>max</w:t>
      </w:r>
      <w:r w:rsidR="002F3768" w:rsidRPr="00186F30">
        <w:rPr>
          <w:b/>
          <w:i/>
          <w:sz w:val="22"/>
          <w:szCs w:val="22"/>
          <w:u w:val="single"/>
          <w:lang w:val="ru-RU"/>
        </w:rPr>
        <w:t xml:space="preserve"> 40</w:t>
      </w:r>
      <w:r w:rsidR="006D3BBE" w:rsidRPr="00186F30">
        <w:rPr>
          <w:b/>
          <w:i/>
          <w:sz w:val="22"/>
          <w:szCs w:val="22"/>
          <w:u w:val="single"/>
          <w:lang w:val="uk-UA"/>
        </w:rPr>
        <w:t xml:space="preserve"> балів</w:t>
      </w:r>
      <w:r w:rsidR="002F3768" w:rsidRPr="00186F30">
        <w:rPr>
          <w:b/>
          <w:i/>
          <w:sz w:val="22"/>
          <w:szCs w:val="22"/>
          <w:u w:val="single"/>
          <w:lang w:val="ru-RU"/>
        </w:rPr>
        <w:t>):</w:t>
      </w:r>
    </w:p>
    <w:p w:rsidR="005036B3" w:rsidRPr="00186F30" w:rsidRDefault="00A14EBB" w:rsidP="00A14EBB">
      <w:pPr>
        <w:jc w:val="both"/>
        <w:rPr>
          <w:sz w:val="22"/>
          <w:szCs w:val="22"/>
          <w:lang w:val="uk-UA"/>
        </w:rPr>
      </w:pPr>
      <w:r w:rsidRPr="00186F30">
        <w:rPr>
          <w:b/>
          <w:i/>
          <w:sz w:val="22"/>
          <w:szCs w:val="22"/>
          <w:lang w:val="uk-UA"/>
        </w:rPr>
        <w:t>Підсумковим контрольним заходом</w:t>
      </w:r>
      <w:r w:rsidRPr="00186F30">
        <w:rPr>
          <w:sz w:val="22"/>
          <w:szCs w:val="22"/>
          <w:lang w:val="uk-UA"/>
        </w:rPr>
        <w:t xml:space="preserve"> є </w:t>
      </w:r>
      <w:r w:rsidR="009C54E6" w:rsidRPr="00186F30">
        <w:rPr>
          <w:b/>
          <w:sz w:val="22"/>
          <w:szCs w:val="22"/>
          <w:lang w:val="uk-UA"/>
        </w:rPr>
        <w:t>залік</w:t>
      </w:r>
      <w:r w:rsidRPr="00186F30">
        <w:rPr>
          <w:b/>
          <w:sz w:val="22"/>
          <w:szCs w:val="22"/>
          <w:lang w:val="uk-UA"/>
        </w:rPr>
        <w:t>.</w:t>
      </w:r>
      <w:r w:rsidRPr="00186F30">
        <w:rPr>
          <w:sz w:val="22"/>
          <w:szCs w:val="22"/>
          <w:lang w:val="uk-UA"/>
        </w:rPr>
        <w:t xml:space="preserve"> </w:t>
      </w:r>
    </w:p>
    <w:p w:rsidR="00A14EBB" w:rsidRPr="00186F30" w:rsidRDefault="005036B3" w:rsidP="00A14EBB">
      <w:pPr>
        <w:jc w:val="both"/>
        <w:rPr>
          <w:sz w:val="22"/>
          <w:szCs w:val="22"/>
          <w:lang w:val="uk-UA"/>
        </w:rPr>
      </w:pPr>
      <w:r w:rsidRPr="00186F30">
        <w:rPr>
          <w:sz w:val="22"/>
          <w:szCs w:val="22"/>
          <w:lang w:val="uk-UA"/>
        </w:rPr>
        <w:t xml:space="preserve">Критерії оцінювання  </w:t>
      </w:r>
      <w:r w:rsidR="009C54E6" w:rsidRPr="00186F30">
        <w:rPr>
          <w:sz w:val="22"/>
          <w:szCs w:val="22"/>
          <w:lang w:val="uk-UA"/>
        </w:rPr>
        <w:t>заліку</w:t>
      </w:r>
      <w:r w:rsidR="00E07EF1" w:rsidRPr="00186F30">
        <w:rPr>
          <w:sz w:val="22"/>
          <w:szCs w:val="22"/>
          <w:lang w:val="uk-UA"/>
        </w:rPr>
        <w:t xml:space="preserve"> (</w:t>
      </w:r>
      <w:r w:rsidR="009C54E6" w:rsidRPr="00186F30">
        <w:rPr>
          <w:sz w:val="22"/>
          <w:szCs w:val="22"/>
          <w:lang w:val="uk-UA"/>
        </w:rPr>
        <w:t>залікова</w:t>
      </w:r>
      <w:r w:rsidR="00E07EF1" w:rsidRPr="00186F30">
        <w:rPr>
          <w:sz w:val="22"/>
          <w:szCs w:val="22"/>
          <w:lang w:val="uk-UA"/>
        </w:rPr>
        <w:t xml:space="preserve"> робота)</w:t>
      </w:r>
      <w:r w:rsidRPr="00186F30">
        <w:rPr>
          <w:sz w:val="22"/>
          <w:szCs w:val="22"/>
          <w:lang w:val="uk-UA"/>
        </w:rPr>
        <w:t xml:space="preserve">. </w:t>
      </w:r>
      <w:r w:rsidR="00A14EBB" w:rsidRPr="00186F30">
        <w:rPr>
          <w:sz w:val="22"/>
          <w:szCs w:val="22"/>
          <w:lang w:val="uk-UA"/>
        </w:rPr>
        <w:t xml:space="preserve">Максимальна оцінка, яку студент може отримати за </w:t>
      </w:r>
      <w:r w:rsidR="006806DF" w:rsidRPr="00186F30">
        <w:rPr>
          <w:sz w:val="22"/>
          <w:szCs w:val="22"/>
          <w:lang w:val="uk-UA"/>
        </w:rPr>
        <w:t>екзамен</w:t>
      </w:r>
      <w:r w:rsidR="00A14EBB" w:rsidRPr="00186F30">
        <w:rPr>
          <w:sz w:val="22"/>
          <w:szCs w:val="22"/>
          <w:lang w:val="uk-UA"/>
        </w:rPr>
        <w:t xml:space="preserve">, складає 40 балів. </w:t>
      </w:r>
      <w:r w:rsidR="009C54E6" w:rsidRPr="00186F30">
        <w:rPr>
          <w:sz w:val="22"/>
          <w:szCs w:val="22"/>
          <w:lang w:val="uk-UA"/>
        </w:rPr>
        <w:t>Залікова</w:t>
      </w:r>
      <w:r w:rsidR="00A14EBB" w:rsidRPr="00186F30">
        <w:rPr>
          <w:sz w:val="22"/>
          <w:szCs w:val="22"/>
          <w:lang w:val="uk-UA"/>
        </w:rPr>
        <w:t xml:space="preserve"> робота містить два завдання: теоретичне і практичне, кожне з яких оцінюється в 20 балів. </w:t>
      </w:r>
    </w:p>
    <w:p w:rsidR="00A14EBB" w:rsidRPr="00186F30" w:rsidRDefault="00A14EBB" w:rsidP="00A14EBB">
      <w:pPr>
        <w:jc w:val="both"/>
        <w:rPr>
          <w:sz w:val="22"/>
          <w:szCs w:val="22"/>
          <w:lang w:val="uk-UA"/>
        </w:rPr>
      </w:pPr>
      <w:r w:rsidRPr="00186F30">
        <w:rPr>
          <w:sz w:val="22"/>
          <w:szCs w:val="22"/>
          <w:lang w:val="uk-UA"/>
        </w:rPr>
        <w:t>Результат виконання студентом кожного теоретичного завдання оцінюється за такою шкалою:</w:t>
      </w:r>
    </w:p>
    <w:p w:rsidR="00A14EBB" w:rsidRPr="00186F30" w:rsidRDefault="00A14EBB" w:rsidP="00A14EBB">
      <w:pPr>
        <w:jc w:val="both"/>
        <w:rPr>
          <w:sz w:val="22"/>
          <w:szCs w:val="22"/>
          <w:lang w:val="uk-UA"/>
        </w:rPr>
      </w:pPr>
      <w:r w:rsidRPr="00186F30">
        <w:rPr>
          <w:sz w:val="22"/>
          <w:szCs w:val="22"/>
          <w:lang w:val="uk-UA"/>
        </w:rPr>
        <w:t>- 20 балів ( максимальна оцінка): студент правильно відповів на теоретичне питання;</w:t>
      </w:r>
    </w:p>
    <w:p w:rsidR="00A14EBB" w:rsidRPr="00186F30" w:rsidRDefault="00A14EBB" w:rsidP="00A14EBB">
      <w:pPr>
        <w:jc w:val="both"/>
        <w:rPr>
          <w:sz w:val="22"/>
          <w:szCs w:val="22"/>
          <w:lang w:val="uk-UA"/>
        </w:rPr>
      </w:pPr>
      <w:r w:rsidRPr="00186F30">
        <w:rPr>
          <w:sz w:val="22"/>
          <w:szCs w:val="22"/>
          <w:lang w:val="uk-UA"/>
        </w:rPr>
        <w:t>- 19-15 балів: студент дав неповну відповідь без суттєвих помилок або з незначними помилками;</w:t>
      </w:r>
    </w:p>
    <w:p w:rsidR="00A14EBB" w:rsidRPr="00186F30" w:rsidRDefault="00A14EBB" w:rsidP="00A14EBB">
      <w:pPr>
        <w:jc w:val="both"/>
        <w:rPr>
          <w:sz w:val="22"/>
          <w:szCs w:val="22"/>
          <w:lang w:val="uk-UA"/>
        </w:rPr>
      </w:pPr>
      <w:r w:rsidRPr="00186F30">
        <w:rPr>
          <w:sz w:val="22"/>
          <w:szCs w:val="22"/>
          <w:lang w:val="uk-UA"/>
        </w:rPr>
        <w:t>- 14-9 балів: студент отримує у випадку, якщо він відповідає не менше ніж на 30 % питання, зокрема знає тільки визначення понять та з загальних рисах може відповісти на поставлене запитання;</w:t>
      </w:r>
    </w:p>
    <w:p w:rsidR="00A14EBB" w:rsidRPr="00186F30" w:rsidRDefault="00A14EBB" w:rsidP="00A14EBB">
      <w:pPr>
        <w:jc w:val="both"/>
        <w:rPr>
          <w:sz w:val="22"/>
          <w:szCs w:val="22"/>
          <w:lang w:val="uk-UA"/>
        </w:rPr>
      </w:pPr>
      <w:r w:rsidRPr="00186F30">
        <w:rPr>
          <w:sz w:val="22"/>
          <w:szCs w:val="22"/>
          <w:lang w:val="uk-UA"/>
        </w:rPr>
        <w:t>- 8-3 бали: студент отримує у випадку, якщо він знає тільки визначення понять;</w:t>
      </w:r>
    </w:p>
    <w:p w:rsidR="00A14EBB" w:rsidRPr="00186F30" w:rsidRDefault="00A14EBB" w:rsidP="00A14EBB">
      <w:pPr>
        <w:jc w:val="both"/>
        <w:rPr>
          <w:sz w:val="22"/>
          <w:szCs w:val="22"/>
          <w:lang w:val="uk-UA"/>
        </w:rPr>
      </w:pPr>
      <w:r w:rsidRPr="00186F30">
        <w:rPr>
          <w:sz w:val="22"/>
          <w:szCs w:val="22"/>
          <w:lang w:val="uk-UA"/>
        </w:rPr>
        <w:t>- 0 балів: студент не відповів на питання або дав не правильну відповідь.</w:t>
      </w:r>
    </w:p>
    <w:p w:rsidR="00A14EBB" w:rsidRPr="00186F30" w:rsidRDefault="00A14EBB" w:rsidP="00A14EBB">
      <w:pPr>
        <w:jc w:val="both"/>
        <w:rPr>
          <w:sz w:val="22"/>
          <w:szCs w:val="22"/>
          <w:lang w:val="uk-UA"/>
        </w:rPr>
      </w:pPr>
      <w:r w:rsidRPr="00186F30">
        <w:rPr>
          <w:sz w:val="22"/>
          <w:szCs w:val="22"/>
          <w:lang w:val="uk-UA"/>
        </w:rPr>
        <w:t>Результат виконання практичного завдання</w:t>
      </w:r>
      <w:r w:rsidR="009C54E6" w:rsidRPr="00186F30">
        <w:rPr>
          <w:sz w:val="22"/>
          <w:szCs w:val="22"/>
          <w:lang w:val="uk-UA"/>
        </w:rPr>
        <w:t xml:space="preserve"> (ситуаційної вправи)</w:t>
      </w:r>
      <w:r w:rsidRPr="00186F30">
        <w:rPr>
          <w:sz w:val="22"/>
          <w:szCs w:val="22"/>
          <w:lang w:val="ru-RU"/>
        </w:rPr>
        <w:t xml:space="preserve"> </w:t>
      </w:r>
      <w:r w:rsidRPr="00186F30">
        <w:rPr>
          <w:sz w:val="22"/>
          <w:szCs w:val="22"/>
          <w:lang w:val="uk-UA"/>
        </w:rPr>
        <w:t>оцінюється за такою шкалою:</w:t>
      </w:r>
    </w:p>
    <w:p w:rsidR="00A14EBB" w:rsidRPr="00186F30" w:rsidRDefault="00A14EBB" w:rsidP="00A14EBB">
      <w:pPr>
        <w:jc w:val="both"/>
        <w:rPr>
          <w:sz w:val="22"/>
          <w:szCs w:val="22"/>
          <w:lang w:val="uk-UA"/>
        </w:rPr>
      </w:pPr>
      <w:r w:rsidRPr="00186F30">
        <w:rPr>
          <w:sz w:val="22"/>
          <w:szCs w:val="22"/>
          <w:lang w:val="uk-UA"/>
        </w:rPr>
        <w:t xml:space="preserve">- 20 балів </w:t>
      </w:r>
      <w:r w:rsidRPr="00186F30">
        <w:rPr>
          <w:sz w:val="22"/>
          <w:szCs w:val="22"/>
          <w:lang w:val="ru-RU"/>
        </w:rPr>
        <w:t>(</w:t>
      </w:r>
      <w:r w:rsidRPr="00186F30">
        <w:rPr>
          <w:sz w:val="22"/>
          <w:szCs w:val="22"/>
          <w:lang w:val="uk-UA"/>
        </w:rPr>
        <w:t xml:space="preserve">максимальна оцінка): студент правильно та у повному обсязі розв’язав </w:t>
      </w:r>
      <w:r w:rsidR="009C54E6" w:rsidRPr="00186F30">
        <w:rPr>
          <w:sz w:val="22"/>
          <w:szCs w:val="22"/>
          <w:lang w:val="uk-UA"/>
        </w:rPr>
        <w:t>вправу</w:t>
      </w:r>
      <w:r w:rsidRPr="00186F30">
        <w:rPr>
          <w:sz w:val="22"/>
          <w:szCs w:val="22"/>
          <w:lang w:val="ru-RU"/>
        </w:rPr>
        <w:t xml:space="preserve"> </w:t>
      </w:r>
      <w:r w:rsidRPr="00186F30">
        <w:rPr>
          <w:sz w:val="22"/>
          <w:szCs w:val="22"/>
          <w:lang w:val="uk-UA"/>
        </w:rPr>
        <w:t>і зробив висновки;</w:t>
      </w:r>
    </w:p>
    <w:p w:rsidR="00A14EBB" w:rsidRPr="00186F30" w:rsidRDefault="00A14EBB" w:rsidP="00A14EBB">
      <w:pPr>
        <w:jc w:val="both"/>
        <w:rPr>
          <w:sz w:val="22"/>
          <w:szCs w:val="22"/>
          <w:lang w:val="uk-UA"/>
        </w:rPr>
      </w:pPr>
      <w:r w:rsidRPr="00186F30">
        <w:rPr>
          <w:sz w:val="22"/>
          <w:szCs w:val="22"/>
          <w:lang w:val="uk-UA"/>
        </w:rPr>
        <w:t xml:space="preserve">- 19-12 балів: студент розв’язав </w:t>
      </w:r>
      <w:r w:rsidR="009C54E6" w:rsidRPr="00186F30">
        <w:rPr>
          <w:sz w:val="22"/>
          <w:szCs w:val="22"/>
          <w:lang w:val="uk-UA"/>
        </w:rPr>
        <w:t>вправу</w:t>
      </w:r>
      <w:r w:rsidRPr="00186F30">
        <w:rPr>
          <w:sz w:val="22"/>
          <w:szCs w:val="22"/>
          <w:lang w:val="uk-UA"/>
        </w:rPr>
        <w:t xml:space="preserve"> не в повному обсязі з незначними помилками;</w:t>
      </w:r>
    </w:p>
    <w:p w:rsidR="00A14EBB" w:rsidRPr="00186F30" w:rsidRDefault="00A14EBB" w:rsidP="00A14EBB">
      <w:pPr>
        <w:jc w:val="both"/>
        <w:rPr>
          <w:sz w:val="22"/>
          <w:szCs w:val="22"/>
          <w:lang w:val="uk-UA"/>
        </w:rPr>
      </w:pPr>
      <w:r w:rsidRPr="00186F30">
        <w:rPr>
          <w:sz w:val="22"/>
          <w:szCs w:val="22"/>
          <w:lang w:val="uk-UA"/>
        </w:rPr>
        <w:t xml:space="preserve">- 11-7 балів: студент розв’язав </w:t>
      </w:r>
      <w:r w:rsidR="009C54E6" w:rsidRPr="00186F30">
        <w:rPr>
          <w:sz w:val="22"/>
          <w:szCs w:val="22"/>
          <w:lang w:val="uk-UA"/>
        </w:rPr>
        <w:t>вправу</w:t>
      </w:r>
      <w:r w:rsidRPr="00186F30">
        <w:rPr>
          <w:sz w:val="22"/>
          <w:szCs w:val="22"/>
          <w:lang w:val="uk-UA"/>
        </w:rPr>
        <w:t xml:space="preserve"> не в повному обсязі із значними помилками;</w:t>
      </w:r>
    </w:p>
    <w:p w:rsidR="00A14EBB" w:rsidRPr="00186F30" w:rsidRDefault="00A14EBB" w:rsidP="00A14EBB">
      <w:pPr>
        <w:jc w:val="both"/>
        <w:rPr>
          <w:sz w:val="22"/>
          <w:szCs w:val="22"/>
          <w:lang w:val="uk-UA"/>
        </w:rPr>
      </w:pPr>
      <w:r w:rsidRPr="00186F30">
        <w:rPr>
          <w:sz w:val="22"/>
          <w:szCs w:val="22"/>
          <w:lang w:val="uk-UA"/>
        </w:rPr>
        <w:t xml:space="preserve">- 6-2 бали: студент не розв’язав </w:t>
      </w:r>
      <w:r w:rsidR="009C54E6" w:rsidRPr="00186F30">
        <w:rPr>
          <w:sz w:val="22"/>
          <w:szCs w:val="22"/>
          <w:lang w:val="uk-UA"/>
        </w:rPr>
        <w:t>вправу</w:t>
      </w:r>
      <w:r w:rsidRPr="00186F30">
        <w:rPr>
          <w:sz w:val="22"/>
          <w:szCs w:val="22"/>
          <w:lang w:val="uk-UA"/>
        </w:rPr>
        <w:t xml:space="preserve">, але зробив спробу </w:t>
      </w:r>
      <w:r w:rsidR="0057789B" w:rsidRPr="00186F30">
        <w:rPr>
          <w:sz w:val="22"/>
          <w:szCs w:val="22"/>
          <w:lang w:val="uk-UA"/>
        </w:rPr>
        <w:t>зробити висновки</w:t>
      </w:r>
      <w:r w:rsidRPr="00186F30">
        <w:rPr>
          <w:sz w:val="22"/>
          <w:szCs w:val="22"/>
          <w:lang w:val="uk-UA"/>
        </w:rPr>
        <w:t>;</w:t>
      </w:r>
    </w:p>
    <w:p w:rsidR="00A14EBB" w:rsidRPr="00186F30" w:rsidRDefault="0057789B" w:rsidP="00A14EBB">
      <w:pPr>
        <w:jc w:val="both"/>
        <w:rPr>
          <w:sz w:val="22"/>
          <w:szCs w:val="22"/>
          <w:lang w:val="uk-UA"/>
        </w:rPr>
      </w:pPr>
      <w:r w:rsidRPr="00186F30">
        <w:rPr>
          <w:sz w:val="22"/>
          <w:szCs w:val="22"/>
          <w:lang w:val="uk-UA"/>
        </w:rPr>
        <w:t>- 0 балів</w:t>
      </w:r>
      <w:r w:rsidR="00A14EBB" w:rsidRPr="00186F30">
        <w:rPr>
          <w:sz w:val="22"/>
          <w:szCs w:val="22"/>
          <w:lang w:val="uk-UA"/>
        </w:rPr>
        <w:t xml:space="preserve">: студент отримує у випадку, якщо він не розв’язав </w:t>
      </w:r>
      <w:r w:rsidR="009C54E6" w:rsidRPr="00186F30">
        <w:rPr>
          <w:sz w:val="22"/>
          <w:szCs w:val="22"/>
          <w:lang w:val="uk-UA"/>
        </w:rPr>
        <w:t>вправу</w:t>
      </w:r>
      <w:r w:rsidR="00A14EBB" w:rsidRPr="00186F30">
        <w:rPr>
          <w:sz w:val="22"/>
          <w:szCs w:val="22"/>
          <w:lang w:val="uk-UA"/>
        </w:rPr>
        <w:t>.</w:t>
      </w:r>
    </w:p>
    <w:p w:rsidR="0018107A" w:rsidRDefault="0018107A" w:rsidP="00EF4E09">
      <w:pPr>
        <w:spacing w:after="120"/>
        <w:jc w:val="center"/>
        <w:rPr>
          <w:b/>
          <w:bCs/>
          <w:szCs w:val="28"/>
          <w:lang w:val="uk-UA"/>
        </w:rPr>
      </w:pPr>
    </w:p>
    <w:p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bookmarkStart w:id="0" w:name="_GoBack"/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4510"/>
        <w:gridCol w:w="3908"/>
      </w:tblGrid>
      <w:tr w:rsidR="00EF4E09" w:rsidRPr="006331B8" w:rsidTr="00941B61">
        <w:trPr>
          <w:cantSplit/>
          <w:trHeight w:val="205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D72EA" w:rsidRPr="006331B8" w:rsidTr="00941B61">
        <w:trPr>
          <w:cantSplit/>
          <w:trHeight w:val="58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A" w:rsidRPr="006331B8" w:rsidRDefault="00ED72EA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A" w:rsidRPr="006331B8" w:rsidRDefault="00ED72EA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A" w:rsidRPr="006331B8" w:rsidRDefault="00EE2CB3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D72EA" w:rsidRPr="006331B8" w:rsidTr="00941B61">
        <w:trPr>
          <w:cantSplit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</w:tr>
      <w:tr w:rsidR="00ED72EA" w:rsidRPr="006331B8" w:rsidTr="00941B61">
        <w:trPr>
          <w:cantSplit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</w:tr>
      <w:tr w:rsidR="00ED72EA" w:rsidRPr="006331B8" w:rsidTr="00941B61">
        <w:trPr>
          <w:cantSplit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D72EA" w:rsidRPr="006331B8" w:rsidTr="00941B61">
        <w:trPr>
          <w:cantSplit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</w:tr>
      <w:tr w:rsidR="00ED72EA" w:rsidRPr="006331B8" w:rsidTr="00941B61">
        <w:trPr>
          <w:cantSplit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D72EA" w:rsidRPr="006331B8" w:rsidTr="00941B61">
        <w:trPr>
          <w:cantSplit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</w:tr>
      <w:tr w:rsidR="00ED72EA" w:rsidRPr="00186F30" w:rsidTr="00941B61">
        <w:trPr>
          <w:cantSplit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A" w:rsidRPr="006331B8" w:rsidRDefault="00ED72EA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A" w:rsidRPr="006331B8" w:rsidRDefault="00ED72EA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FC57E5" w:rsidRDefault="00FC57E5" w:rsidP="00FC57E5">
      <w:pPr>
        <w:jc w:val="both"/>
        <w:rPr>
          <w:i/>
          <w:iCs/>
          <w:sz w:val="16"/>
          <w:szCs w:val="16"/>
          <w:lang w:val="ru-RU"/>
        </w:rPr>
      </w:pPr>
    </w:p>
    <w:p w:rsidR="00EE2CB3" w:rsidRPr="006334EA" w:rsidRDefault="00EE2CB3" w:rsidP="00FC57E5">
      <w:pPr>
        <w:jc w:val="both"/>
        <w:rPr>
          <w:i/>
          <w:iCs/>
          <w:sz w:val="16"/>
          <w:szCs w:val="1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754"/>
        <w:gridCol w:w="1731"/>
      </w:tblGrid>
      <w:tr w:rsidR="00D53DC2" w:rsidRPr="006331B8" w:rsidTr="006334EA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D53DC2" w:rsidRPr="006331B8" w:rsidRDefault="00D53DC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53DC2" w:rsidRPr="006331B8" w:rsidRDefault="00D53DC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53DC2" w:rsidRPr="006331B8" w:rsidRDefault="00D53DC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214EDB" w:rsidTr="006334EA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147E22" w:rsidRPr="00D07163" w:rsidRDefault="00147E22" w:rsidP="00602AA3">
            <w:pPr>
              <w:keepNext/>
              <w:rPr>
                <w:b/>
                <w:bCs/>
              </w:rPr>
            </w:pPr>
            <w:r w:rsidRPr="00D07163">
              <w:rPr>
                <w:b/>
                <w:bCs/>
                <w:lang w:val="uk-UA"/>
              </w:rPr>
              <w:t>Поточний контроль</w:t>
            </w:r>
            <w:r w:rsidRPr="00D07163">
              <w:rPr>
                <w:b/>
                <w:bCs/>
              </w:rPr>
              <w:t xml:space="preserve"> (max 60%)</w:t>
            </w:r>
          </w:p>
        </w:tc>
        <w:tc>
          <w:tcPr>
            <w:tcW w:w="1754" w:type="dxa"/>
            <w:shd w:val="clear" w:color="auto" w:fill="auto"/>
          </w:tcPr>
          <w:p w:rsidR="00147E22" w:rsidRPr="00D07163" w:rsidRDefault="00147E22" w:rsidP="002022B7"/>
        </w:tc>
        <w:tc>
          <w:tcPr>
            <w:tcW w:w="1731" w:type="dxa"/>
            <w:shd w:val="clear" w:color="auto" w:fill="auto"/>
          </w:tcPr>
          <w:p w:rsidR="00147E22" w:rsidRPr="00D07163" w:rsidRDefault="00147E22" w:rsidP="009F6B92"/>
        </w:tc>
      </w:tr>
      <w:tr w:rsidR="006331B8" w:rsidRPr="00214EDB" w:rsidTr="006334EA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147E22" w:rsidRPr="00D07163" w:rsidRDefault="00147E22" w:rsidP="00F90A13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 xml:space="preserve">Змістовий модуль 1 </w:t>
            </w:r>
          </w:p>
        </w:tc>
        <w:tc>
          <w:tcPr>
            <w:tcW w:w="5100" w:type="dxa"/>
            <w:shd w:val="clear" w:color="auto" w:fill="auto"/>
          </w:tcPr>
          <w:p w:rsidR="00147E22" w:rsidRPr="00D07163" w:rsidRDefault="00F90A13" w:rsidP="00F90A13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 xml:space="preserve">Вид теоретичного завдання: </w:t>
            </w:r>
            <w:r w:rsidR="00C27853" w:rsidRPr="00D07163">
              <w:rPr>
                <w:i/>
                <w:iCs/>
                <w:lang w:val="uk-UA"/>
              </w:rPr>
              <w:t xml:space="preserve">усне </w:t>
            </w:r>
            <w:r w:rsidRPr="00D07163">
              <w:rPr>
                <w:i/>
                <w:iCs/>
                <w:lang w:val="uk-UA"/>
              </w:rPr>
              <w:t>опитування</w:t>
            </w:r>
            <w:r w:rsidR="00D833C0" w:rsidRPr="00D07163">
              <w:rPr>
                <w:i/>
                <w:iCs/>
                <w:lang w:val="uk-UA"/>
              </w:rPr>
              <w:t xml:space="preserve"> на парі</w:t>
            </w:r>
          </w:p>
        </w:tc>
        <w:tc>
          <w:tcPr>
            <w:tcW w:w="1754" w:type="dxa"/>
            <w:shd w:val="clear" w:color="auto" w:fill="auto"/>
          </w:tcPr>
          <w:p w:rsidR="00147E22" w:rsidRPr="00D07163" w:rsidRDefault="00EF4E09" w:rsidP="00D07163">
            <w:pPr>
              <w:keepNext/>
              <w:jc w:val="center"/>
              <w:rPr>
                <w:iCs/>
                <w:lang w:val="uk-UA"/>
              </w:rPr>
            </w:pPr>
            <w:r w:rsidRPr="00D07163">
              <w:rPr>
                <w:iCs/>
                <w:lang w:val="uk-UA"/>
              </w:rPr>
              <w:t xml:space="preserve">тиждень </w:t>
            </w:r>
            <w:r w:rsidR="0092029D" w:rsidRPr="00D07163">
              <w:rPr>
                <w:iCs/>
                <w:lang w:val="uk-UA"/>
              </w:rPr>
              <w:t>1</w:t>
            </w:r>
            <w:r w:rsidR="00D07163">
              <w:rPr>
                <w:iCs/>
                <w:lang w:val="uk-UA"/>
              </w:rPr>
              <w:t>-2</w:t>
            </w:r>
          </w:p>
        </w:tc>
        <w:tc>
          <w:tcPr>
            <w:tcW w:w="1731" w:type="dxa"/>
            <w:shd w:val="clear" w:color="auto" w:fill="auto"/>
          </w:tcPr>
          <w:p w:rsidR="00147E22" w:rsidRPr="00D07163" w:rsidRDefault="00D07163" w:rsidP="006334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27853" w:rsidRPr="00D07163">
              <w:rPr>
                <w:lang w:val="ru-RU"/>
              </w:rPr>
              <w:t xml:space="preserve"> %</w:t>
            </w:r>
          </w:p>
        </w:tc>
      </w:tr>
      <w:tr w:rsidR="006331B8" w:rsidRPr="00214EDB" w:rsidTr="006334EA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147E22" w:rsidRPr="00D07163" w:rsidRDefault="00147E22" w:rsidP="00112384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147E22" w:rsidRPr="00D07163" w:rsidRDefault="00147E22" w:rsidP="00F06E4D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 xml:space="preserve">Вид </w:t>
            </w:r>
            <w:r w:rsidR="009C54E6" w:rsidRPr="00D07163">
              <w:rPr>
                <w:i/>
                <w:iCs/>
                <w:lang w:val="uk-UA"/>
              </w:rPr>
              <w:t>практичного</w:t>
            </w:r>
            <w:r w:rsidRPr="00D07163">
              <w:rPr>
                <w:i/>
                <w:iCs/>
                <w:lang w:val="uk-UA"/>
              </w:rPr>
              <w:t xml:space="preserve"> завдання</w:t>
            </w:r>
            <w:r w:rsidR="009C54E6" w:rsidRPr="00D07163">
              <w:rPr>
                <w:i/>
                <w:iCs/>
                <w:lang w:val="uk-UA"/>
              </w:rPr>
              <w:t>:</w:t>
            </w:r>
            <w:r w:rsidR="009C54E6" w:rsidRPr="00D07163">
              <w:rPr>
                <w:lang w:val="ru-RU"/>
              </w:rPr>
              <w:t xml:space="preserve"> </w:t>
            </w:r>
            <w:proofErr w:type="spellStart"/>
            <w:r w:rsidR="009C54E6" w:rsidRPr="00D07163">
              <w:rPr>
                <w:i/>
                <w:lang w:val="ru-RU"/>
              </w:rPr>
              <w:t>Підготовка</w:t>
            </w:r>
            <w:proofErr w:type="spellEnd"/>
            <w:r w:rsidR="009C54E6" w:rsidRPr="00D07163">
              <w:rPr>
                <w:i/>
                <w:lang w:val="ru-RU"/>
              </w:rPr>
              <w:t xml:space="preserve"> </w:t>
            </w:r>
            <w:proofErr w:type="spellStart"/>
            <w:r w:rsidR="009C54E6" w:rsidRPr="00D07163">
              <w:rPr>
                <w:i/>
                <w:lang w:val="ru-RU"/>
              </w:rPr>
              <w:t>доповідей</w:t>
            </w:r>
            <w:proofErr w:type="spellEnd"/>
            <w:r w:rsidR="009C54E6" w:rsidRPr="00D07163">
              <w:rPr>
                <w:i/>
                <w:lang w:val="ru-RU"/>
              </w:rPr>
              <w:t xml:space="preserve"> та </w:t>
            </w:r>
            <w:proofErr w:type="spellStart"/>
            <w:r w:rsidR="009C54E6" w:rsidRPr="00D07163">
              <w:rPr>
                <w:i/>
                <w:lang w:val="ru-RU"/>
              </w:rPr>
              <w:t>презентацій</w:t>
            </w:r>
            <w:proofErr w:type="spellEnd"/>
            <w:r w:rsidR="009C54E6" w:rsidRPr="00D07163">
              <w:rPr>
                <w:i/>
                <w:lang w:val="ru-RU"/>
              </w:rPr>
              <w:t xml:space="preserve"> за тем</w:t>
            </w:r>
            <w:r w:rsidR="00F06E4D" w:rsidRPr="00D07163">
              <w:rPr>
                <w:i/>
                <w:lang w:val="ru-RU"/>
              </w:rPr>
              <w:t>ою</w:t>
            </w:r>
            <w:r w:rsidR="009C54E6" w:rsidRPr="00D07163">
              <w:rPr>
                <w:i/>
                <w:lang w:val="ru-RU"/>
              </w:rPr>
              <w:t xml:space="preserve"> 1 </w:t>
            </w:r>
            <w:proofErr w:type="spellStart"/>
            <w:r w:rsidR="009C54E6" w:rsidRPr="00D07163">
              <w:rPr>
                <w:i/>
                <w:lang w:val="ru-RU"/>
              </w:rPr>
              <w:t>змістового</w:t>
            </w:r>
            <w:proofErr w:type="spellEnd"/>
            <w:r w:rsidR="009C54E6" w:rsidRPr="00D07163">
              <w:rPr>
                <w:i/>
                <w:lang w:val="ru-RU"/>
              </w:rPr>
              <w:t xml:space="preserve"> модуля 1</w:t>
            </w:r>
          </w:p>
        </w:tc>
        <w:tc>
          <w:tcPr>
            <w:tcW w:w="1754" w:type="dxa"/>
            <w:shd w:val="clear" w:color="auto" w:fill="auto"/>
          </w:tcPr>
          <w:p w:rsidR="00147E22" w:rsidRPr="00D07163" w:rsidRDefault="00EF4E09" w:rsidP="00D07163">
            <w:pPr>
              <w:keepNext/>
              <w:jc w:val="center"/>
              <w:rPr>
                <w:lang w:val="uk-UA"/>
              </w:rPr>
            </w:pPr>
            <w:r w:rsidRPr="00D07163">
              <w:rPr>
                <w:lang w:val="uk-UA"/>
              </w:rPr>
              <w:t xml:space="preserve">тиждень </w:t>
            </w:r>
            <w:r w:rsidR="0092029D" w:rsidRPr="00D07163">
              <w:rPr>
                <w:lang w:val="uk-UA"/>
              </w:rPr>
              <w:t>1</w:t>
            </w:r>
            <w:r w:rsidR="00D07163">
              <w:rPr>
                <w:lang w:val="uk-UA"/>
              </w:rPr>
              <w:t>-2</w:t>
            </w:r>
          </w:p>
        </w:tc>
        <w:tc>
          <w:tcPr>
            <w:tcW w:w="1731" w:type="dxa"/>
            <w:shd w:val="clear" w:color="auto" w:fill="auto"/>
          </w:tcPr>
          <w:p w:rsidR="00147E22" w:rsidRPr="00D07163" w:rsidRDefault="00D07163" w:rsidP="006334E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90A13" w:rsidRPr="00D07163">
              <w:rPr>
                <w:lang w:val="uk-UA"/>
              </w:rPr>
              <w:t>%</w:t>
            </w:r>
          </w:p>
        </w:tc>
      </w:tr>
      <w:tr w:rsidR="00F06E4D" w:rsidRPr="00214EDB" w:rsidTr="00D46512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06E4D" w:rsidRPr="00D07163" w:rsidRDefault="00F06E4D" w:rsidP="00F06E4D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 xml:space="preserve">Змістовий модуль 2 </w:t>
            </w:r>
          </w:p>
        </w:tc>
        <w:tc>
          <w:tcPr>
            <w:tcW w:w="5100" w:type="dxa"/>
            <w:shd w:val="clear" w:color="auto" w:fill="auto"/>
          </w:tcPr>
          <w:p w:rsidR="00F06E4D" w:rsidRPr="00D07163" w:rsidRDefault="00F06E4D" w:rsidP="00D46512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теоретичного завдання: усне опитування на парі</w:t>
            </w:r>
          </w:p>
        </w:tc>
        <w:tc>
          <w:tcPr>
            <w:tcW w:w="1754" w:type="dxa"/>
            <w:shd w:val="clear" w:color="auto" w:fill="auto"/>
          </w:tcPr>
          <w:p w:rsidR="00F06E4D" w:rsidRPr="00D07163" w:rsidRDefault="00F06E4D" w:rsidP="00D07163">
            <w:pPr>
              <w:keepNext/>
              <w:jc w:val="center"/>
              <w:rPr>
                <w:iCs/>
                <w:lang w:val="uk-UA"/>
              </w:rPr>
            </w:pPr>
            <w:r w:rsidRPr="00D07163">
              <w:rPr>
                <w:iCs/>
                <w:lang w:val="uk-UA"/>
              </w:rPr>
              <w:t>тиждень 3</w:t>
            </w:r>
            <w:r w:rsidR="00D07163">
              <w:rPr>
                <w:iCs/>
                <w:lang w:val="uk-UA"/>
              </w:rPr>
              <w:t>-4</w:t>
            </w:r>
          </w:p>
        </w:tc>
        <w:tc>
          <w:tcPr>
            <w:tcW w:w="1731" w:type="dxa"/>
            <w:shd w:val="clear" w:color="auto" w:fill="auto"/>
          </w:tcPr>
          <w:p w:rsidR="00F06E4D" w:rsidRPr="00D07163" w:rsidRDefault="00D07163" w:rsidP="00D46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06E4D" w:rsidRPr="00D07163">
              <w:rPr>
                <w:lang w:val="ru-RU"/>
              </w:rPr>
              <w:t xml:space="preserve"> %</w:t>
            </w:r>
          </w:p>
        </w:tc>
      </w:tr>
      <w:tr w:rsidR="00F06E4D" w:rsidRPr="00214EDB" w:rsidTr="00D46512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F06E4D" w:rsidRPr="00D07163" w:rsidRDefault="00F06E4D" w:rsidP="00D4651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F06E4D" w:rsidRPr="00D07163" w:rsidRDefault="00F06E4D" w:rsidP="00186F30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практичного завдання:</w:t>
            </w:r>
            <w:r w:rsidRPr="00D07163">
              <w:rPr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Підготовка</w:t>
            </w:r>
            <w:proofErr w:type="spellEnd"/>
            <w:r w:rsidRPr="00D07163">
              <w:rPr>
                <w:i/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доповідей</w:t>
            </w:r>
            <w:proofErr w:type="spellEnd"/>
            <w:r w:rsidRPr="00D07163">
              <w:rPr>
                <w:i/>
                <w:lang w:val="ru-RU"/>
              </w:rPr>
              <w:t xml:space="preserve"> та </w:t>
            </w:r>
            <w:proofErr w:type="spellStart"/>
            <w:r w:rsidRPr="00D07163">
              <w:rPr>
                <w:i/>
                <w:lang w:val="ru-RU"/>
              </w:rPr>
              <w:t>презентацій</w:t>
            </w:r>
            <w:proofErr w:type="spellEnd"/>
            <w:r w:rsidRPr="00D07163">
              <w:rPr>
                <w:i/>
                <w:lang w:val="ru-RU"/>
              </w:rPr>
              <w:t xml:space="preserve"> за темою 2 </w:t>
            </w:r>
            <w:proofErr w:type="spellStart"/>
            <w:r w:rsidRPr="00D07163">
              <w:rPr>
                <w:i/>
                <w:lang w:val="ru-RU"/>
              </w:rPr>
              <w:t>змістового</w:t>
            </w:r>
            <w:proofErr w:type="spellEnd"/>
            <w:r w:rsidRPr="00D07163">
              <w:rPr>
                <w:i/>
                <w:lang w:val="ru-RU"/>
              </w:rPr>
              <w:t xml:space="preserve"> модуля </w:t>
            </w:r>
            <w:r w:rsidR="00186F30">
              <w:rPr>
                <w:i/>
                <w:lang w:val="ru-RU"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:rsidR="00F06E4D" w:rsidRPr="00D07163" w:rsidRDefault="00F06E4D" w:rsidP="00D46512">
            <w:pPr>
              <w:keepNext/>
              <w:jc w:val="center"/>
              <w:rPr>
                <w:lang w:val="uk-UA"/>
              </w:rPr>
            </w:pPr>
            <w:r w:rsidRPr="00D07163">
              <w:rPr>
                <w:lang w:val="uk-UA"/>
              </w:rPr>
              <w:t xml:space="preserve">тиждень </w:t>
            </w:r>
            <w:r w:rsidR="00D07163" w:rsidRPr="00D07163">
              <w:rPr>
                <w:iCs/>
                <w:lang w:val="uk-UA"/>
              </w:rPr>
              <w:t>3</w:t>
            </w:r>
            <w:r w:rsidR="00D07163">
              <w:rPr>
                <w:iCs/>
                <w:lang w:val="uk-UA"/>
              </w:rPr>
              <w:t>-4</w:t>
            </w:r>
          </w:p>
        </w:tc>
        <w:tc>
          <w:tcPr>
            <w:tcW w:w="1731" w:type="dxa"/>
            <w:shd w:val="clear" w:color="auto" w:fill="auto"/>
          </w:tcPr>
          <w:p w:rsidR="00F06E4D" w:rsidRPr="00D07163" w:rsidRDefault="00D07163" w:rsidP="00D46512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06E4D" w:rsidRPr="00D07163">
              <w:rPr>
                <w:lang w:val="uk-UA"/>
              </w:rPr>
              <w:t>%</w:t>
            </w:r>
          </w:p>
        </w:tc>
      </w:tr>
      <w:tr w:rsidR="00656306" w:rsidRPr="006331B8" w:rsidTr="006334EA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656306" w:rsidRPr="00D07163" w:rsidRDefault="00656306" w:rsidP="00F06E4D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 xml:space="preserve">Змістовий модуль </w:t>
            </w:r>
            <w:r w:rsidR="00F06E4D" w:rsidRPr="00D07163">
              <w:rPr>
                <w:i/>
                <w:iCs/>
                <w:lang w:val="uk-UA"/>
              </w:rPr>
              <w:t>3</w:t>
            </w:r>
          </w:p>
        </w:tc>
        <w:tc>
          <w:tcPr>
            <w:tcW w:w="5100" w:type="dxa"/>
            <w:shd w:val="clear" w:color="auto" w:fill="auto"/>
          </w:tcPr>
          <w:p w:rsidR="00656306" w:rsidRPr="00D07163" w:rsidRDefault="00656306" w:rsidP="00F06E4D">
            <w:pPr>
              <w:rPr>
                <w:i/>
                <w:lang w:val="uk-UA"/>
              </w:rPr>
            </w:pPr>
            <w:r w:rsidRPr="00D07163">
              <w:rPr>
                <w:i/>
                <w:lang w:val="uk-UA"/>
              </w:rPr>
              <w:t>Вид теоретичного завдання: усне опитування на парі; тестування за змістовими модулями 1-</w:t>
            </w:r>
            <w:r w:rsidR="00F06E4D" w:rsidRPr="00D07163">
              <w:rPr>
                <w:i/>
                <w:lang w:val="uk-UA"/>
              </w:rPr>
              <w:t>3</w:t>
            </w:r>
            <w:r w:rsidRPr="00D07163">
              <w:rPr>
                <w:i/>
                <w:lang w:val="uk-UA"/>
              </w:rPr>
              <w:t xml:space="preserve"> на платформі </w:t>
            </w:r>
            <w:proofErr w:type="spellStart"/>
            <w:r w:rsidRPr="00D07163">
              <w:rPr>
                <w:i/>
                <w:lang w:val="uk-UA"/>
              </w:rPr>
              <w:t>Moodle</w:t>
            </w:r>
            <w:proofErr w:type="spellEnd"/>
            <w:r w:rsidRPr="00D07163">
              <w:rPr>
                <w:i/>
                <w:lang w:val="uk-U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:rsidR="00656306" w:rsidRPr="00D07163" w:rsidRDefault="00656306" w:rsidP="00D07163">
            <w:pPr>
              <w:keepNext/>
              <w:jc w:val="center"/>
              <w:rPr>
                <w:iCs/>
                <w:lang w:val="uk-UA"/>
              </w:rPr>
            </w:pPr>
            <w:r w:rsidRPr="00D07163">
              <w:rPr>
                <w:iCs/>
                <w:lang w:val="uk-UA"/>
              </w:rPr>
              <w:t xml:space="preserve">тиждень </w:t>
            </w:r>
            <w:r w:rsidR="00D07163">
              <w:rPr>
                <w:iCs/>
                <w:lang w:val="uk-UA"/>
              </w:rPr>
              <w:t>5</w:t>
            </w:r>
            <w:r w:rsidRPr="00D07163">
              <w:rPr>
                <w:iCs/>
                <w:lang w:val="uk-UA"/>
              </w:rPr>
              <w:t>-6</w:t>
            </w:r>
          </w:p>
        </w:tc>
        <w:tc>
          <w:tcPr>
            <w:tcW w:w="1731" w:type="dxa"/>
            <w:shd w:val="clear" w:color="auto" w:fill="auto"/>
          </w:tcPr>
          <w:p w:rsidR="00656306" w:rsidRPr="00D07163" w:rsidRDefault="00656306" w:rsidP="00656306">
            <w:pPr>
              <w:jc w:val="center"/>
              <w:rPr>
                <w:lang w:val="ru-RU"/>
              </w:rPr>
            </w:pPr>
            <w:r w:rsidRPr="00D07163">
              <w:rPr>
                <w:lang w:val="ru-RU"/>
              </w:rPr>
              <w:t>11 %</w:t>
            </w:r>
          </w:p>
        </w:tc>
      </w:tr>
      <w:tr w:rsidR="003940EF" w:rsidRPr="006331B8" w:rsidTr="006334EA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3940EF" w:rsidRPr="00D07163" w:rsidRDefault="003940EF" w:rsidP="003940EF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940EF" w:rsidRPr="00D07163" w:rsidRDefault="009C54E6" w:rsidP="00F06E4D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практичного завдання:</w:t>
            </w:r>
            <w:r w:rsidRPr="00D07163">
              <w:rPr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Підготовка</w:t>
            </w:r>
            <w:proofErr w:type="spellEnd"/>
            <w:r w:rsidRPr="00D07163">
              <w:rPr>
                <w:i/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доповідей</w:t>
            </w:r>
            <w:proofErr w:type="spellEnd"/>
            <w:r w:rsidRPr="00D07163">
              <w:rPr>
                <w:i/>
                <w:lang w:val="ru-RU"/>
              </w:rPr>
              <w:t xml:space="preserve"> та </w:t>
            </w:r>
            <w:proofErr w:type="spellStart"/>
            <w:r w:rsidRPr="00D07163">
              <w:rPr>
                <w:i/>
                <w:lang w:val="ru-RU"/>
              </w:rPr>
              <w:t>презентацій</w:t>
            </w:r>
            <w:proofErr w:type="spellEnd"/>
            <w:r w:rsidRPr="00D07163">
              <w:rPr>
                <w:i/>
                <w:lang w:val="ru-RU"/>
              </w:rPr>
              <w:t xml:space="preserve"> за темами 3</w:t>
            </w:r>
            <w:r w:rsidR="00F06E4D" w:rsidRPr="00D07163">
              <w:rPr>
                <w:i/>
                <w:lang w:val="ru-RU"/>
              </w:rPr>
              <w:t xml:space="preserve"> і</w:t>
            </w:r>
            <w:r w:rsidRPr="00D07163">
              <w:rPr>
                <w:i/>
                <w:lang w:val="ru-RU"/>
              </w:rPr>
              <w:t xml:space="preserve"> 4 </w:t>
            </w:r>
            <w:proofErr w:type="spellStart"/>
            <w:r w:rsidRPr="00D07163">
              <w:rPr>
                <w:i/>
                <w:lang w:val="ru-RU"/>
              </w:rPr>
              <w:t>змістового</w:t>
            </w:r>
            <w:proofErr w:type="spellEnd"/>
            <w:r w:rsidRPr="00D07163">
              <w:rPr>
                <w:i/>
                <w:lang w:val="ru-RU"/>
              </w:rPr>
              <w:t xml:space="preserve"> модуля </w:t>
            </w:r>
            <w:r w:rsidR="00F06E4D" w:rsidRPr="00D07163">
              <w:rPr>
                <w:i/>
                <w:lang w:val="ru-RU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:rsidR="003940EF" w:rsidRPr="00D07163" w:rsidRDefault="003940EF" w:rsidP="00D07163">
            <w:pPr>
              <w:keepNext/>
              <w:jc w:val="center"/>
              <w:rPr>
                <w:lang w:val="uk-UA"/>
              </w:rPr>
            </w:pPr>
            <w:r w:rsidRPr="00D07163">
              <w:rPr>
                <w:lang w:val="uk-UA"/>
              </w:rPr>
              <w:t xml:space="preserve">тиждень </w:t>
            </w:r>
            <w:r w:rsidR="00D07163">
              <w:rPr>
                <w:lang w:val="uk-UA"/>
              </w:rPr>
              <w:t>5</w:t>
            </w:r>
            <w:r w:rsidR="00656306" w:rsidRPr="00D07163">
              <w:rPr>
                <w:lang w:val="uk-UA"/>
              </w:rPr>
              <w:t>-6</w:t>
            </w:r>
          </w:p>
        </w:tc>
        <w:tc>
          <w:tcPr>
            <w:tcW w:w="1731" w:type="dxa"/>
            <w:shd w:val="clear" w:color="auto" w:fill="auto"/>
          </w:tcPr>
          <w:p w:rsidR="003940EF" w:rsidRPr="00D07163" w:rsidRDefault="00D07163" w:rsidP="006334E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940EF" w:rsidRPr="00D07163">
              <w:rPr>
                <w:lang w:val="uk-UA"/>
              </w:rPr>
              <w:t>%</w:t>
            </w:r>
          </w:p>
        </w:tc>
      </w:tr>
      <w:tr w:rsidR="00D07163" w:rsidRPr="006331B8" w:rsidTr="006334EA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D07163" w:rsidRPr="00D07163" w:rsidRDefault="00D07163" w:rsidP="00D07163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 xml:space="preserve">Змістовий модуль 4 </w:t>
            </w:r>
          </w:p>
          <w:p w:rsidR="00D07163" w:rsidRPr="00D07163" w:rsidRDefault="00D07163" w:rsidP="00D07163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D07163" w:rsidRPr="00D07163" w:rsidRDefault="00D07163" w:rsidP="00D07163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теоретичного завдання: усне опитування на парі</w:t>
            </w:r>
          </w:p>
        </w:tc>
        <w:tc>
          <w:tcPr>
            <w:tcW w:w="1754" w:type="dxa"/>
            <w:shd w:val="clear" w:color="auto" w:fill="auto"/>
          </w:tcPr>
          <w:p w:rsidR="00D07163" w:rsidRPr="00D07163" w:rsidRDefault="00D07163" w:rsidP="00D07163">
            <w:pPr>
              <w:keepNext/>
              <w:jc w:val="center"/>
              <w:rPr>
                <w:iCs/>
                <w:lang w:val="uk-UA"/>
              </w:rPr>
            </w:pPr>
            <w:r w:rsidRPr="00D07163">
              <w:rPr>
                <w:iCs/>
                <w:lang w:val="uk-UA"/>
              </w:rPr>
              <w:t>тиждень 7-</w:t>
            </w:r>
            <w:r>
              <w:rPr>
                <w:iCs/>
                <w:lang w:val="uk-UA"/>
              </w:rPr>
              <w:t>8</w:t>
            </w:r>
          </w:p>
        </w:tc>
        <w:tc>
          <w:tcPr>
            <w:tcW w:w="1731" w:type="dxa"/>
            <w:shd w:val="clear" w:color="auto" w:fill="auto"/>
          </w:tcPr>
          <w:p w:rsidR="00D07163" w:rsidRPr="00D07163" w:rsidRDefault="00D07163" w:rsidP="00D071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D07163">
              <w:rPr>
                <w:lang w:val="ru-RU"/>
              </w:rPr>
              <w:t xml:space="preserve"> %</w:t>
            </w:r>
          </w:p>
        </w:tc>
      </w:tr>
      <w:tr w:rsidR="00D07163" w:rsidRPr="006331B8" w:rsidTr="006334EA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D07163" w:rsidRPr="00D07163" w:rsidRDefault="00D07163" w:rsidP="00D07163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D07163" w:rsidRPr="00D07163" w:rsidRDefault="00D07163" w:rsidP="00D07163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практичного завдання:</w:t>
            </w:r>
            <w:r w:rsidRPr="00D07163">
              <w:rPr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Підготовка</w:t>
            </w:r>
            <w:proofErr w:type="spellEnd"/>
            <w:r w:rsidRPr="00D07163">
              <w:rPr>
                <w:i/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доповідей</w:t>
            </w:r>
            <w:proofErr w:type="spellEnd"/>
            <w:r w:rsidRPr="00D07163">
              <w:rPr>
                <w:i/>
                <w:lang w:val="ru-RU"/>
              </w:rPr>
              <w:t xml:space="preserve"> та </w:t>
            </w:r>
            <w:proofErr w:type="spellStart"/>
            <w:r w:rsidRPr="00D07163">
              <w:rPr>
                <w:i/>
                <w:lang w:val="ru-RU"/>
              </w:rPr>
              <w:t>презентацій</w:t>
            </w:r>
            <w:proofErr w:type="spellEnd"/>
            <w:r w:rsidRPr="00D07163">
              <w:rPr>
                <w:i/>
                <w:lang w:val="ru-RU"/>
              </w:rPr>
              <w:t xml:space="preserve"> за темами 5 і 6 </w:t>
            </w:r>
            <w:proofErr w:type="spellStart"/>
            <w:r w:rsidRPr="00D07163">
              <w:rPr>
                <w:i/>
                <w:lang w:val="ru-RU"/>
              </w:rPr>
              <w:t>змістового</w:t>
            </w:r>
            <w:proofErr w:type="spellEnd"/>
            <w:r w:rsidRPr="00D07163">
              <w:rPr>
                <w:i/>
                <w:lang w:val="ru-RU"/>
              </w:rPr>
              <w:t xml:space="preserve"> модуля 4</w:t>
            </w:r>
          </w:p>
        </w:tc>
        <w:tc>
          <w:tcPr>
            <w:tcW w:w="1754" w:type="dxa"/>
            <w:shd w:val="clear" w:color="auto" w:fill="auto"/>
          </w:tcPr>
          <w:p w:rsidR="00D07163" w:rsidRPr="00D07163" w:rsidRDefault="00D07163" w:rsidP="00D07163">
            <w:pPr>
              <w:keepNext/>
              <w:jc w:val="center"/>
              <w:rPr>
                <w:lang w:val="uk-UA"/>
              </w:rPr>
            </w:pPr>
            <w:r w:rsidRPr="00D07163">
              <w:rPr>
                <w:lang w:val="uk-UA"/>
              </w:rPr>
              <w:t>тиждень 7-</w:t>
            </w:r>
            <w:r>
              <w:rPr>
                <w:lang w:val="uk-UA"/>
              </w:rPr>
              <w:t>8</w:t>
            </w:r>
          </w:p>
        </w:tc>
        <w:tc>
          <w:tcPr>
            <w:tcW w:w="1731" w:type="dxa"/>
            <w:shd w:val="clear" w:color="auto" w:fill="auto"/>
          </w:tcPr>
          <w:p w:rsidR="00D07163" w:rsidRPr="00D07163" w:rsidRDefault="00D07163" w:rsidP="00D07163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07163">
              <w:rPr>
                <w:lang w:val="uk-UA"/>
              </w:rPr>
              <w:t>%</w:t>
            </w:r>
          </w:p>
        </w:tc>
      </w:tr>
      <w:tr w:rsidR="00D07163" w:rsidRPr="00214EDB" w:rsidTr="00D46512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D07163" w:rsidRPr="00D07163" w:rsidRDefault="00D07163" w:rsidP="00D07163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 xml:space="preserve">Змістовий модуль 5 </w:t>
            </w:r>
          </w:p>
        </w:tc>
        <w:tc>
          <w:tcPr>
            <w:tcW w:w="5100" w:type="dxa"/>
            <w:shd w:val="clear" w:color="auto" w:fill="auto"/>
          </w:tcPr>
          <w:p w:rsidR="00D07163" w:rsidRPr="00D07163" w:rsidRDefault="00D07163" w:rsidP="00D07163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теоретичного завдання: усне опитування на парі</w:t>
            </w:r>
          </w:p>
        </w:tc>
        <w:tc>
          <w:tcPr>
            <w:tcW w:w="1754" w:type="dxa"/>
            <w:shd w:val="clear" w:color="auto" w:fill="auto"/>
          </w:tcPr>
          <w:p w:rsidR="00D07163" w:rsidRPr="00D07163" w:rsidRDefault="00D07163" w:rsidP="00D07163">
            <w:pPr>
              <w:keepNext/>
              <w:jc w:val="center"/>
              <w:rPr>
                <w:iCs/>
                <w:lang w:val="uk-UA"/>
              </w:rPr>
            </w:pPr>
            <w:r w:rsidRPr="00D07163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9</w:t>
            </w:r>
            <w:r w:rsidRPr="00D07163">
              <w:rPr>
                <w:iCs/>
                <w:lang w:val="uk-UA"/>
              </w:rPr>
              <w:t>-</w:t>
            </w:r>
            <w:r>
              <w:rPr>
                <w:iCs/>
                <w:lang w:val="uk-UA"/>
              </w:rPr>
              <w:t>10</w:t>
            </w:r>
          </w:p>
        </w:tc>
        <w:tc>
          <w:tcPr>
            <w:tcW w:w="1731" w:type="dxa"/>
            <w:shd w:val="clear" w:color="auto" w:fill="auto"/>
          </w:tcPr>
          <w:p w:rsidR="00D07163" w:rsidRPr="00D07163" w:rsidRDefault="00D07163" w:rsidP="00D071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D07163">
              <w:rPr>
                <w:lang w:val="ru-RU"/>
              </w:rPr>
              <w:t xml:space="preserve"> %</w:t>
            </w:r>
          </w:p>
        </w:tc>
      </w:tr>
      <w:tr w:rsidR="00D07163" w:rsidRPr="00214EDB" w:rsidTr="00D46512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D07163" w:rsidRPr="00D07163" w:rsidRDefault="00D07163" w:rsidP="00D07163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D07163" w:rsidRPr="00D07163" w:rsidRDefault="00D07163" w:rsidP="00D07163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практичного завдання:</w:t>
            </w:r>
            <w:r w:rsidRPr="00D07163">
              <w:rPr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Підготовка</w:t>
            </w:r>
            <w:proofErr w:type="spellEnd"/>
            <w:r w:rsidRPr="00D07163">
              <w:rPr>
                <w:i/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доповідей</w:t>
            </w:r>
            <w:proofErr w:type="spellEnd"/>
            <w:r w:rsidRPr="00D07163">
              <w:rPr>
                <w:i/>
                <w:lang w:val="ru-RU"/>
              </w:rPr>
              <w:t xml:space="preserve"> та </w:t>
            </w:r>
            <w:proofErr w:type="spellStart"/>
            <w:r w:rsidRPr="00D07163">
              <w:rPr>
                <w:i/>
                <w:lang w:val="ru-RU"/>
              </w:rPr>
              <w:t>презентацій</w:t>
            </w:r>
            <w:proofErr w:type="spellEnd"/>
            <w:r w:rsidRPr="00D07163">
              <w:rPr>
                <w:i/>
                <w:lang w:val="ru-RU"/>
              </w:rPr>
              <w:t xml:space="preserve"> за темами 7 і 8  </w:t>
            </w:r>
            <w:proofErr w:type="spellStart"/>
            <w:r w:rsidRPr="00D07163">
              <w:rPr>
                <w:i/>
                <w:lang w:val="ru-RU"/>
              </w:rPr>
              <w:t>змістового</w:t>
            </w:r>
            <w:proofErr w:type="spellEnd"/>
            <w:r w:rsidRPr="00D07163">
              <w:rPr>
                <w:i/>
                <w:lang w:val="ru-RU"/>
              </w:rPr>
              <w:t xml:space="preserve"> модуля 5</w:t>
            </w:r>
          </w:p>
        </w:tc>
        <w:tc>
          <w:tcPr>
            <w:tcW w:w="1754" w:type="dxa"/>
            <w:shd w:val="clear" w:color="auto" w:fill="auto"/>
          </w:tcPr>
          <w:p w:rsidR="00D07163" w:rsidRPr="00D07163" w:rsidRDefault="00D07163" w:rsidP="00D07163">
            <w:pPr>
              <w:keepNext/>
              <w:jc w:val="center"/>
              <w:rPr>
                <w:lang w:val="uk-UA"/>
              </w:rPr>
            </w:pPr>
            <w:r w:rsidRPr="00D07163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9-10</w:t>
            </w:r>
          </w:p>
        </w:tc>
        <w:tc>
          <w:tcPr>
            <w:tcW w:w="1731" w:type="dxa"/>
            <w:shd w:val="clear" w:color="auto" w:fill="auto"/>
          </w:tcPr>
          <w:p w:rsidR="00D07163" w:rsidRPr="00D07163" w:rsidRDefault="00D07163" w:rsidP="00D07163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07163">
              <w:rPr>
                <w:lang w:val="uk-UA"/>
              </w:rPr>
              <w:t>%</w:t>
            </w:r>
          </w:p>
        </w:tc>
      </w:tr>
      <w:tr w:rsidR="00D07163" w:rsidRPr="009C54E6" w:rsidTr="006334EA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D07163" w:rsidRPr="00D07163" w:rsidRDefault="00D07163" w:rsidP="00D07163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 xml:space="preserve">Змістовий модуль 6 </w:t>
            </w:r>
          </w:p>
          <w:p w:rsidR="00D07163" w:rsidRPr="00D07163" w:rsidRDefault="00D07163" w:rsidP="00D07163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D07163" w:rsidRPr="00D07163" w:rsidRDefault="00D07163" w:rsidP="00D07163">
            <w:pPr>
              <w:rPr>
                <w:i/>
                <w:lang w:val="uk-UA"/>
              </w:rPr>
            </w:pPr>
            <w:r w:rsidRPr="00D07163">
              <w:rPr>
                <w:i/>
                <w:lang w:val="uk-UA"/>
              </w:rPr>
              <w:t xml:space="preserve">Вид теоретичного завдання: усне опитування на парі; тестування за змістовими модулями 4-6 на платформі </w:t>
            </w:r>
            <w:proofErr w:type="spellStart"/>
            <w:r w:rsidRPr="00D07163">
              <w:rPr>
                <w:i/>
                <w:lang w:val="uk-UA"/>
              </w:rPr>
              <w:t>Moodle</w:t>
            </w:r>
            <w:proofErr w:type="spellEnd"/>
            <w:r w:rsidRPr="00D07163">
              <w:rPr>
                <w:i/>
                <w:lang w:val="uk-U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:rsidR="00D07163" w:rsidRPr="00D07163" w:rsidRDefault="00D07163" w:rsidP="00D07163">
            <w:pPr>
              <w:keepNext/>
              <w:jc w:val="center"/>
              <w:rPr>
                <w:iCs/>
                <w:lang w:val="uk-UA"/>
              </w:rPr>
            </w:pPr>
            <w:r w:rsidRPr="00D07163">
              <w:rPr>
                <w:iCs/>
                <w:lang w:val="uk-UA"/>
              </w:rPr>
              <w:t>тиждень 1</w:t>
            </w:r>
            <w:r>
              <w:rPr>
                <w:iCs/>
                <w:lang w:val="uk-UA"/>
              </w:rPr>
              <w:t>1</w:t>
            </w:r>
            <w:r w:rsidRPr="00D07163">
              <w:rPr>
                <w:iCs/>
                <w:lang w:val="uk-UA"/>
              </w:rPr>
              <w:t>-12</w:t>
            </w:r>
          </w:p>
        </w:tc>
        <w:tc>
          <w:tcPr>
            <w:tcW w:w="1731" w:type="dxa"/>
            <w:shd w:val="clear" w:color="auto" w:fill="auto"/>
          </w:tcPr>
          <w:p w:rsidR="00D07163" w:rsidRPr="00D07163" w:rsidRDefault="00D07163" w:rsidP="00D07163">
            <w:pPr>
              <w:jc w:val="center"/>
              <w:rPr>
                <w:lang w:val="ru-RU"/>
              </w:rPr>
            </w:pPr>
            <w:r w:rsidRPr="00D07163">
              <w:rPr>
                <w:lang w:val="ru-RU"/>
              </w:rPr>
              <w:t>11 %</w:t>
            </w:r>
          </w:p>
        </w:tc>
      </w:tr>
      <w:tr w:rsidR="00D07163" w:rsidRPr="009C54E6" w:rsidTr="006334EA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D07163" w:rsidRPr="00D07163" w:rsidRDefault="00D07163" w:rsidP="00D07163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D07163" w:rsidRPr="00D07163" w:rsidRDefault="00D07163" w:rsidP="00D07163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практичного завдання:</w:t>
            </w:r>
            <w:r w:rsidRPr="00D07163">
              <w:rPr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Підготовка</w:t>
            </w:r>
            <w:proofErr w:type="spellEnd"/>
            <w:r w:rsidRPr="00D07163">
              <w:rPr>
                <w:i/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доповідей</w:t>
            </w:r>
            <w:proofErr w:type="spellEnd"/>
            <w:r w:rsidRPr="00D07163">
              <w:rPr>
                <w:i/>
                <w:lang w:val="ru-RU"/>
              </w:rPr>
              <w:t xml:space="preserve"> та </w:t>
            </w:r>
            <w:proofErr w:type="spellStart"/>
            <w:r w:rsidRPr="00D07163">
              <w:rPr>
                <w:i/>
                <w:lang w:val="ru-RU"/>
              </w:rPr>
              <w:t>презентацій</w:t>
            </w:r>
            <w:proofErr w:type="spellEnd"/>
            <w:r w:rsidRPr="00D07163">
              <w:rPr>
                <w:i/>
                <w:lang w:val="ru-RU"/>
              </w:rPr>
              <w:t xml:space="preserve"> за темою 9 </w:t>
            </w:r>
            <w:proofErr w:type="spellStart"/>
            <w:r w:rsidRPr="00D07163">
              <w:rPr>
                <w:i/>
                <w:lang w:val="ru-RU"/>
              </w:rPr>
              <w:t>змістового</w:t>
            </w:r>
            <w:proofErr w:type="spellEnd"/>
            <w:r w:rsidRPr="00D07163">
              <w:rPr>
                <w:i/>
                <w:lang w:val="ru-RU"/>
              </w:rPr>
              <w:t xml:space="preserve"> модуля 6</w:t>
            </w:r>
          </w:p>
        </w:tc>
        <w:tc>
          <w:tcPr>
            <w:tcW w:w="1754" w:type="dxa"/>
            <w:shd w:val="clear" w:color="auto" w:fill="auto"/>
          </w:tcPr>
          <w:p w:rsidR="00D07163" w:rsidRPr="00D07163" w:rsidRDefault="00D07163" w:rsidP="00D07163">
            <w:pPr>
              <w:keepNext/>
              <w:jc w:val="center"/>
              <w:rPr>
                <w:lang w:val="uk-UA"/>
              </w:rPr>
            </w:pPr>
            <w:r w:rsidRPr="00D07163">
              <w:rPr>
                <w:lang w:val="uk-UA"/>
              </w:rPr>
              <w:t>тиждень 1</w:t>
            </w:r>
            <w:r>
              <w:rPr>
                <w:lang w:val="uk-UA"/>
              </w:rPr>
              <w:t>1</w:t>
            </w:r>
            <w:r w:rsidRPr="00D07163">
              <w:rPr>
                <w:lang w:val="uk-UA"/>
              </w:rPr>
              <w:t>-12</w:t>
            </w:r>
          </w:p>
        </w:tc>
        <w:tc>
          <w:tcPr>
            <w:tcW w:w="1731" w:type="dxa"/>
            <w:shd w:val="clear" w:color="auto" w:fill="auto"/>
          </w:tcPr>
          <w:p w:rsidR="00D07163" w:rsidRPr="00D07163" w:rsidRDefault="00D07163" w:rsidP="00D07163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07163">
              <w:rPr>
                <w:lang w:val="uk-UA"/>
              </w:rPr>
              <w:t>%</w:t>
            </w:r>
          </w:p>
        </w:tc>
      </w:tr>
      <w:tr w:rsidR="00656306" w:rsidRPr="006331B8" w:rsidTr="006334EA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656306" w:rsidRPr="006331B8" w:rsidRDefault="00656306" w:rsidP="00656306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754" w:type="dxa"/>
            <w:shd w:val="clear" w:color="auto" w:fill="auto"/>
          </w:tcPr>
          <w:p w:rsidR="00656306" w:rsidRPr="006331B8" w:rsidRDefault="00656306" w:rsidP="0065630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656306" w:rsidRPr="006331B8" w:rsidRDefault="00656306" w:rsidP="00656306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-</w:t>
            </w:r>
          </w:p>
        </w:tc>
      </w:tr>
      <w:tr w:rsidR="00656306" w:rsidRPr="006331B8" w:rsidTr="006334EA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656306" w:rsidRPr="006331B8" w:rsidRDefault="00656306" w:rsidP="00656306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6334EA">
              <w:rPr>
                <w:b/>
                <w:i/>
                <w:iCs/>
                <w:lang w:val="uk-UA"/>
              </w:rPr>
              <w:t>залік</w:t>
            </w:r>
            <w:r w:rsidRPr="006331B8">
              <w:rPr>
                <w:b/>
                <w:i/>
                <w:iCs/>
                <w:lang w:val="uk-UA"/>
              </w:rPr>
              <w:t xml:space="preserve">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754" w:type="dxa"/>
            <w:shd w:val="clear" w:color="auto" w:fill="auto"/>
          </w:tcPr>
          <w:p w:rsidR="00656306" w:rsidRPr="006331B8" w:rsidRDefault="00656306" w:rsidP="00656306">
            <w:pPr>
              <w:keepNext/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  <w:r>
              <w:rPr>
                <w:lang w:val="uk-UA"/>
              </w:rPr>
              <w:t>3</w:t>
            </w:r>
          </w:p>
        </w:tc>
        <w:tc>
          <w:tcPr>
            <w:tcW w:w="1731" w:type="dxa"/>
            <w:shd w:val="clear" w:color="auto" w:fill="auto"/>
          </w:tcPr>
          <w:p w:rsidR="00656306" w:rsidRPr="006331B8" w:rsidRDefault="00656306" w:rsidP="00656306">
            <w:pPr>
              <w:keepNext/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656306" w:rsidRPr="006331B8" w:rsidTr="006334EA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656306" w:rsidRPr="006331B8" w:rsidRDefault="00656306" w:rsidP="00656306">
            <w:pPr>
              <w:jc w:val="both"/>
              <w:rPr>
                <w:b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r>
              <w:rPr>
                <w:b/>
                <w:i/>
                <w:iCs/>
                <w:lang w:val="uk-UA"/>
              </w:rPr>
              <w:t>залік</w:t>
            </w:r>
            <w:r w:rsidRPr="006331B8">
              <w:rPr>
                <w:b/>
                <w:i/>
                <w:iCs/>
                <w:lang w:val="uk-UA"/>
              </w:rPr>
              <w:t xml:space="preserve">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754" w:type="dxa"/>
            <w:shd w:val="clear" w:color="auto" w:fill="auto"/>
          </w:tcPr>
          <w:p w:rsidR="00656306" w:rsidRPr="006331B8" w:rsidRDefault="00656306" w:rsidP="00656306">
            <w:pPr>
              <w:keepNext/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  <w:r>
              <w:rPr>
                <w:lang w:val="uk-UA"/>
              </w:rPr>
              <w:t>3</w:t>
            </w:r>
          </w:p>
        </w:tc>
        <w:tc>
          <w:tcPr>
            <w:tcW w:w="1731" w:type="dxa"/>
            <w:shd w:val="clear" w:color="auto" w:fill="auto"/>
          </w:tcPr>
          <w:p w:rsidR="00656306" w:rsidRPr="006331B8" w:rsidRDefault="00656306" w:rsidP="00656306">
            <w:pPr>
              <w:jc w:val="center"/>
              <w:rPr>
                <w:b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656306" w:rsidRPr="006331B8" w:rsidTr="006334EA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656306" w:rsidRPr="006331B8" w:rsidRDefault="00656306" w:rsidP="00656306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754" w:type="dxa"/>
            <w:shd w:val="clear" w:color="auto" w:fill="auto"/>
          </w:tcPr>
          <w:p w:rsidR="00656306" w:rsidRPr="006331B8" w:rsidRDefault="00656306" w:rsidP="0065630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:rsidR="00656306" w:rsidRPr="006331B8" w:rsidRDefault="00656306" w:rsidP="00656306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  <w:bookmarkEnd w:id="0"/>
    </w:tbl>
    <w:p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:rsidR="00BD552C" w:rsidRPr="00011436" w:rsidRDefault="00577A1B" w:rsidP="00D87B34">
      <w:pPr>
        <w:jc w:val="center"/>
        <w:rPr>
          <w:b/>
          <w:bCs/>
          <w:sz w:val="28"/>
          <w:lang w:val="uk-UA"/>
        </w:rPr>
      </w:pPr>
      <w:r w:rsidRPr="00011436">
        <w:rPr>
          <w:b/>
          <w:bCs/>
          <w:sz w:val="28"/>
          <w:lang w:val="uk-UA"/>
        </w:rPr>
        <w:t>РОЗКЛАД КУРСУ ЗА ТЕМАМИ</w:t>
      </w:r>
      <w:r w:rsidR="00C81538" w:rsidRPr="00011436">
        <w:rPr>
          <w:b/>
          <w:bCs/>
          <w:sz w:val="28"/>
          <w:lang w:val="uk-UA"/>
        </w:rPr>
        <w:t xml:space="preserve"> І </w:t>
      </w:r>
      <w:r w:rsidR="00D87B34" w:rsidRPr="00011436">
        <w:rPr>
          <w:b/>
          <w:bCs/>
          <w:sz w:val="28"/>
          <w:lang w:val="uk-UA"/>
        </w:rPr>
        <w:t>КОНТРОЛЬНІ ЗАВДАННЯ</w:t>
      </w:r>
    </w:p>
    <w:p w:rsidR="00253A8C" w:rsidRPr="00011436" w:rsidRDefault="00253A8C" w:rsidP="00AD4D5B">
      <w:pPr>
        <w:rPr>
          <w:i/>
          <w:iCs/>
          <w:lang w:val="uk-UA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3150"/>
        <w:gridCol w:w="3552"/>
        <w:gridCol w:w="1693"/>
      </w:tblGrid>
      <w:tr w:rsidR="00B132EC" w:rsidRPr="00011436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EC" w:rsidRPr="00011436" w:rsidRDefault="00B132EC" w:rsidP="000E6130">
            <w:pPr>
              <w:jc w:val="center"/>
              <w:rPr>
                <w:b/>
                <w:bCs/>
                <w:lang w:val="uk-UA"/>
              </w:rPr>
            </w:pPr>
            <w:r w:rsidRPr="00011436">
              <w:rPr>
                <w:b/>
                <w:bCs/>
                <w:lang w:val="uk-UA"/>
              </w:rPr>
              <w:t>Тиждень</w:t>
            </w:r>
          </w:p>
          <w:p w:rsidR="00B132EC" w:rsidRPr="00011436" w:rsidRDefault="00B132EC" w:rsidP="000E6130">
            <w:pPr>
              <w:jc w:val="center"/>
              <w:rPr>
                <w:b/>
                <w:bCs/>
                <w:lang w:val="uk-UA"/>
              </w:rPr>
            </w:pPr>
            <w:r w:rsidRPr="00011436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EC" w:rsidRPr="00011436" w:rsidRDefault="00B132EC" w:rsidP="000E6130">
            <w:pPr>
              <w:jc w:val="center"/>
              <w:rPr>
                <w:b/>
                <w:bCs/>
                <w:lang w:val="uk-UA"/>
              </w:rPr>
            </w:pPr>
            <w:r w:rsidRPr="00011436">
              <w:rPr>
                <w:b/>
                <w:bCs/>
                <w:lang w:val="uk-UA"/>
              </w:rPr>
              <w:t>Тема заняття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EC" w:rsidRPr="00011436" w:rsidRDefault="00B132EC" w:rsidP="000E6130">
            <w:pPr>
              <w:jc w:val="center"/>
              <w:rPr>
                <w:b/>
                <w:bCs/>
                <w:lang w:val="uk-UA"/>
              </w:rPr>
            </w:pPr>
            <w:r w:rsidRPr="00011436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EC" w:rsidRPr="00011436" w:rsidRDefault="00B132EC" w:rsidP="000E6130">
            <w:pPr>
              <w:jc w:val="center"/>
              <w:rPr>
                <w:b/>
              </w:rPr>
            </w:pPr>
            <w:proofErr w:type="spellStart"/>
            <w:r w:rsidRPr="00011436">
              <w:rPr>
                <w:b/>
              </w:rPr>
              <w:t>Кількість</w:t>
            </w:r>
            <w:proofErr w:type="spellEnd"/>
            <w:r w:rsidRPr="00011436">
              <w:rPr>
                <w:b/>
              </w:rPr>
              <w:t xml:space="preserve"> </w:t>
            </w:r>
            <w:proofErr w:type="spellStart"/>
            <w:r w:rsidRPr="00011436">
              <w:rPr>
                <w:b/>
              </w:rPr>
              <w:t>балів</w:t>
            </w:r>
            <w:proofErr w:type="spellEnd"/>
          </w:p>
        </w:tc>
      </w:tr>
      <w:tr w:rsidR="00B132EC" w:rsidRPr="00186F30" w:rsidTr="005B4379">
        <w:trPr>
          <w:trHeight w:val="201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EC" w:rsidRPr="00F31EA8" w:rsidRDefault="000E6130" w:rsidP="000E6130">
            <w:pPr>
              <w:tabs>
                <w:tab w:val="left" w:pos="0"/>
              </w:tabs>
              <w:ind w:left="360" w:hanging="360"/>
              <w:jc w:val="center"/>
              <w:rPr>
                <w:lang w:val="ru-RU"/>
              </w:rPr>
            </w:pPr>
            <w:proofErr w:type="spellStart"/>
            <w:r w:rsidRPr="00F31EA8">
              <w:rPr>
                <w:b/>
                <w:bCs/>
                <w:lang w:val="ru-RU"/>
              </w:rPr>
              <w:t>З</w:t>
            </w:r>
            <w:r w:rsidRPr="00F31EA8">
              <w:rPr>
                <w:b/>
                <w:lang w:val="ru-RU"/>
              </w:rPr>
              <w:t>містовий</w:t>
            </w:r>
            <w:proofErr w:type="spellEnd"/>
            <w:r w:rsidRPr="00F31EA8">
              <w:rPr>
                <w:b/>
                <w:lang w:val="ru-RU"/>
              </w:rPr>
              <w:t xml:space="preserve"> модуль 1. </w:t>
            </w:r>
            <w:proofErr w:type="spellStart"/>
            <w:r w:rsidR="003922D9" w:rsidRPr="003922D9">
              <w:rPr>
                <w:b/>
                <w:lang w:val="ru-RU"/>
              </w:rPr>
              <w:t>Теоретичні</w:t>
            </w:r>
            <w:proofErr w:type="spellEnd"/>
            <w:r w:rsidR="003922D9" w:rsidRPr="003922D9">
              <w:rPr>
                <w:b/>
                <w:lang w:val="ru-RU"/>
              </w:rPr>
              <w:t xml:space="preserve"> </w:t>
            </w:r>
            <w:proofErr w:type="spellStart"/>
            <w:r w:rsidR="003922D9" w:rsidRPr="003922D9">
              <w:rPr>
                <w:b/>
                <w:lang w:val="ru-RU"/>
              </w:rPr>
              <w:t>основи</w:t>
            </w:r>
            <w:proofErr w:type="spellEnd"/>
            <w:r w:rsidR="003922D9" w:rsidRPr="003922D9">
              <w:rPr>
                <w:b/>
                <w:lang w:val="ru-RU"/>
              </w:rPr>
              <w:t xml:space="preserve"> </w:t>
            </w:r>
            <w:proofErr w:type="spellStart"/>
            <w:r w:rsidR="003922D9" w:rsidRPr="003922D9">
              <w:rPr>
                <w:b/>
                <w:lang w:val="ru-RU"/>
              </w:rPr>
              <w:t>бенчмаркетингу</w:t>
            </w:r>
            <w:proofErr w:type="spellEnd"/>
          </w:p>
        </w:tc>
      </w:tr>
      <w:tr w:rsidR="00B678CF" w:rsidRPr="00011436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8CF" w:rsidRPr="00D46512" w:rsidRDefault="00B678CF" w:rsidP="00B678CF">
            <w:r w:rsidRPr="00F31EA8">
              <w:rPr>
                <w:lang w:val="uk-UA"/>
              </w:rPr>
              <w:t>Тиждень 1</w:t>
            </w:r>
            <w:r w:rsidR="00D46512">
              <w:t>-2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8CF" w:rsidRPr="00F31EA8" w:rsidRDefault="00B678CF" w:rsidP="006D503F">
            <w:pPr>
              <w:rPr>
                <w:lang w:val="uk-UA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8CF" w:rsidRPr="00F31EA8" w:rsidRDefault="00B678CF" w:rsidP="006D503F">
            <w:pPr>
              <w:rPr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8CF" w:rsidRPr="00F31EA8" w:rsidRDefault="00B678CF" w:rsidP="00F31EA8">
            <w:pPr>
              <w:jc w:val="center"/>
              <w:rPr>
                <w:lang w:val="uk-UA"/>
              </w:rPr>
            </w:pPr>
          </w:p>
        </w:tc>
      </w:tr>
      <w:tr w:rsidR="00D46512" w:rsidRPr="00011436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D46512" w:rsidRDefault="00D46512" w:rsidP="00D46512">
            <w:pPr>
              <w:rPr>
                <w:lang w:val="ru-RU"/>
              </w:rPr>
            </w:pPr>
            <w:r w:rsidRPr="00F31EA8">
              <w:rPr>
                <w:lang w:val="uk-UA"/>
              </w:rPr>
              <w:lastRenderedPageBreak/>
              <w:t xml:space="preserve">Лекція </w:t>
            </w:r>
            <w:r>
              <w:rPr>
                <w:lang w:val="ru-RU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3922D9" w:rsidP="00D46512">
            <w:pPr>
              <w:rPr>
                <w:lang w:val="ru-RU"/>
              </w:rPr>
            </w:pPr>
            <w:proofErr w:type="spellStart"/>
            <w:r w:rsidRPr="00007688">
              <w:t>Теоретичні</w:t>
            </w:r>
            <w:proofErr w:type="spellEnd"/>
            <w:r w:rsidRPr="00007688">
              <w:t xml:space="preserve"> </w:t>
            </w:r>
            <w:proofErr w:type="spellStart"/>
            <w:r w:rsidRPr="00007688">
              <w:t>основи</w:t>
            </w:r>
            <w:proofErr w:type="spellEnd"/>
            <w:r w:rsidRPr="00007688">
              <w:t xml:space="preserve"> </w:t>
            </w:r>
            <w:proofErr w:type="spellStart"/>
            <w:r w:rsidRPr="00007688">
              <w:t>бенчмаркетингу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>Усне опитування за змістовим модулем 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46512" w:rsidRPr="00011436" w:rsidTr="003922D9">
        <w:trPr>
          <w:trHeight w:val="66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>Практичне заняття 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3922D9" w:rsidP="00D46512">
            <w:pPr>
              <w:rPr>
                <w:lang w:val="uk-UA"/>
              </w:rPr>
            </w:pPr>
            <w:proofErr w:type="spellStart"/>
            <w:r w:rsidRPr="00007688">
              <w:t>Теоретичні</w:t>
            </w:r>
            <w:proofErr w:type="spellEnd"/>
            <w:r w:rsidRPr="00007688">
              <w:t xml:space="preserve"> </w:t>
            </w:r>
            <w:proofErr w:type="spellStart"/>
            <w:r w:rsidRPr="00007688">
              <w:t>основи</w:t>
            </w:r>
            <w:proofErr w:type="spellEnd"/>
            <w:r w:rsidRPr="00007688">
              <w:t xml:space="preserve"> </w:t>
            </w:r>
            <w:proofErr w:type="spellStart"/>
            <w:r w:rsidRPr="00007688">
              <w:t>бенчмаркетингу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>Форма звіту: Д</w:t>
            </w:r>
            <w:proofErr w:type="spellStart"/>
            <w:r w:rsidRPr="00F31EA8">
              <w:rPr>
                <w:lang w:val="ru-RU"/>
              </w:rPr>
              <w:t>оповідь</w:t>
            </w:r>
            <w:proofErr w:type="spellEnd"/>
            <w:r w:rsidRPr="00F31EA8">
              <w:rPr>
                <w:lang w:val="ru-RU"/>
              </w:rPr>
              <w:t xml:space="preserve"> у </w:t>
            </w:r>
            <w:proofErr w:type="spellStart"/>
            <w:r w:rsidRPr="00F31EA8">
              <w:rPr>
                <w:lang w:val="ru-RU"/>
              </w:rPr>
              <w:t>друкованому</w:t>
            </w:r>
            <w:proofErr w:type="spellEnd"/>
            <w:r w:rsidRPr="00F31EA8">
              <w:rPr>
                <w:lang w:val="ru-RU"/>
              </w:rPr>
              <w:t xml:space="preserve"> </w:t>
            </w:r>
            <w:proofErr w:type="spellStart"/>
            <w:r w:rsidRPr="00F31EA8">
              <w:rPr>
                <w:lang w:val="ru-RU"/>
              </w:rPr>
              <w:t>вигляді</w:t>
            </w:r>
            <w:proofErr w:type="spellEnd"/>
            <w:r w:rsidRPr="00F31EA8">
              <w:rPr>
                <w:lang w:val="ru-RU"/>
              </w:rPr>
              <w:t xml:space="preserve"> та </w:t>
            </w:r>
            <w:proofErr w:type="spellStart"/>
            <w:r w:rsidRPr="00F31EA8">
              <w:rPr>
                <w:lang w:val="ru-RU"/>
              </w:rPr>
              <w:t>її</w:t>
            </w:r>
            <w:proofErr w:type="spellEnd"/>
            <w:r w:rsidRPr="00F31EA8">
              <w:rPr>
                <w:lang w:val="ru-RU"/>
              </w:rPr>
              <w:t xml:space="preserve"> </w:t>
            </w:r>
            <w:proofErr w:type="spellStart"/>
            <w:r w:rsidRPr="00F31EA8">
              <w:rPr>
                <w:lang w:val="ru-RU"/>
              </w:rPr>
              <w:t>презентація</w:t>
            </w:r>
            <w:proofErr w:type="spellEnd"/>
            <w:r w:rsidRPr="00F31EA8">
              <w:rPr>
                <w:lang w:val="ru-RU"/>
              </w:rPr>
              <w:t xml:space="preserve"> за тем</w:t>
            </w:r>
            <w:r>
              <w:rPr>
                <w:lang w:val="ru-RU"/>
              </w:rPr>
              <w:t>ою</w:t>
            </w:r>
            <w:r w:rsidRPr="00F31EA8">
              <w:rPr>
                <w:lang w:val="ru-RU"/>
              </w:rPr>
              <w:t xml:space="preserve"> 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D46512" w:rsidRPr="00F06E4D" w:rsidTr="00D46512">
        <w:trPr>
          <w:trHeight w:val="201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tabs>
                <w:tab w:val="left" w:pos="0"/>
              </w:tabs>
              <w:ind w:left="360" w:hanging="360"/>
              <w:jc w:val="center"/>
              <w:rPr>
                <w:lang w:val="ru-RU"/>
              </w:rPr>
            </w:pPr>
            <w:proofErr w:type="spellStart"/>
            <w:r w:rsidRPr="00F31EA8">
              <w:rPr>
                <w:b/>
                <w:bCs/>
                <w:lang w:val="ru-RU"/>
              </w:rPr>
              <w:t>З</w:t>
            </w:r>
            <w:r w:rsidRPr="00F31EA8">
              <w:rPr>
                <w:b/>
                <w:lang w:val="ru-RU"/>
              </w:rPr>
              <w:t>містовий</w:t>
            </w:r>
            <w:proofErr w:type="spellEnd"/>
            <w:r w:rsidRPr="00F31EA8">
              <w:rPr>
                <w:b/>
                <w:lang w:val="ru-RU"/>
              </w:rPr>
              <w:t xml:space="preserve"> модуль </w:t>
            </w:r>
            <w:r w:rsidRPr="003922D9">
              <w:rPr>
                <w:b/>
                <w:lang w:val="ru-RU"/>
              </w:rPr>
              <w:t>2</w:t>
            </w:r>
            <w:r w:rsidRPr="00F31EA8">
              <w:rPr>
                <w:b/>
                <w:lang w:val="ru-RU"/>
              </w:rPr>
              <w:t xml:space="preserve">. </w:t>
            </w:r>
            <w:proofErr w:type="spellStart"/>
            <w:r w:rsidR="003922D9" w:rsidRPr="003922D9">
              <w:rPr>
                <w:b/>
                <w:bCs/>
                <w:lang w:val="ru-RU"/>
              </w:rPr>
              <w:t>Етапи</w:t>
            </w:r>
            <w:proofErr w:type="spellEnd"/>
            <w:r w:rsidR="003922D9" w:rsidRPr="003922D9">
              <w:rPr>
                <w:b/>
                <w:bCs/>
                <w:lang w:val="ru-RU"/>
              </w:rPr>
              <w:t xml:space="preserve"> </w:t>
            </w:r>
            <w:proofErr w:type="spellStart"/>
            <w:r w:rsidR="003922D9" w:rsidRPr="003922D9">
              <w:rPr>
                <w:b/>
                <w:bCs/>
                <w:lang w:val="ru-RU"/>
              </w:rPr>
              <w:t>становлення</w:t>
            </w:r>
            <w:proofErr w:type="spellEnd"/>
            <w:r w:rsidR="003922D9" w:rsidRPr="003922D9">
              <w:rPr>
                <w:b/>
                <w:bCs/>
                <w:lang w:val="ru-RU"/>
              </w:rPr>
              <w:t xml:space="preserve"> </w:t>
            </w:r>
            <w:proofErr w:type="spellStart"/>
            <w:r w:rsidR="003922D9" w:rsidRPr="003922D9">
              <w:rPr>
                <w:b/>
                <w:bCs/>
                <w:lang w:val="ru-RU"/>
              </w:rPr>
              <w:t>бенчмаркетингу</w:t>
            </w:r>
            <w:proofErr w:type="spellEnd"/>
            <w:r w:rsidR="003922D9" w:rsidRPr="003922D9">
              <w:rPr>
                <w:b/>
                <w:bCs/>
                <w:lang w:val="ru-RU"/>
              </w:rPr>
              <w:t xml:space="preserve">. </w:t>
            </w:r>
            <w:proofErr w:type="spellStart"/>
            <w:r w:rsidR="003922D9" w:rsidRPr="003922D9">
              <w:rPr>
                <w:b/>
                <w:bCs/>
              </w:rPr>
              <w:t>Види</w:t>
            </w:r>
            <w:proofErr w:type="spellEnd"/>
            <w:r w:rsidR="003922D9" w:rsidRPr="003922D9">
              <w:rPr>
                <w:b/>
                <w:bCs/>
              </w:rPr>
              <w:t xml:space="preserve"> </w:t>
            </w:r>
            <w:proofErr w:type="spellStart"/>
            <w:r w:rsidR="003922D9" w:rsidRPr="003922D9">
              <w:rPr>
                <w:b/>
                <w:bCs/>
              </w:rPr>
              <w:t>бенчмаркетингу</w:t>
            </w:r>
            <w:proofErr w:type="spellEnd"/>
          </w:p>
        </w:tc>
      </w:tr>
      <w:tr w:rsidR="00925F19" w:rsidRPr="00011436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19" w:rsidRPr="00F31EA8" w:rsidRDefault="00925F19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Тиждень </w:t>
            </w:r>
            <w:r w:rsidR="00D46512">
              <w:rPr>
                <w:lang w:val="uk-UA"/>
              </w:rPr>
              <w:t>3</w:t>
            </w:r>
            <w:r w:rsidR="00F31EA8" w:rsidRPr="00F31EA8">
              <w:rPr>
                <w:lang w:val="uk-UA"/>
              </w:rPr>
              <w:t>-</w:t>
            </w:r>
            <w:r w:rsidR="00D46512">
              <w:rPr>
                <w:lang w:val="uk-UA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19" w:rsidRPr="00F31EA8" w:rsidRDefault="00925F19" w:rsidP="00235B95">
            <w:pPr>
              <w:rPr>
                <w:lang w:val="uk-UA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19" w:rsidRPr="00F31EA8" w:rsidRDefault="00925F19" w:rsidP="00235B95">
            <w:pPr>
              <w:rPr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19" w:rsidRPr="00F31EA8" w:rsidRDefault="00925F19" w:rsidP="00F31EA8">
            <w:pPr>
              <w:jc w:val="center"/>
              <w:rPr>
                <w:lang w:val="uk-UA"/>
              </w:rPr>
            </w:pPr>
          </w:p>
        </w:tc>
      </w:tr>
      <w:tr w:rsidR="00BF59A0" w:rsidRPr="00011436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A0" w:rsidRPr="00F31EA8" w:rsidRDefault="00BF59A0" w:rsidP="00BF59A0">
            <w:pPr>
              <w:rPr>
                <w:lang w:val="uk-UA"/>
              </w:rPr>
            </w:pPr>
            <w:r w:rsidRPr="00F31EA8">
              <w:rPr>
                <w:lang w:val="uk-UA"/>
              </w:rPr>
              <w:t>Лекція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A0" w:rsidRPr="003922D9" w:rsidRDefault="003922D9" w:rsidP="001F2153">
            <w:pPr>
              <w:rPr>
                <w:lang w:val="ru-RU"/>
              </w:rPr>
            </w:pPr>
            <w:proofErr w:type="spellStart"/>
            <w:r w:rsidRPr="003922D9">
              <w:rPr>
                <w:bCs/>
                <w:lang w:val="ru-RU"/>
              </w:rPr>
              <w:t>Етапи</w:t>
            </w:r>
            <w:proofErr w:type="spellEnd"/>
            <w:r w:rsidRPr="003922D9">
              <w:rPr>
                <w:bCs/>
                <w:lang w:val="ru-RU"/>
              </w:rPr>
              <w:t xml:space="preserve"> </w:t>
            </w:r>
            <w:proofErr w:type="spellStart"/>
            <w:r w:rsidRPr="003922D9">
              <w:rPr>
                <w:bCs/>
                <w:lang w:val="ru-RU"/>
              </w:rPr>
              <w:t>становлення</w:t>
            </w:r>
            <w:proofErr w:type="spellEnd"/>
            <w:r w:rsidRPr="003922D9">
              <w:rPr>
                <w:bCs/>
                <w:lang w:val="ru-RU"/>
              </w:rPr>
              <w:t xml:space="preserve"> </w:t>
            </w:r>
            <w:proofErr w:type="spellStart"/>
            <w:r w:rsidRPr="003922D9">
              <w:rPr>
                <w:bCs/>
                <w:lang w:val="ru-RU"/>
              </w:rPr>
              <w:t>бенчмаркетингу</w:t>
            </w:r>
            <w:proofErr w:type="spellEnd"/>
            <w:r w:rsidRPr="003922D9">
              <w:rPr>
                <w:bCs/>
                <w:lang w:val="ru-RU"/>
              </w:rPr>
              <w:t xml:space="preserve">. </w:t>
            </w:r>
            <w:proofErr w:type="spellStart"/>
            <w:r w:rsidRPr="003922D9">
              <w:rPr>
                <w:bCs/>
                <w:lang w:val="ru-RU"/>
              </w:rPr>
              <w:t>Види</w:t>
            </w:r>
            <w:proofErr w:type="spellEnd"/>
            <w:r w:rsidRPr="003922D9">
              <w:rPr>
                <w:bCs/>
                <w:lang w:val="ru-RU"/>
              </w:rPr>
              <w:t xml:space="preserve"> </w:t>
            </w:r>
            <w:proofErr w:type="spellStart"/>
            <w:r w:rsidRPr="003922D9">
              <w:rPr>
                <w:bCs/>
                <w:lang w:val="ru-RU"/>
              </w:rPr>
              <w:t>бенчмаркетингу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A0" w:rsidRPr="00F31EA8" w:rsidRDefault="002C5D4E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Усне опитування за змістовим модулем </w:t>
            </w:r>
            <w:r w:rsidR="00D46512">
              <w:rPr>
                <w:lang w:val="uk-UA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A0" w:rsidRPr="00F31EA8" w:rsidRDefault="00D46512" w:rsidP="00F31E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235B95" w:rsidRPr="00011436" w:rsidTr="003922D9">
        <w:trPr>
          <w:trHeight w:val="66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95" w:rsidRPr="00F31EA8" w:rsidRDefault="000E6130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Практичне заняття </w:t>
            </w:r>
            <w:r w:rsidR="00D46512">
              <w:rPr>
                <w:lang w:val="uk-UA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95" w:rsidRPr="00F31EA8" w:rsidRDefault="003922D9" w:rsidP="000E6130">
            <w:pPr>
              <w:rPr>
                <w:lang w:val="uk-UA"/>
              </w:rPr>
            </w:pPr>
            <w:proofErr w:type="spellStart"/>
            <w:r w:rsidRPr="00007688">
              <w:rPr>
                <w:bCs/>
              </w:rPr>
              <w:t>Види</w:t>
            </w:r>
            <w:proofErr w:type="spellEnd"/>
            <w:r w:rsidRPr="00007688">
              <w:rPr>
                <w:bCs/>
              </w:rPr>
              <w:t xml:space="preserve"> </w:t>
            </w:r>
            <w:proofErr w:type="spellStart"/>
            <w:r w:rsidRPr="00007688">
              <w:rPr>
                <w:bCs/>
              </w:rPr>
              <w:t>бенчмаркетингу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95" w:rsidRPr="00F31EA8" w:rsidRDefault="00604EE1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Форма звіту: </w:t>
            </w:r>
            <w:r w:rsidR="00011436" w:rsidRPr="00F31EA8">
              <w:rPr>
                <w:lang w:val="uk-UA"/>
              </w:rPr>
              <w:t>Д</w:t>
            </w:r>
            <w:proofErr w:type="spellStart"/>
            <w:r w:rsidR="00011436" w:rsidRPr="00F31EA8">
              <w:rPr>
                <w:lang w:val="ru-RU"/>
              </w:rPr>
              <w:t>оповідь</w:t>
            </w:r>
            <w:proofErr w:type="spellEnd"/>
            <w:r w:rsidR="00011436" w:rsidRPr="00F31EA8">
              <w:rPr>
                <w:lang w:val="ru-RU"/>
              </w:rPr>
              <w:t xml:space="preserve"> у </w:t>
            </w:r>
            <w:proofErr w:type="spellStart"/>
            <w:r w:rsidR="00011436" w:rsidRPr="00F31EA8">
              <w:rPr>
                <w:lang w:val="ru-RU"/>
              </w:rPr>
              <w:t>друкованому</w:t>
            </w:r>
            <w:proofErr w:type="spellEnd"/>
            <w:r w:rsidR="00011436" w:rsidRPr="00F31EA8">
              <w:rPr>
                <w:lang w:val="ru-RU"/>
              </w:rPr>
              <w:t xml:space="preserve"> </w:t>
            </w:r>
            <w:proofErr w:type="spellStart"/>
            <w:r w:rsidR="00011436" w:rsidRPr="00F31EA8">
              <w:rPr>
                <w:lang w:val="ru-RU"/>
              </w:rPr>
              <w:t>вигляді</w:t>
            </w:r>
            <w:proofErr w:type="spellEnd"/>
            <w:r w:rsidR="00011436" w:rsidRPr="00F31EA8">
              <w:rPr>
                <w:lang w:val="ru-RU"/>
              </w:rPr>
              <w:t xml:space="preserve"> та </w:t>
            </w:r>
            <w:proofErr w:type="spellStart"/>
            <w:r w:rsidR="00011436" w:rsidRPr="00F31EA8">
              <w:rPr>
                <w:lang w:val="ru-RU"/>
              </w:rPr>
              <w:t>її</w:t>
            </w:r>
            <w:proofErr w:type="spellEnd"/>
            <w:r w:rsidR="00011436" w:rsidRPr="00F31EA8">
              <w:rPr>
                <w:lang w:val="ru-RU"/>
              </w:rPr>
              <w:t xml:space="preserve"> </w:t>
            </w:r>
            <w:proofErr w:type="spellStart"/>
            <w:r w:rsidR="00011436" w:rsidRPr="00F31EA8">
              <w:rPr>
                <w:lang w:val="ru-RU"/>
              </w:rPr>
              <w:t>презентаці</w:t>
            </w:r>
            <w:r w:rsidR="00F31EA8" w:rsidRPr="00F31EA8">
              <w:rPr>
                <w:lang w:val="ru-RU"/>
              </w:rPr>
              <w:t>я</w:t>
            </w:r>
            <w:proofErr w:type="spellEnd"/>
            <w:r w:rsidR="00011436" w:rsidRPr="00F31EA8">
              <w:rPr>
                <w:lang w:val="ru-RU"/>
              </w:rPr>
              <w:t xml:space="preserve"> за тем</w:t>
            </w:r>
            <w:r w:rsidR="00D46512">
              <w:rPr>
                <w:lang w:val="ru-RU"/>
              </w:rPr>
              <w:t>ою</w:t>
            </w:r>
            <w:r w:rsidR="00011436" w:rsidRPr="00F31EA8">
              <w:rPr>
                <w:lang w:val="ru-RU"/>
              </w:rPr>
              <w:t xml:space="preserve"> 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95" w:rsidRPr="00F31EA8" w:rsidRDefault="00D46512" w:rsidP="00F31E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B6D7C" w:rsidRPr="00186F30" w:rsidTr="000E6130">
        <w:trPr>
          <w:trHeight w:val="255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7C" w:rsidRPr="003922D9" w:rsidRDefault="000E6130" w:rsidP="00D46512">
            <w:pPr>
              <w:tabs>
                <w:tab w:val="left" w:pos="0"/>
                <w:tab w:val="left" w:pos="567"/>
              </w:tabs>
              <w:jc w:val="center"/>
              <w:rPr>
                <w:lang w:val="ru-RU"/>
              </w:rPr>
            </w:pPr>
            <w:proofErr w:type="spellStart"/>
            <w:r w:rsidRPr="00F31EA8">
              <w:rPr>
                <w:b/>
                <w:lang w:val="ru-RU"/>
              </w:rPr>
              <w:t>Змістовий</w:t>
            </w:r>
            <w:proofErr w:type="spellEnd"/>
            <w:r w:rsidRPr="00F31EA8">
              <w:rPr>
                <w:b/>
                <w:lang w:val="ru-RU"/>
              </w:rPr>
              <w:t xml:space="preserve"> модуль </w:t>
            </w:r>
            <w:r w:rsidR="00D46512" w:rsidRPr="003922D9">
              <w:rPr>
                <w:b/>
                <w:lang w:val="ru-RU"/>
              </w:rPr>
              <w:t>3</w:t>
            </w:r>
            <w:r w:rsidRPr="00F31EA8">
              <w:rPr>
                <w:b/>
                <w:lang w:val="ru-RU"/>
              </w:rPr>
              <w:t xml:space="preserve">. </w:t>
            </w:r>
            <w:proofErr w:type="spellStart"/>
            <w:r w:rsidR="003922D9" w:rsidRPr="003922D9">
              <w:rPr>
                <w:b/>
                <w:lang w:val="ru-RU"/>
              </w:rPr>
              <w:t>Маркетингові</w:t>
            </w:r>
            <w:proofErr w:type="spellEnd"/>
            <w:r w:rsidR="003922D9" w:rsidRPr="003922D9">
              <w:rPr>
                <w:b/>
                <w:lang w:val="ru-RU"/>
              </w:rPr>
              <w:t xml:space="preserve"> та </w:t>
            </w:r>
            <w:proofErr w:type="spellStart"/>
            <w:r w:rsidR="003922D9" w:rsidRPr="003922D9">
              <w:rPr>
                <w:b/>
                <w:lang w:val="ru-RU"/>
              </w:rPr>
              <w:t>польові</w:t>
            </w:r>
            <w:proofErr w:type="spellEnd"/>
            <w:r w:rsidR="003922D9" w:rsidRPr="003922D9">
              <w:rPr>
                <w:b/>
                <w:lang w:val="ru-RU"/>
              </w:rPr>
              <w:t xml:space="preserve"> </w:t>
            </w:r>
            <w:proofErr w:type="spellStart"/>
            <w:r w:rsidR="003922D9" w:rsidRPr="003922D9">
              <w:rPr>
                <w:b/>
                <w:lang w:val="ru-RU"/>
              </w:rPr>
              <w:t>дослідження</w:t>
            </w:r>
            <w:proofErr w:type="spellEnd"/>
          </w:p>
        </w:tc>
      </w:tr>
      <w:tr w:rsidR="00FC2C63" w:rsidRPr="00011436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C63" w:rsidRPr="00F31EA8" w:rsidRDefault="00FC2C63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Тиждень </w:t>
            </w:r>
            <w:r w:rsidR="00D46512">
              <w:rPr>
                <w:lang w:val="uk-UA"/>
              </w:rPr>
              <w:t>5-6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C63" w:rsidRPr="00F31EA8" w:rsidRDefault="00FC2C63" w:rsidP="00235B95">
            <w:pPr>
              <w:rPr>
                <w:lang w:val="uk-UA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C63" w:rsidRPr="00F31EA8" w:rsidRDefault="00FC2C63" w:rsidP="00235B95">
            <w:pPr>
              <w:rPr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C63" w:rsidRPr="00F31EA8" w:rsidRDefault="00FC2C63" w:rsidP="00F31EA8">
            <w:pPr>
              <w:jc w:val="center"/>
              <w:rPr>
                <w:lang w:val="uk-UA"/>
              </w:rPr>
            </w:pPr>
          </w:p>
        </w:tc>
      </w:tr>
      <w:tr w:rsidR="002C5D4E" w:rsidRPr="00011436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4E" w:rsidRPr="00F31EA8" w:rsidRDefault="002C5D4E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>Лекці</w:t>
            </w:r>
            <w:r w:rsidR="00D46512">
              <w:rPr>
                <w:lang w:val="uk-UA"/>
              </w:rPr>
              <w:t>ї</w:t>
            </w:r>
            <w:r w:rsidRPr="00F31EA8">
              <w:rPr>
                <w:lang w:val="uk-UA"/>
              </w:rPr>
              <w:t xml:space="preserve"> </w:t>
            </w:r>
            <w:r w:rsidR="00D46512">
              <w:rPr>
                <w:lang w:val="uk-UA"/>
              </w:rPr>
              <w:t>3-4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4E" w:rsidRDefault="003922D9" w:rsidP="002C5D4E">
            <w:pPr>
              <w:rPr>
                <w:lang w:val="uk-UA"/>
              </w:rPr>
            </w:pPr>
            <w:proofErr w:type="spellStart"/>
            <w:r w:rsidRPr="003922D9">
              <w:rPr>
                <w:lang w:val="ru-RU"/>
              </w:rPr>
              <w:t>Маркетингові</w:t>
            </w:r>
            <w:proofErr w:type="spellEnd"/>
            <w:r w:rsidRPr="003922D9">
              <w:rPr>
                <w:lang w:val="ru-RU"/>
              </w:rPr>
              <w:t xml:space="preserve"> та </w:t>
            </w:r>
            <w:proofErr w:type="spellStart"/>
            <w:r w:rsidRPr="003922D9">
              <w:rPr>
                <w:lang w:val="ru-RU"/>
              </w:rPr>
              <w:t>польові</w:t>
            </w:r>
            <w:proofErr w:type="spellEnd"/>
            <w:r w:rsidRPr="003922D9">
              <w:rPr>
                <w:lang w:val="ru-RU"/>
              </w:rPr>
              <w:t xml:space="preserve"> </w:t>
            </w:r>
            <w:proofErr w:type="spellStart"/>
            <w:r w:rsidRPr="003922D9">
              <w:rPr>
                <w:lang w:val="ru-RU"/>
              </w:rPr>
              <w:t>дослідження</w:t>
            </w:r>
            <w:proofErr w:type="spellEnd"/>
            <w:r>
              <w:rPr>
                <w:lang w:val="uk-UA"/>
              </w:rPr>
              <w:t>.</w:t>
            </w:r>
          </w:p>
          <w:p w:rsidR="003922D9" w:rsidRPr="003922D9" w:rsidRDefault="003922D9" w:rsidP="002C5D4E">
            <w:pPr>
              <w:rPr>
                <w:lang w:val="ru-RU"/>
              </w:rPr>
            </w:pPr>
            <w:proofErr w:type="spellStart"/>
            <w:r w:rsidRPr="003922D9">
              <w:rPr>
                <w:lang w:val="ru-RU"/>
              </w:rPr>
              <w:t>Основні</w:t>
            </w:r>
            <w:proofErr w:type="spellEnd"/>
            <w:r w:rsidRPr="003922D9">
              <w:rPr>
                <w:lang w:val="ru-RU"/>
              </w:rPr>
              <w:t xml:space="preserve"> </w:t>
            </w:r>
            <w:proofErr w:type="spellStart"/>
            <w:r w:rsidRPr="003922D9">
              <w:rPr>
                <w:lang w:val="ru-RU"/>
              </w:rPr>
              <w:t>етапи</w:t>
            </w:r>
            <w:proofErr w:type="spellEnd"/>
            <w:r w:rsidRPr="003922D9">
              <w:rPr>
                <w:lang w:val="ru-RU"/>
              </w:rPr>
              <w:t xml:space="preserve"> </w:t>
            </w:r>
            <w:proofErr w:type="spellStart"/>
            <w:r w:rsidRPr="003922D9">
              <w:rPr>
                <w:lang w:val="ru-RU"/>
              </w:rPr>
              <w:t>процесу</w:t>
            </w:r>
            <w:proofErr w:type="spellEnd"/>
            <w:r w:rsidRPr="003922D9">
              <w:rPr>
                <w:lang w:val="ru-RU"/>
              </w:rPr>
              <w:t xml:space="preserve"> </w:t>
            </w:r>
            <w:proofErr w:type="spellStart"/>
            <w:r w:rsidRPr="003922D9">
              <w:rPr>
                <w:lang w:val="ru-RU"/>
              </w:rPr>
              <w:t>бенчмаркетингу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4E" w:rsidRPr="00F31EA8" w:rsidRDefault="002C5D4E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Усне опитування за змістовим модулем </w:t>
            </w:r>
            <w:r w:rsidR="00D46512">
              <w:rPr>
                <w:lang w:val="uk-UA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4E" w:rsidRPr="00F31EA8" w:rsidRDefault="002C5D4E" w:rsidP="00F31EA8">
            <w:pPr>
              <w:jc w:val="center"/>
              <w:rPr>
                <w:lang w:val="uk-UA"/>
              </w:rPr>
            </w:pPr>
            <w:r w:rsidRPr="00F31EA8">
              <w:rPr>
                <w:lang w:val="uk-UA"/>
              </w:rPr>
              <w:t>1</w:t>
            </w:r>
          </w:p>
        </w:tc>
      </w:tr>
      <w:tr w:rsidR="00011436" w:rsidRPr="00011436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36" w:rsidRPr="00F31EA8" w:rsidRDefault="00011436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Практичне заняття </w:t>
            </w:r>
            <w:r w:rsidR="00D46512">
              <w:rPr>
                <w:lang w:val="uk-UA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36" w:rsidRPr="003922D9" w:rsidRDefault="003922D9" w:rsidP="00011436">
            <w:pPr>
              <w:rPr>
                <w:lang w:val="ru-RU"/>
              </w:rPr>
            </w:pPr>
            <w:proofErr w:type="spellStart"/>
            <w:r w:rsidRPr="003922D9">
              <w:rPr>
                <w:lang w:val="ru-RU"/>
              </w:rPr>
              <w:t>Маркетингові</w:t>
            </w:r>
            <w:proofErr w:type="spellEnd"/>
            <w:r w:rsidRPr="003922D9">
              <w:rPr>
                <w:lang w:val="ru-RU"/>
              </w:rPr>
              <w:t xml:space="preserve"> та </w:t>
            </w:r>
            <w:proofErr w:type="spellStart"/>
            <w:r w:rsidRPr="003922D9">
              <w:rPr>
                <w:lang w:val="ru-RU"/>
              </w:rPr>
              <w:t>польові</w:t>
            </w:r>
            <w:proofErr w:type="spellEnd"/>
            <w:r w:rsidRPr="003922D9">
              <w:rPr>
                <w:lang w:val="ru-RU"/>
              </w:rPr>
              <w:t xml:space="preserve"> </w:t>
            </w:r>
            <w:proofErr w:type="spellStart"/>
            <w:r w:rsidRPr="003922D9">
              <w:rPr>
                <w:lang w:val="ru-RU"/>
              </w:rPr>
              <w:t>дослідження</w:t>
            </w:r>
            <w:proofErr w:type="spellEnd"/>
            <w:r w:rsidRPr="003922D9">
              <w:rPr>
                <w:lang w:val="ru-RU"/>
              </w:rPr>
              <w:t xml:space="preserve">. </w:t>
            </w:r>
            <w:proofErr w:type="spellStart"/>
            <w:r w:rsidRPr="003922D9">
              <w:rPr>
                <w:lang w:val="ru-RU"/>
              </w:rPr>
              <w:t>Етапи</w:t>
            </w:r>
            <w:proofErr w:type="spellEnd"/>
            <w:r w:rsidRPr="003922D9">
              <w:rPr>
                <w:lang w:val="ru-RU"/>
              </w:rPr>
              <w:t xml:space="preserve"> </w:t>
            </w:r>
            <w:proofErr w:type="spellStart"/>
            <w:r w:rsidRPr="003922D9">
              <w:rPr>
                <w:lang w:val="ru-RU"/>
              </w:rPr>
              <w:t>процесу</w:t>
            </w:r>
            <w:proofErr w:type="spellEnd"/>
            <w:r w:rsidRPr="003922D9">
              <w:rPr>
                <w:lang w:val="ru-RU"/>
              </w:rPr>
              <w:t xml:space="preserve"> </w:t>
            </w:r>
            <w:proofErr w:type="spellStart"/>
            <w:r w:rsidRPr="003922D9">
              <w:rPr>
                <w:lang w:val="ru-RU"/>
              </w:rPr>
              <w:t>бенчмаркетингу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36" w:rsidRPr="00F31EA8" w:rsidRDefault="00011436" w:rsidP="00011436">
            <w:pPr>
              <w:rPr>
                <w:lang w:val="uk-UA"/>
              </w:rPr>
            </w:pPr>
            <w:r w:rsidRPr="00F31EA8">
              <w:rPr>
                <w:lang w:val="uk-UA"/>
              </w:rPr>
              <w:t>Форма звіту: Д</w:t>
            </w:r>
            <w:proofErr w:type="spellStart"/>
            <w:r w:rsidRPr="00F31EA8">
              <w:rPr>
                <w:lang w:val="ru-RU"/>
              </w:rPr>
              <w:t>оповідь</w:t>
            </w:r>
            <w:proofErr w:type="spellEnd"/>
            <w:r w:rsidRPr="00F31EA8">
              <w:rPr>
                <w:lang w:val="ru-RU"/>
              </w:rPr>
              <w:t xml:space="preserve"> у </w:t>
            </w:r>
            <w:proofErr w:type="spellStart"/>
            <w:r w:rsidRPr="00F31EA8">
              <w:rPr>
                <w:lang w:val="ru-RU"/>
              </w:rPr>
              <w:t>друкованому</w:t>
            </w:r>
            <w:proofErr w:type="spellEnd"/>
            <w:r w:rsidRPr="00F31EA8">
              <w:rPr>
                <w:lang w:val="ru-RU"/>
              </w:rPr>
              <w:t xml:space="preserve"> </w:t>
            </w:r>
            <w:proofErr w:type="spellStart"/>
            <w:r w:rsidRPr="00F31EA8">
              <w:rPr>
                <w:lang w:val="ru-RU"/>
              </w:rPr>
              <w:t>вигляді</w:t>
            </w:r>
            <w:proofErr w:type="spellEnd"/>
            <w:r w:rsidRPr="00F31EA8">
              <w:rPr>
                <w:lang w:val="ru-RU"/>
              </w:rPr>
              <w:t xml:space="preserve"> та </w:t>
            </w:r>
            <w:proofErr w:type="spellStart"/>
            <w:r w:rsidRPr="00F31EA8">
              <w:rPr>
                <w:lang w:val="ru-RU"/>
              </w:rPr>
              <w:t>її</w:t>
            </w:r>
            <w:proofErr w:type="spellEnd"/>
            <w:r w:rsidRPr="00F31EA8">
              <w:rPr>
                <w:lang w:val="ru-RU"/>
              </w:rPr>
              <w:t xml:space="preserve"> </w:t>
            </w:r>
            <w:proofErr w:type="spellStart"/>
            <w:r w:rsidRPr="00F31EA8">
              <w:rPr>
                <w:lang w:val="ru-RU"/>
              </w:rPr>
              <w:t>презентацій</w:t>
            </w:r>
            <w:proofErr w:type="spellEnd"/>
            <w:r w:rsidRPr="00F31EA8">
              <w:rPr>
                <w:lang w:val="ru-RU"/>
              </w:rPr>
              <w:t xml:space="preserve"> за темами 3, 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36" w:rsidRPr="00F31EA8" w:rsidRDefault="00D46512" w:rsidP="00F31E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31EA8" w:rsidRPr="00011436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A8" w:rsidRPr="00F31EA8" w:rsidRDefault="00F31EA8" w:rsidP="00EE2CB3">
            <w:pPr>
              <w:rPr>
                <w:lang w:val="uk-U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A8" w:rsidRPr="00F31EA8" w:rsidRDefault="00F31EA8" w:rsidP="00EE2CB3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Підсумковий </w:t>
            </w:r>
            <w:proofErr w:type="spellStart"/>
            <w:r w:rsidRPr="00F31EA8">
              <w:rPr>
                <w:lang w:val="uk-UA"/>
              </w:rPr>
              <w:t>півсеместровий</w:t>
            </w:r>
            <w:proofErr w:type="spellEnd"/>
            <w:r w:rsidRPr="00F31EA8">
              <w:rPr>
                <w:lang w:val="uk-UA"/>
              </w:rPr>
              <w:t xml:space="preserve"> контроль (теоретичний)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A8" w:rsidRPr="00F31EA8" w:rsidRDefault="00F31EA8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>Тестування за змістовими модулями 1-</w:t>
            </w:r>
            <w:r w:rsidR="00D46512">
              <w:rPr>
                <w:lang w:val="uk-UA"/>
              </w:rPr>
              <w:t>3</w:t>
            </w:r>
            <w:r w:rsidRPr="00F31EA8">
              <w:rPr>
                <w:lang w:val="uk-UA"/>
              </w:rPr>
              <w:t xml:space="preserve"> на платформі </w:t>
            </w:r>
            <w:proofErr w:type="spellStart"/>
            <w:r w:rsidRPr="00F31EA8">
              <w:rPr>
                <w:lang w:val="uk-UA"/>
              </w:rPr>
              <w:t>Moodle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A8" w:rsidRPr="00F31EA8" w:rsidRDefault="00F31EA8" w:rsidP="00F31EA8">
            <w:pPr>
              <w:jc w:val="center"/>
              <w:rPr>
                <w:lang w:val="uk-UA"/>
              </w:rPr>
            </w:pPr>
            <w:r w:rsidRPr="00F31EA8">
              <w:rPr>
                <w:lang w:val="uk-UA"/>
              </w:rPr>
              <w:t>10</w:t>
            </w:r>
          </w:p>
        </w:tc>
      </w:tr>
      <w:tr w:rsidR="00011436" w:rsidRPr="00F06E4D" w:rsidTr="00F31EA8">
        <w:trPr>
          <w:trHeight w:val="266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D9" w:rsidRDefault="00011436" w:rsidP="00D46512">
            <w:pPr>
              <w:tabs>
                <w:tab w:val="left" w:pos="0"/>
                <w:tab w:val="left" w:pos="567"/>
              </w:tabs>
              <w:jc w:val="center"/>
              <w:rPr>
                <w:b/>
                <w:bCs/>
                <w:lang w:val="ru-RU"/>
              </w:rPr>
            </w:pPr>
            <w:proofErr w:type="spellStart"/>
            <w:r w:rsidRPr="00F31EA8">
              <w:rPr>
                <w:b/>
                <w:lang w:val="ru-RU"/>
              </w:rPr>
              <w:t>Змістовий</w:t>
            </w:r>
            <w:proofErr w:type="spellEnd"/>
            <w:r w:rsidRPr="00F31EA8">
              <w:rPr>
                <w:b/>
                <w:lang w:val="ru-RU"/>
              </w:rPr>
              <w:t xml:space="preserve"> модуль </w:t>
            </w:r>
            <w:r w:rsidR="00D46512" w:rsidRPr="003922D9">
              <w:rPr>
                <w:b/>
                <w:lang w:val="ru-RU"/>
              </w:rPr>
              <w:t>4</w:t>
            </w:r>
            <w:r w:rsidRPr="00F31EA8">
              <w:rPr>
                <w:b/>
                <w:lang w:val="ru-RU"/>
              </w:rPr>
              <w:t xml:space="preserve">. </w:t>
            </w:r>
            <w:proofErr w:type="spellStart"/>
            <w:r w:rsidR="003922D9" w:rsidRPr="003922D9">
              <w:rPr>
                <w:b/>
                <w:bCs/>
                <w:lang w:val="ru-RU"/>
              </w:rPr>
              <w:t>Конкурентна</w:t>
            </w:r>
            <w:proofErr w:type="spellEnd"/>
            <w:r w:rsidR="003922D9" w:rsidRPr="003922D9">
              <w:rPr>
                <w:b/>
                <w:bCs/>
                <w:lang w:val="ru-RU"/>
              </w:rPr>
              <w:t xml:space="preserve"> </w:t>
            </w:r>
            <w:proofErr w:type="spellStart"/>
            <w:r w:rsidR="003922D9" w:rsidRPr="003922D9">
              <w:rPr>
                <w:b/>
                <w:bCs/>
                <w:lang w:val="ru-RU"/>
              </w:rPr>
              <w:t>розвідка</w:t>
            </w:r>
            <w:proofErr w:type="spellEnd"/>
            <w:r w:rsidR="003922D9" w:rsidRPr="003922D9">
              <w:rPr>
                <w:b/>
                <w:bCs/>
                <w:lang w:val="ru-RU"/>
              </w:rPr>
              <w:t xml:space="preserve"> та </w:t>
            </w:r>
            <w:proofErr w:type="spellStart"/>
            <w:r w:rsidR="003922D9" w:rsidRPr="003922D9">
              <w:rPr>
                <w:b/>
                <w:bCs/>
                <w:lang w:val="ru-RU"/>
              </w:rPr>
              <w:t>порівняльний</w:t>
            </w:r>
            <w:proofErr w:type="spellEnd"/>
            <w:r w:rsidR="003922D9" w:rsidRPr="003922D9">
              <w:rPr>
                <w:b/>
                <w:bCs/>
                <w:lang w:val="ru-RU"/>
              </w:rPr>
              <w:t xml:space="preserve"> </w:t>
            </w:r>
            <w:proofErr w:type="spellStart"/>
            <w:r w:rsidR="003922D9" w:rsidRPr="003922D9">
              <w:rPr>
                <w:b/>
                <w:bCs/>
                <w:lang w:val="ru-RU"/>
              </w:rPr>
              <w:t>конкурентний</w:t>
            </w:r>
            <w:proofErr w:type="spellEnd"/>
            <w:r w:rsidR="003922D9" w:rsidRPr="003922D9">
              <w:rPr>
                <w:b/>
                <w:bCs/>
                <w:lang w:val="ru-RU"/>
              </w:rPr>
              <w:t xml:space="preserve"> </w:t>
            </w:r>
            <w:proofErr w:type="spellStart"/>
            <w:r w:rsidR="003922D9" w:rsidRPr="003922D9">
              <w:rPr>
                <w:b/>
                <w:bCs/>
                <w:lang w:val="ru-RU"/>
              </w:rPr>
              <w:t>аналіз</w:t>
            </w:r>
            <w:proofErr w:type="spellEnd"/>
            <w:r w:rsidR="003922D9" w:rsidRPr="003922D9">
              <w:rPr>
                <w:b/>
                <w:bCs/>
                <w:lang w:val="ru-RU"/>
              </w:rPr>
              <w:t xml:space="preserve">. </w:t>
            </w:r>
          </w:p>
          <w:p w:rsidR="00011436" w:rsidRPr="003922D9" w:rsidRDefault="003922D9" w:rsidP="00D46512">
            <w:pPr>
              <w:tabs>
                <w:tab w:val="left" w:pos="0"/>
                <w:tab w:val="left" w:pos="567"/>
              </w:tabs>
              <w:jc w:val="center"/>
              <w:rPr>
                <w:lang w:val="ru-RU"/>
              </w:rPr>
            </w:pPr>
            <w:proofErr w:type="spellStart"/>
            <w:r w:rsidRPr="003922D9">
              <w:rPr>
                <w:b/>
              </w:rPr>
              <w:t>Оцінка</w:t>
            </w:r>
            <w:proofErr w:type="spellEnd"/>
            <w:r w:rsidRPr="003922D9">
              <w:rPr>
                <w:b/>
              </w:rPr>
              <w:t xml:space="preserve"> </w:t>
            </w:r>
            <w:proofErr w:type="spellStart"/>
            <w:r w:rsidRPr="003922D9">
              <w:rPr>
                <w:b/>
              </w:rPr>
              <w:t>середовища</w:t>
            </w:r>
            <w:proofErr w:type="spellEnd"/>
            <w:r w:rsidRPr="003922D9">
              <w:rPr>
                <w:b/>
              </w:rPr>
              <w:t xml:space="preserve"> </w:t>
            </w:r>
            <w:proofErr w:type="spellStart"/>
            <w:r w:rsidRPr="003922D9">
              <w:rPr>
                <w:b/>
              </w:rPr>
              <w:t>при</w:t>
            </w:r>
            <w:proofErr w:type="spellEnd"/>
            <w:r w:rsidRPr="003922D9">
              <w:rPr>
                <w:b/>
              </w:rPr>
              <w:t xml:space="preserve"> </w:t>
            </w:r>
            <w:proofErr w:type="spellStart"/>
            <w:r w:rsidRPr="003922D9">
              <w:rPr>
                <w:b/>
              </w:rPr>
              <w:t>бенчмаркетингу</w:t>
            </w:r>
            <w:proofErr w:type="spellEnd"/>
          </w:p>
        </w:tc>
      </w:tr>
      <w:tr w:rsidR="00011436" w:rsidRPr="00011436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36" w:rsidRPr="00F31EA8" w:rsidRDefault="00011436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Тиждень </w:t>
            </w:r>
            <w:r w:rsidR="00D46512">
              <w:rPr>
                <w:lang w:val="uk-UA"/>
              </w:rPr>
              <w:t>7-8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36" w:rsidRPr="00F31EA8" w:rsidRDefault="00011436" w:rsidP="00011436">
            <w:pPr>
              <w:rPr>
                <w:lang w:val="uk-UA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36" w:rsidRPr="00F31EA8" w:rsidRDefault="00011436" w:rsidP="00011436">
            <w:pPr>
              <w:rPr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36" w:rsidRPr="00F31EA8" w:rsidRDefault="00011436" w:rsidP="00F31EA8">
            <w:pPr>
              <w:jc w:val="center"/>
              <w:rPr>
                <w:lang w:val="uk-UA"/>
              </w:rPr>
            </w:pPr>
          </w:p>
        </w:tc>
      </w:tr>
      <w:tr w:rsidR="00D46512" w:rsidRPr="00F06E4D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>Лекці</w:t>
            </w:r>
            <w:r>
              <w:rPr>
                <w:lang w:val="uk-UA"/>
              </w:rPr>
              <w:t>ї</w:t>
            </w:r>
            <w:r w:rsidRPr="00F31EA8">
              <w:rPr>
                <w:lang w:val="uk-UA"/>
              </w:rPr>
              <w:t xml:space="preserve"> 5</w:t>
            </w:r>
            <w:r>
              <w:rPr>
                <w:lang w:val="uk-UA"/>
              </w:rPr>
              <w:t>-6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3922D9" w:rsidP="00D46512">
            <w:pPr>
              <w:tabs>
                <w:tab w:val="left" w:pos="16"/>
              </w:tabs>
              <w:jc w:val="both"/>
              <w:rPr>
                <w:lang w:val="ru-RU"/>
              </w:rPr>
            </w:pPr>
            <w:proofErr w:type="spellStart"/>
            <w:r w:rsidRPr="003922D9">
              <w:rPr>
                <w:bCs/>
                <w:lang w:val="ru-RU"/>
              </w:rPr>
              <w:t>Конкурентна</w:t>
            </w:r>
            <w:proofErr w:type="spellEnd"/>
            <w:r w:rsidRPr="003922D9">
              <w:rPr>
                <w:bCs/>
                <w:lang w:val="ru-RU"/>
              </w:rPr>
              <w:t xml:space="preserve"> </w:t>
            </w:r>
            <w:proofErr w:type="spellStart"/>
            <w:r w:rsidRPr="003922D9">
              <w:rPr>
                <w:bCs/>
                <w:lang w:val="ru-RU"/>
              </w:rPr>
              <w:t>розвідка</w:t>
            </w:r>
            <w:proofErr w:type="spellEnd"/>
            <w:r w:rsidRPr="003922D9">
              <w:rPr>
                <w:bCs/>
                <w:lang w:val="ru-RU"/>
              </w:rPr>
              <w:t xml:space="preserve"> та </w:t>
            </w:r>
            <w:proofErr w:type="spellStart"/>
            <w:r w:rsidRPr="003922D9">
              <w:rPr>
                <w:bCs/>
                <w:lang w:val="ru-RU"/>
              </w:rPr>
              <w:t>порівняльний</w:t>
            </w:r>
            <w:proofErr w:type="spellEnd"/>
            <w:r w:rsidRPr="003922D9">
              <w:rPr>
                <w:bCs/>
                <w:lang w:val="ru-RU"/>
              </w:rPr>
              <w:t xml:space="preserve"> </w:t>
            </w:r>
            <w:proofErr w:type="spellStart"/>
            <w:r w:rsidRPr="003922D9">
              <w:rPr>
                <w:bCs/>
                <w:lang w:val="ru-RU"/>
              </w:rPr>
              <w:t>конкурентний</w:t>
            </w:r>
            <w:proofErr w:type="spellEnd"/>
            <w:r w:rsidRPr="003922D9">
              <w:rPr>
                <w:bCs/>
                <w:lang w:val="ru-RU"/>
              </w:rPr>
              <w:t xml:space="preserve"> </w:t>
            </w:r>
            <w:proofErr w:type="spellStart"/>
            <w:r w:rsidRPr="003922D9">
              <w:rPr>
                <w:bCs/>
                <w:lang w:val="ru-RU"/>
              </w:rPr>
              <w:t>аналіз</w:t>
            </w:r>
            <w:proofErr w:type="spellEnd"/>
            <w:r w:rsidRPr="003922D9">
              <w:rPr>
                <w:bCs/>
                <w:lang w:val="ru-RU"/>
              </w:rPr>
              <w:t>.</w:t>
            </w:r>
            <w:r w:rsidRPr="003922D9">
              <w:rPr>
                <w:lang w:val="ru-RU"/>
              </w:rPr>
              <w:t xml:space="preserve"> </w:t>
            </w:r>
            <w:proofErr w:type="spellStart"/>
            <w:r w:rsidRPr="003922D9">
              <w:rPr>
                <w:lang w:val="ru-RU"/>
              </w:rPr>
              <w:t>Оцінка</w:t>
            </w:r>
            <w:proofErr w:type="spellEnd"/>
            <w:r w:rsidRPr="003922D9">
              <w:rPr>
                <w:lang w:val="ru-RU"/>
              </w:rPr>
              <w:t xml:space="preserve"> </w:t>
            </w:r>
            <w:proofErr w:type="spellStart"/>
            <w:r w:rsidRPr="003922D9">
              <w:rPr>
                <w:lang w:val="ru-RU"/>
              </w:rPr>
              <w:t>середовища</w:t>
            </w:r>
            <w:proofErr w:type="spellEnd"/>
            <w:r w:rsidRPr="003922D9">
              <w:rPr>
                <w:lang w:val="ru-RU"/>
              </w:rPr>
              <w:t xml:space="preserve"> при </w:t>
            </w:r>
            <w:proofErr w:type="spellStart"/>
            <w:r w:rsidRPr="003922D9">
              <w:rPr>
                <w:lang w:val="ru-RU"/>
              </w:rPr>
              <w:t>бенчмаркетингу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Усне опитування за змістовим модулем </w:t>
            </w:r>
            <w:r>
              <w:rPr>
                <w:lang w:val="uk-UA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56306" w:rsidRPr="00011436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6" w:rsidRPr="00F31EA8" w:rsidRDefault="00656306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Практичне заняття </w:t>
            </w:r>
            <w:r w:rsidR="00D46512">
              <w:rPr>
                <w:lang w:val="uk-UA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6" w:rsidRPr="003922D9" w:rsidRDefault="003922D9" w:rsidP="00656306">
            <w:pPr>
              <w:rPr>
                <w:lang w:val="ru-RU"/>
              </w:rPr>
            </w:pPr>
            <w:proofErr w:type="spellStart"/>
            <w:r w:rsidRPr="003922D9">
              <w:rPr>
                <w:bCs/>
                <w:lang w:val="ru-RU"/>
              </w:rPr>
              <w:t>Порівняльний</w:t>
            </w:r>
            <w:proofErr w:type="spellEnd"/>
            <w:r w:rsidRPr="003922D9">
              <w:rPr>
                <w:bCs/>
                <w:lang w:val="ru-RU"/>
              </w:rPr>
              <w:t xml:space="preserve"> </w:t>
            </w:r>
            <w:proofErr w:type="spellStart"/>
            <w:r w:rsidRPr="003922D9">
              <w:rPr>
                <w:bCs/>
                <w:lang w:val="ru-RU"/>
              </w:rPr>
              <w:t>конкурентний</w:t>
            </w:r>
            <w:proofErr w:type="spellEnd"/>
            <w:r w:rsidRPr="003922D9">
              <w:rPr>
                <w:bCs/>
                <w:lang w:val="ru-RU"/>
              </w:rPr>
              <w:t xml:space="preserve"> </w:t>
            </w:r>
            <w:proofErr w:type="spellStart"/>
            <w:r w:rsidRPr="003922D9">
              <w:rPr>
                <w:bCs/>
                <w:lang w:val="ru-RU"/>
              </w:rPr>
              <w:t>аналіз</w:t>
            </w:r>
            <w:proofErr w:type="spellEnd"/>
            <w:r w:rsidRPr="003922D9">
              <w:rPr>
                <w:bCs/>
                <w:lang w:val="ru-RU"/>
              </w:rPr>
              <w:t xml:space="preserve">. </w:t>
            </w:r>
            <w:proofErr w:type="spellStart"/>
            <w:r w:rsidRPr="003922D9">
              <w:rPr>
                <w:lang w:val="ru-RU"/>
              </w:rPr>
              <w:t>Оцінка</w:t>
            </w:r>
            <w:proofErr w:type="spellEnd"/>
            <w:r w:rsidRPr="003922D9">
              <w:rPr>
                <w:lang w:val="ru-RU"/>
              </w:rPr>
              <w:t xml:space="preserve"> </w:t>
            </w:r>
            <w:proofErr w:type="spellStart"/>
            <w:r w:rsidRPr="003922D9">
              <w:rPr>
                <w:lang w:val="ru-RU"/>
              </w:rPr>
              <w:t>середовища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6" w:rsidRPr="00F31EA8" w:rsidRDefault="00656306" w:rsidP="00186F30">
            <w:pPr>
              <w:rPr>
                <w:lang w:val="uk-UA"/>
              </w:rPr>
            </w:pPr>
            <w:r w:rsidRPr="00F31EA8">
              <w:rPr>
                <w:lang w:val="uk-UA"/>
              </w:rPr>
              <w:t>Форма звіту: Д</w:t>
            </w:r>
            <w:proofErr w:type="spellStart"/>
            <w:r w:rsidRPr="00F31EA8">
              <w:rPr>
                <w:lang w:val="ru-RU"/>
              </w:rPr>
              <w:t>оповідь</w:t>
            </w:r>
            <w:proofErr w:type="spellEnd"/>
            <w:r w:rsidRPr="00F31EA8">
              <w:rPr>
                <w:lang w:val="ru-RU"/>
              </w:rPr>
              <w:t xml:space="preserve"> у </w:t>
            </w:r>
            <w:proofErr w:type="spellStart"/>
            <w:r w:rsidRPr="00F31EA8">
              <w:rPr>
                <w:lang w:val="ru-RU"/>
              </w:rPr>
              <w:t>друкованому</w:t>
            </w:r>
            <w:proofErr w:type="spellEnd"/>
            <w:r w:rsidRPr="00F31EA8">
              <w:rPr>
                <w:lang w:val="ru-RU"/>
              </w:rPr>
              <w:t xml:space="preserve"> </w:t>
            </w:r>
            <w:proofErr w:type="spellStart"/>
            <w:r w:rsidRPr="00F31EA8">
              <w:rPr>
                <w:lang w:val="ru-RU"/>
              </w:rPr>
              <w:t>вигляді</w:t>
            </w:r>
            <w:proofErr w:type="spellEnd"/>
            <w:r w:rsidRPr="00F31EA8">
              <w:rPr>
                <w:lang w:val="ru-RU"/>
              </w:rPr>
              <w:t xml:space="preserve"> та </w:t>
            </w:r>
            <w:proofErr w:type="spellStart"/>
            <w:r w:rsidRPr="00F31EA8">
              <w:rPr>
                <w:lang w:val="ru-RU"/>
              </w:rPr>
              <w:t>її</w:t>
            </w:r>
            <w:proofErr w:type="spellEnd"/>
            <w:r w:rsidRPr="00F31EA8">
              <w:rPr>
                <w:lang w:val="ru-RU"/>
              </w:rPr>
              <w:t xml:space="preserve"> </w:t>
            </w:r>
            <w:proofErr w:type="spellStart"/>
            <w:r w:rsidRPr="00F31EA8">
              <w:rPr>
                <w:lang w:val="ru-RU"/>
              </w:rPr>
              <w:t>презентацій</w:t>
            </w:r>
            <w:proofErr w:type="spellEnd"/>
            <w:r w:rsidRPr="00F31EA8">
              <w:rPr>
                <w:lang w:val="ru-RU"/>
              </w:rPr>
              <w:t xml:space="preserve"> за темами </w:t>
            </w:r>
            <w:r w:rsidR="00186F30">
              <w:rPr>
                <w:lang w:val="ru-RU"/>
              </w:rPr>
              <w:t>5</w:t>
            </w:r>
            <w:r w:rsidR="00D46512">
              <w:rPr>
                <w:lang w:val="ru-RU"/>
              </w:rPr>
              <w:t xml:space="preserve">, </w:t>
            </w:r>
            <w:r w:rsidR="00186F30">
              <w:rPr>
                <w:lang w:val="ru-RU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6" w:rsidRPr="00F31EA8" w:rsidRDefault="00D46512" w:rsidP="00F31E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D46512" w:rsidRPr="00186F30" w:rsidTr="00D46512">
        <w:trPr>
          <w:trHeight w:val="266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ABE" w:rsidRPr="00855ABE" w:rsidRDefault="00D46512" w:rsidP="00D46512">
            <w:pPr>
              <w:tabs>
                <w:tab w:val="left" w:pos="0"/>
                <w:tab w:val="left" w:pos="567"/>
              </w:tabs>
              <w:jc w:val="center"/>
              <w:rPr>
                <w:b/>
                <w:spacing w:val="-10"/>
                <w:lang w:val="ru-RU"/>
              </w:rPr>
            </w:pPr>
            <w:proofErr w:type="spellStart"/>
            <w:r w:rsidRPr="00F31EA8">
              <w:rPr>
                <w:b/>
                <w:lang w:val="ru-RU"/>
              </w:rPr>
              <w:t>Змістовий</w:t>
            </w:r>
            <w:proofErr w:type="spellEnd"/>
            <w:r w:rsidRPr="00F31EA8">
              <w:rPr>
                <w:b/>
                <w:lang w:val="ru-RU"/>
              </w:rPr>
              <w:t xml:space="preserve"> модуль </w:t>
            </w:r>
            <w:r>
              <w:rPr>
                <w:b/>
                <w:lang w:val="ru-RU"/>
              </w:rPr>
              <w:t>5</w:t>
            </w:r>
            <w:r w:rsidRPr="00F31EA8">
              <w:rPr>
                <w:b/>
                <w:lang w:val="ru-RU"/>
              </w:rPr>
              <w:t xml:space="preserve">. </w:t>
            </w:r>
            <w:proofErr w:type="spellStart"/>
            <w:r w:rsidR="00855ABE" w:rsidRPr="00855ABE">
              <w:rPr>
                <w:b/>
                <w:spacing w:val="-10"/>
                <w:lang w:val="ru-RU"/>
              </w:rPr>
              <w:t>Стратегічний</w:t>
            </w:r>
            <w:proofErr w:type="spellEnd"/>
            <w:r w:rsidR="00855ABE" w:rsidRPr="00855ABE">
              <w:rPr>
                <w:b/>
                <w:spacing w:val="-10"/>
                <w:lang w:val="ru-RU"/>
              </w:rPr>
              <w:t xml:space="preserve"> </w:t>
            </w:r>
            <w:proofErr w:type="spellStart"/>
            <w:r w:rsidR="00855ABE" w:rsidRPr="00855ABE">
              <w:rPr>
                <w:b/>
                <w:spacing w:val="-10"/>
                <w:lang w:val="ru-RU"/>
              </w:rPr>
              <w:t>аналіз</w:t>
            </w:r>
            <w:proofErr w:type="spellEnd"/>
            <w:r w:rsidR="00855ABE" w:rsidRPr="00855ABE">
              <w:rPr>
                <w:b/>
                <w:spacing w:val="-10"/>
                <w:lang w:val="ru-RU"/>
              </w:rPr>
              <w:t xml:space="preserve"> та </w:t>
            </w:r>
            <w:proofErr w:type="spellStart"/>
            <w:r w:rsidR="00855ABE" w:rsidRPr="00855ABE">
              <w:rPr>
                <w:b/>
                <w:spacing w:val="-10"/>
                <w:lang w:val="ru-RU"/>
              </w:rPr>
              <w:t>інструменти</w:t>
            </w:r>
            <w:proofErr w:type="spellEnd"/>
            <w:r w:rsidR="00855ABE" w:rsidRPr="00855ABE">
              <w:rPr>
                <w:b/>
                <w:spacing w:val="-10"/>
                <w:lang w:val="ru-RU"/>
              </w:rPr>
              <w:t xml:space="preserve"> </w:t>
            </w:r>
            <w:proofErr w:type="spellStart"/>
            <w:r w:rsidR="00855ABE" w:rsidRPr="00855ABE">
              <w:rPr>
                <w:b/>
                <w:spacing w:val="-10"/>
                <w:lang w:val="ru-RU"/>
              </w:rPr>
              <w:t>стратегічного</w:t>
            </w:r>
            <w:proofErr w:type="spellEnd"/>
            <w:r w:rsidR="00855ABE" w:rsidRPr="00855ABE">
              <w:rPr>
                <w:b/>
                <w:spacing w:val="-10"/>
                <w:lang w:val="ru-RU"/>
              </w:rPr>
              <w:t xml:space="preserve"> </w:t>
            </w:r>
            <w:proofErr w:type="spellStart"/>
            <w:r w:rsidR="00855ABE" w:rsidRPr="00855ABE">
              <w:rPr>
                <w:b/>
                <w:spacing w:val="-10"/>
                <w:lang w:val="ru-RU"/>
              </w:rPr>
              <w:t>бенчмаркетингу</w:t>
            </w:r>
            <w:proofErr w:type="spellEnd"/>
            <w:r w:rsidR="00855ABE" w:rsidRPr="00855ABE">
              <w:rPr>
                <w:b/>
                <w:spacing w:val="-10"/>
                <w:lang w:val="ru-RU"/>
              </w:rPr>
              <w:t xml:space="preserve">. </w:t>
            </w:r>
          </w:p>
          <w:p w:rsidR="00D46512" w:rsidRPr="00855ABE" w:rsidRDefault="00855ABE" w:rsidP="00D46512">
            <w:pPr>
              <w:tabs>
                <w:tab w:val="left" w:pos="0"/>
                <w:tab w:val="left" w:pos="567"/>
              </w:tabs>
              <w:jc w:val="center"/>
              <w:rPr>
                <w:lang w:val="ru-RU"/>
              </w:rPr>
            </w:pPr>
            <w:proofErr w:type="spellStart"/>
            <w:r w:rsidRPr="00855ABE">
              <w:rPr>
                <w:b/>
                <w:spacing w:val="-8"/>
                <w:lang w:val="ru-RU"/>
              </w:rPr>
              <w:t>Операційний</w:t>
            </w:r>
            <w:proofErr w:type="spellEnd"/>
            <w:r w:rsidRPr="00855ABE">
              <w:rPr>
                <w:b/>
                <w:spacing w:val="-8"/>
                <w:lang w:val="ru-RU"/>
              </w:rPr>
              <w:t xml:space="preserve"> </w:t>
            </w:r>
            <w:proofErr w:type="spellStart"/>
            <w:r w:rsidRPr="00855ABE">
              <w:rPr>
                <w:b/>
                <w:spacing w:val="-8"/>
                <w:lang w:val="ru-RU"/>
              </w:rPr>
              <w:t>аналіз</w:t>
            </w:r>
            <w:proofErr w:type="spellEnd"/>
            <w:r w:rsidRPr="00855ABE">
              <w:rPr>
                <w:b/>
                <w:spacing w:val="-8"/>
                <w:lang w:val="ru-RU"/>
              </w:rPr>
              <w:t xml:space="preserve"> та </w:t>
            </w:r>
            <w:proofErr w:type="spellStart"/>
            <w:r w:rsidRPr="00855ABE">
              <w:rPr>
                <w:b/>
                <w:spacing w:val="-8"/>
                <w:lang w:val="ru-RU"/>
              </w:rPr>
              <w:t>інструменти</w:t>
            </w:r>
            <w:proofErr w:type="spellEnd"/>
            <w:r w:rsidRPr="00855ABE">
              <w:rPr>
                <w:b/>
                <w:spacing w:val="-8"/>
                <w:lang w:val="ru-RU"/>
              </w:rPr>
              <w:t xml:space="preserve"> </w:t>
            </w:r>
            <w:proofErr w:type="spellStart"/>
            <w:r w:rsidRPr="00855ABE">
              <w:rPr>
                <w:b/>
                <w:spacing w:val="-8"/>
                <w:lang w:val="ru-RU"/>
              </w:rPr>
              <w:t>операційного</w:t>
            </w:r>
            <w:proofErr w:type="spellEnd"/>
            <w:r w:rsidRPr="00855ABE">
              <w:rPr>
                <w:b/>
                <w:spacing w:val="-8"/>
                <w:lang w:val="ru-RU"/>
              </w:rPr>
              <w:t xml:space="preserve"> </w:t>
            </w:r>
            <w:proofErr w:type="spellStart"/>
            <w:r w:rsidRPr="00855ABE">
              <w:rPr>
                <w:b/>
                <w:spacing w:val="-8"/>
                <w:lang w:val="ru-RU"/>
              </w:rPr>
              <w:t>бенчмаркетингу</w:t>
            </w:r>
            <w:proofErr w:type="spellEnd"/>
          </w:p>
        </w:tc>
      </w:tr>
      <w:tr w:rsidR="00D46512" w:rsidRPr="00011436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9-10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rPr>
                <w:lang w:val="uk-UA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rPr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jc w:val="center"/>
              <w:rPr>
                <w:lang w:val="uk-UA"/>
              </w:rPr>
            </w:pPr>
          </w:p>
        </w:tc>
      </w:tr>
      <w:tr w:rsidR="00D46512" w:rsidRPr="00F06E4D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>Лекці</w:t>
            </w:r>
            <w:r>
              <w:rPr>
                <w:lang w:val="uk-UA"/>
              </w:rPr>
              <w:t>ї</w:t>
            </w:r>
            <w:r w:rsidRPr="00F31EA8">
              <w:rPr>
                <w:lang w:val="uk-UA"/>
              </w:rPr>
              <w:t xml:space="preserve"> </w:t>
            </w:r>
            <w:r>
              <w:rPr>
                <w:lang w:val="uk-UA"/>
              </w:rPr>
              <w:t>7-8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ABE" w:rsidRPr="00855ABE" w:rsidRDefault="00855ABE" w:rsidP="00855ABE">
            <w:pPr>
              <w:tabs>
                <w:tab w:val="left" w:pos="0"/>
              </w:tabs>
              <w:jc w:val="both"/>
              <w:rPr>
                <w:spacing w:val="-10"/>
                <w:lang w:val="ru-RU"/>
              </w:rPr>
            </w:pPr>
            <w:proofErr w:type="spellStart"/>
            <w:r w:rsidRPr="00855ABE">
              <w:rPr>
                <w:spacing w:val="-10"/>
                <w:lang w:val="ru-RU"/>
              </w:rPr>
              <w:t>Стратегічний</w:t>
            </w:r>
            <w:proofErr w:type="spellEnd"/>
            <w:r w:rsidRPr="00855ABE">
              <w:rPr>
                <w:spacing w:val="-10"/>
                <w:lang w:val="ru-RU"/>
              </w:rPr>
              <w:t xml:space="preserve"> </w:t>
            </w:r>
            <w:proofErr w:type="spellStart"/>
            <w:r w:rsidRPr="00855ABE">
              <w:rPr>
                <w:spacing w:val="-10"/>
                <w:lang w:val="ru-RU"/>
              </w:rPr>
              <w:t>аналіз</w:t>
            </w:r>
            <w:proofErr w:type="spellEnd"/>
            <w:r w:rsidRPr="00855ABE">
              <w:rPr>
                <w:spacing w:val="-10"/>
                <w:lang w:val="ru-RU"/>
              </w:rPr>
              <w:t xml:space="preserve"> та </w:t>
            </w:r>
            <w:proofErr w:type="spellStart"/>
            <w:r w:rsidRPr="00855ABE">
              <w:rPr>
                <w:spacing w:val="-10"/>
                <w:lang w:val="ru-RU"/>
              </w:rPr>
              <w:t>інструменти</w:t>
            </w:r>
            <w:proofErr w:type="spellEnd"/>
            <w:r w:rsidRPr="00855ABE">
              <w:rPr>
                <w:spacing w:val="-10"/>
                <w:lang w:val="ru-RU"/>
              </w:rPr>
              <w:t xml:space="preserve"> </w:t>
            </w:r>
            <w:proofErr w:type="spellStart"/>
            <w:r w:rsidRPr="00855ABE">
              <w:rPr>
                <w:spacing w:val="-10"/>
                <w:lang w:val="ru-RU"/>
              </w:rPr>
              <w:t>стратегічного</w:t>
            </w:r>
            <w:proofErr w:type="spellEnd"/>
            <w:r w:rsidRPr="00855ABE">
              <w:rPr>
                <w:spacing w:val="-10"/>
                <w:lang w:val="ru-RU"/>
              </w:rPr>
              <w:t xml:space="preserve"> </w:t>
            </w:r>
            <w:proofErr w:type="spellStart"/>
            <w:r w:rsidRPr="00855ABE">
              <w:rPr>
                <w:spacing w:val="-10"/>
                <w:lang w:val="ru-RU"/>
              </w:rPr>
              <w:t>бенчмаркетингу</w:t>
            </w:r>
            <w:proofErr w:type="spellEnd"/>
            <w:r w:rsidRPr="00855ABE">
              <w:rPr>
                <w:spacing w:val="-10"/>
                <w:lang w:val="ru-RU"/>
              </w:rPr>
              <w:t xml:space="preserve">. </w:t>
            </w:r>
          </w:p>
          <w:p w:rsidR="00D46512" w:rsidRPr="00F31EA8" w:rsidRDefault="00855ABE" w:rsidP="00855ABE">
            <w:pPr>
              <w:tabs>
                <w:tab w:val="left" w:pos="0"/>
              </w:tabs>
              <w:jc w:val="both"/>
              <w:rPr>
                <w:lang w:val="ru-RU"/>
              </w:rPr>
            </w:pPr>
            <w:proofErr w:type="spellStart"/>
            <w:r w:rsidRPr="00855ABE">
              <w:rPr>
                <w:spacing w:val="-8"/>
                <w:lang w:val="ru-RU"/>
              </w:rPr>
              <w:t>Операційний</w:t>
            </w:r>
            <w:proofErr w:type="spellEnd"/>
            <w:r w:rsidRPr="00855ABE">
              <w:rPr>
                <w:spacing w:val="-8"/>
                <w:lang w:val="ru-RU"/>
              </w:rPr>
              <w:t xml:space="preserve"> </w:t>
            </w:r>
            <w:proofErr w:type="spellStart"/>
            <w:r w:rsidRPr="00855ABE">
              <w:rPr>
                <w:spacing w:val="-8"/>
                <w:lang w:val="ru-RU"/>
              </w:rPr>
              <w:t>аналіз</w:t>
            </w:r>
            <w:proofErr w:type="spellEnd"/>
            <w:r w:rsidRPr="00855ABE">
              <w:rPr>
                <w:spacing w:val="-8"/>
                <w:lang w:val="ru-RU"/>
              </w:rPr>
              <w:t xml:space="preserve"> та </w:t>
            </w:r>
            <w:proofErr w:type="spellStart"/>
            <w:r w:rsidRPr="00855ABE">
              <w:rPr>
                <w:spacing w:val="-8"/>
                <w:lang w:val="ru-RU"/>
              </w:rPr>
              <w:t>інструменти</w:t>
            </w:r>
            <w:proofErr w:type="spellEnd"/>
            <w:r w:rsidRPr="00855ABE">
              <w:rPr>
                <w:spacing w:val="-8"/>
                <w:lang w:val="ru-RU"/>
              </w:rPr>
              <w:t xml:space="preserve"> </w:t>
            </w:r>
            <w:proofErr w:type="spellStart"/>
            <w:r w:rsidRPr="00855ABE">
              <w:rPr>
                <w:spacing w:val="-8"/>
                <w:lang w:val="ru-RU"/>
              </w:rPr>
              <w:t>операційного</w:t>
            </w:r>
            <w:proofErr w:type="spellEnd"/>
            <w:r w:rsidRPr="00855ABE">
              <w:rPr>
                <w:spacing w:val="-8"/>
                <w:lang w:val="ru-RU"/>
              </w:rPr>
              <w:t xml:space="preserve"> </w:t>
            </w:r>
            <w:proofErr w:type="spellStart"/>
            <w:r w:rsidRPr="00855ABE">
              <w:rPr>
                <w:spacing w:val="-8"/>
                <w:lang w:val="ru-RU"/>
              </w:rPr>
              <w:t>бенчмаркетингу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Усне опитування за змістовим модулем </w:t>
            </w:r>
            <w:r>
              <w:rPr>
                <w:lang w:val="uk-UA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46512" w:rsidRPr="00011436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Практичне заняття </w:t>
            </w:r>
            <w:r>
              <w:rPr>
                <w:lang w:val="uk-UA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855ABE" w:rsidRDefault="00855ABE" w:rsidP="00D46512">
            <w:pPr>
              <w:rPr>
                <w:lang w:val="ru-RU"/>
              </w:rPr>
            </w:pPr>
            <w:proofErr w:type="spellStart"/>
            <w:r w:rsidRPr="00855ABE">
              <w:rPr>
                <w:spacing w:val="-10"/>
                <w:lang w:val="ru-RU"/>
              </w:rPr>
              <w:t>Особливості</w:t>
            </w:r>
            <w:proofErr w:type="spellEnd"/>
            <w:r w:rsidRPr="00855ABE">
              <w:rPr>
                <w:spacing w:val="-10"/>
                <w:lang w:val="ru-RU"/>
              </w:rPr>
              <w:t xml:space="preserve"> </w:t>
            </w:r>
            <w:proofErr w:type="spellStart"/>
            <w:r w:rsidRPr="00855ABE">
              <w:rPr>
                <w:spacing w:val="-10"/>
                <w:lang w:val="ru-RU"/>
              </w:rPr>
              <w:t>стратегічного</w:t>
            </w:r>
            <w:proofErr w:type="spellEnd"/>
            <w:r w:rsidRPr="00855ABE">
              <w:rPr>
                <w:spacing w:val="-10"/>
                <w:lang w:val="ru-RU"/>
              </w:rPr>
              <w:t xml:space="preserve"> та </w:t>
            </w:r>
            <w:proofErr w:type="spellStart"/>
            <w:r w:rsidRPr="00855ABE">
              <w:rPr>
                <w:spacing w:val="-10"/>
                <w:lang w:val="ru-RU"/>
              </w:rPr>
              <w:t>о</w:t>
            </w:r>
            <w:r w:rsidRPr="00855ABE">
              <w:rPr>
                <w:spacing w:val="-8"/>
                <w:lang w:val="ru-RU"/>
              </w:rPr>
              <w:t>пераційного</w:t>
            </w:r>
            <w:proofErr w:type="spellEnd"/>
            <w:r w:rsidRPr="00855ABE">
              <w:rPr>
                <w:spacing w:val="-8"/>
                <w:lang w:val="ru-RU"/>
              </w:rPr>
              <w:t xml:space="preserve"> </w:t>
            </w:r>
            <w:proofErr w:type="spellStart"/>
            <w:r w:rsidRPr="00855ABE">
              <w:rPr>
                <w:spacing w:val="-8"/>
                <w:lang w:val="ru-RU"/>
              </w:rPr>
              <w:t>аналізів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>Форма звіту: Д</w:t>
            </w:r>
            <w:proofErr w:type="spellStart"/>
            <w:r w:rsidRPr="00F31EA8">
              <w:rPr>
                <w:lang w:val="ru-RU"/>
              </w:rPr>
              <w:t>оповідь</w:t>
            </w:r>
            <w:proofErr w:type="spellEnd"/>
            <w:r w:rsidRPr="00F31EA8">
              <w:rPr>
                <w:lang w:val="ru-RU"/>
              </w:rPr>
              <w:t xml:space="preserve"> у </w:t>
            </w:r>
            <w:proofErr w:type="spellStart"/>
            <w:r w:rsidRPr="00F31EA8">
              <w:rPr>
                <w:lang w:val="ru-RU"/>
              </w:rPr>
              <w:t>друкованому</w:t>
            </w:r>
            <w:proofErr w:type="spellEnd"/>
            <w:r w:rsidRPr="00F31EA8">
              <w:rPr>
                <w:lang w:val="ru-RU"/>
              </w:rPr>
              <w:t xml:space="preserve"> </w:t>
            </w:r>
            <w:proofErr w:type="spellStart"/>
            <w:r w:rsidRPr="00F31EA8">
              <w:rPr>
                <w:lang w:val="ru-RU"/>
              </w:rPr>
              <w:t>вигляді</w:t>
            </w:r>
            <w:proofErr w:type="spellEnd"/>
            <w:r w:rsidRPr="00F31EA8">
              <w:rPr>
                <w:lang w:val="ru-RU"/>
              </w:rPr>
              <w:t xml:space="preserve"> та </w:t>
            </w:r>
            <w:proofErr w:type="spellStart"/>
            <w:r w:rsidRPr="00F31EA8">
              <w:rPr>
                <w:lang w:val="ru-RU"/>
              </w:rPr>
              <w:t>її</w:t>
            </w:r>
            <w:proofErr w:type="spellEnd"/>
            <w:r w:rsidRPr="00F31EA8">
              <w:rPr>
                <w:lang w:val="ru-RU"/>
              </w:rPr>
              <w:t xml:space="preserve"> </w:t>
            </w:r>
            <w:proofErr w:type="spellStart"/>
            <w:r w:rsidRPr="00F31EA8">
              <w:rPr>
                <w:lang w:val="ru-RU"/>
              </w:rPr>
              <w:t>презентацій</w:t>
            </w:r>
            <w:proofErr w:type="spellEnd"/>
            <w:r w:rsidRPr="00F31EA8">
              <w:rPr>
                <w:lang w:val="ru-RU"/>
              </w:rPr>
              <w:t xml:space="preserve"> за темами </w:t>
            </w:r>
            <w:r>
              <w:rPr>
                <w:lang w:val="ru-RU"/>
              </w:rPr>
              <w:t>7, 8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12" w:rsidRPr="00F31EA8" w:rsidRDefault="00D46512" w:rsidP="00D46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56306" w:rsidRPr="00186F30" w:rsidTr="00F31EA8">
        <w:trPr>
          <w:trHeight w:val="193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6" w:rsidRPr="00855ABE" w:rsidRDefault="00656306" w:rsidP="00D46512">
            <w:pPr>
              <w:tabs>
                <w:tab w:val="left" w:pos="0"/>
                <w:tab w:val="left" w:pos="567"/>
              </w:tabs>
              <w:jc w:val="center"/>
              <w:rPr>
                <w:lang w:val="ru-RU"/>
              </w:rPr>
            </w:pPr>
            <w:proofErr w:type="spellStart"/>
            <w:r w:rsidRPr="00F31EA8">
              <w:rPr>
                <w:b/>
                <w:lang w:val="ru-RU"/>
              </w:rPr>
              <w:t>Змістовий</w:t>
            </w:r>
            <w:proofErr w:type="spellEnd"/>
            <w:r w:rsidRPr="00F31EA8">
              <w:rPr>
                <w:b/>
                <w:lang w:val="ru-RU"/>
              </w:rPr>
              <w:t xml:space="preserve"> модуль </w:t>
            </w:r>
            <w:r w:rsidR="00D46512">
              <w:rPr>
                <w:b/>
                <w:lang w:val="ru-RU"/>
              </w:rPr>
              <w:t>6</w:t>
            </w:r>
            <w:r w:rsidRPr="00F31EA8">
              <w:rPr>
                <w:b/>
                <w:lang w:val="ru-RU"/>
              </w:rPr>
              <w:t xml:space="preserve">. </w:t>
            </w:r>
            <w:proofErr w:type="spellStart"/>
            <w:r w:rsidR="00855ABE" w:rsidRPr="00855ABE">
              <w:rPr>
                <w:b/>
                <w:lang w:val="ru-RU"/>
              </w:rPr>
              <w:t>Формування</w:t>
            </w:r>
            <w:proofErr w:type="spellEnd"/>
            <w:r w:rsidR="00855ABE" w:rsidRPr="00855ABE">
              <w:rPr>
                <w:b/>
                <w:lang w:val="ru-RU"/>
              </w:rPr>
              <w:t xml:space="preserve"> </w:t>
            </w:r>
            <w:proofErr w:type="spellStart"/>
            <w:r w:rsidR="00855ABE" w:rsidRPr="00855ABE">
              <w:rPr>
                <w:b/>
                <w:lang w:val="ru-RU"/>
              </w:rPr>
              <w:t>управлінської</w:t>
            </w:r>
            <w:proofErr w:type="spellEnd"/>
            <w:r w:rsidR="00855ABE" w:rsidRPr="00855ABE">
              <w:rPr>
                <w:b/>
                <w:lang w:val="ru-RU"/>
              </w:rPr>
              <w:t xml:space="preserve"> </w:t>
            </w:r>
            <w:proofErr w:type="spellStart"/>
            <w:r w:rsidR="00855ABE" w:rsidRPr="00855ABE">
              <w:rPr>
                <w:b/>
                <w:lang w:val="ru-RU"/>
              </w:rPr>
              <w:t>діяльності</w:t>
            </w:r>
            <w:proofErr w:type="spellEnd"/>
            <w:r w:rsidR="00855ABE" w:rsidRPr="00855ABE">
              <w:rPr>
                <w:b/>
                <w:lang w:val="ru-RU"/>
              </w:rPr>
              <w:t xml:space="preserve"> на </w:t>
            </w:r>
            <w:proofErr w:type="spellStart"/>
            <w:r w:rsidR="00855ABE" w:rsidRPr="00855ABE">
              <w:rPr>
                <w:b/>
                <w:lang w:val="ru-RU"/>
              </w:rPr>
              <w:t>підприємстві</w:t>
            </w:r>
            <w:proofErr w:type="spellEnd"/>
          </w:p>
        </w:tc>
      </w:tr>
      <w:tr w:rsidR="00656306" w:rsidRPr="00011436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6" w:rsidRPr="00F31EA8" w:rsidRDefault="00656306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Тиждень </w:t>
            </w:r>
            <w:r w:rsidR="00D46512">
              <w:rPr>
                <w:lang w:val="uk-UA"/>
              </w:rPr>
              <w:t>11-12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6" w:rsidRPr="00F31EA8" w:rsidRDefault="00656306" w:rsidP="00656306">
            <w:pPr>
              <w:rPr>
                <w:lang w:val="uk-UA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6" w:rsidRPr="00F31EA8" w:rsidRDefault="00656306" w:rsidP="00656306">
            <w:pPr>
              <w:rPr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6" w:rsidRPr="00F31EA8" w:rsidRDefault="00656306" w:rsidP="00F31EA8">
            <w:pPr>
              <w:jc w:val="center"/>
              <w:rPr>
                <w:lang w:val="uk-UA"/>
              </w:rPr>
            </w:pPr>
          </w:p>
        </w:tc>
      </w:tr>
      <w:tr w:rsidR="00656306" w:rsidRPr="00D46512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6" w:rsidRPr="00F31EA8" w:rsidRDefault="00656306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lastRenderedPageBreak/>
              <w:t xml:space="preserve">Лекція </w:t>
            </w:r>
            <w:r w:rsidR="00D46512">
              <w:rPr>
                <w:lang w:val="uk-UA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6" w:rsidRPr="00855ABE" w:rsidRDefault="00855ABE" w:rsidP="00656306">
            <w:pPr>
              <w:tabs>
                <w:tab w:val="left" w:pos="16"/>
              </w:tabs>
              <w:jc w:val="both"/>
              <w:rPr>
                <w:lang w:val="ru-RU"/>
              </w:rPr>
            </w:pPr>
            <w:proofErr w:type="spellStart"/>
            <w:r w:rsidRPr="00855ABE">
              <w:rPr>
                <w:lang w:val="ru-RU"/>
              </w:rPr>
              <w:t>Формування</w:t>
            </w:r>
            <w:proofErr w:type="spellEnd"/>
            <w:r w:rsidRPr="00855ABE">
              <w:rPr>
                <w:lang w:val="ru-RU"/>
              </w:rPr>
              <w:t xml:space="preserve"> </w:t>
            </w:r>
            <w:proofErr w:type="spellStart"/>
            <w:r w:rsidRPr="00855ABE">
              <w:rPr>
                <w:lang w:val="ru-RU"/>
              </w:rPr>
              <w:t>управлінської</w:t>
            </w:r>
            <w:proofErr w:type="spellEnd"/>
            <w:r w:rsidRPr="00855ABE">
              <w:rPr>
                <w:lang w:val="ru-RU"/>
              </w:rPr>
              <w:t xml:space="preserve"> </w:t>
            </w:r>
            <w:proofErr w:type="spellStart"/>
            <w:r w:rsidRPr="00855ABE">
              <w:rPr>
                <w:lang w:val="ru-RU"/>
              </w:rPr>
              <w:t>діяльності</w:t>
            </w:r>
            <w:proofErr w:type="spellEnd"/>
            <w:r w:rsidRPr="00855ABE">
              <w:rPr>
                <w:lang w:val="ru-RU"/>
              </w:rPr>
              <w:t xml:space="preserve"> на </w:t>
            </w:r>
            <w:proofErr w:type="spellStart"/>
            <w:r w:rsidRPr="00855ABE">
              <w:rPr>
                <w:lang w:val="ru-RU"/>
              </w:rPr>
              <w:t>підприємстві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6" w:rsidRPr="00F31EA8" w:rsidRDefault="00D46512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Усне опитування за змістовим модулем </w:t>
            </w:r>
            <w:r>
              <w:rPr>
                <w:lang w:val="uk-UA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6" w:rsidRPr="00F31EA8" w:rsidRDefault="00D46512" w:rsidP="00F31E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56306" w:rsidRPr="00011436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6" w:rsidRPr="00F31EA8" w:rsidRDefault="00656306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Практичне заняття </w:t>
            </w:r>
            <w:r w:rsidR="00D46512">
              <w:rPr>
                <w:lang w:val="uk-UA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6" w:rsidRPr="00855ABE" w:rsidRDefault="00855ABE" w:rsidP="00656306">
            <w:pPr>
              <w:jc w:val="both"/>
              <w:rPr>
                <w:lang w:val="ru-RU"/>
              </w:rPr>
            </w:pPr>
            <w:proofErr w:type="spellStart"/>
            <w:r w:rsidRPr="00855ABE">
              <w:rPr>
                <w:lang w:val="ru-RU"/>
              </w:rPr>
              <w:t>Формування</w:t>
            </w:r>
            <w:proofErr w:type="spellEnd"/>
            <w:r w:rsidRPr="00855ABE">
              <w:rPr>
                <w:lang w:val="ru-RU"/>
              </w:rPr>
              <w:t xml:space="preserve"> </w:t>
            </w:r>
            <w:proofErr w:type="spellStart"/>
            <w:r w:rsidRPr="00855ABE">
              <w:rPr>
                <w:lang w:val="ru-RU"/>
              </w:rPr>
              <w:t>управлінської</w:t>
            </w:r>
            <w:proofErr w:type="spellEnd"/>
            <w:r w:rsidRPr="00855ABE">
              <w:rPr>
                <w:lang w:val="ru-RU"/>
              </w:rPr>
              <w:t xml:space="preserve"> </w:t>
            </w:r>
            <w:proofErr w:type="spellStart"/>
            <w:r w:rsidRPr="00855ABE">
              <w:rPr>
                <w:lang w:val="ru-RU"/>
              </w:rPr>
              <w:t>діяльності</w:t>
            </w:r>
            <w:proofErr w:type="spellEnd"/>
            <w:r w:rsidRPr="00855ABE">
              <w:rPr>
                <w:lang w:val="ru-RU"/>
              </w:rPr>
              <w:t xml:space="preserve"> на підприємстві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6" w:rsidRPr="00F31EA8" w:rsidRDefault="00656306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>Форма звіту: Д</w:t>
            </w:r>
            <w:proofErr w:type="spellStart"/>
            <w:r w:rsidRPr="00F31EA8">
              <w:rPr>
                <w:lang w:val="ru-RU"/>
              </w:rPr>
              <w:t>оповідь</w:t>
            </w:r>
            <w:proofErr w:type="spellEnd"/>
            <w:r w:rsidRPr="00F31EA8">
              <w:rPr>
                <w:lang w:val="ru-RU"/>
              </w:rPr>
              <w:t xml:space="preserve"> у </w:t>
            </w:r>
            <w:proofErr w:type="spellStart"/>
            <w:r w:rsidRPr="00F31EA8">
              <w:rPr>
                <w:lang w:val="ru-RU"/>
              </w:rPr>
              <w:t>друкованому</w:t>
            </w:r>
            <w:proofErr w:type="spellEnd"/>
            <w:r w:rsidRPr="00F31EA8">
              <w:rPr>
                <w:lang w:val="ru-RU"/>
              </w:rPr>
              <w:t xml:space="preserve"> </w:t>
            </w:r>
            <w:proofErr w:type="spellStart"/>
            <w:r w:rsidRPr="00F31EA8">
              <w:rPr>
                <w:lang w:val="ru-RU"/>
              </w:rPr>
              <w:t>вигляді</w:t>
            </w:r>
            <w:proofErr w:type="spellEnd"/>
            <w:r w:rsidRPr="00F31EA8">
              <w:rPr>
                <w:lang w:val="ru-RU"/>
              </w:rPr>
              <w:t xml:space="preserve"> та </w:t>
            </w:r>
            <w:proofErr w:type="spellStart"/>
            <w:r w:rsidRPr="00F31EA8">
              <w:rPr>
                <w:lang w:val="ru-RU"/>
              </w:rPr>
              <w:t>її</w:t>
            </w:r>
            <w:proofErr w:type="spellEnd"/>
            <w:r w:rsidRPr="00F31EA8">
              <w:rPr>
                <w:lang w:val="ru-RU"/>
              </w:rPr>
              <w:t xml:space="preserve"> </w:t>
            </w:r>
            <w:proofErr w:type="spellStart"/>
            <w:r w:rsidRPr="00F31EA8">
              <w:rPr>
                <w:lang w:val="ru-RU"/>
              </w:rPr>
              <w:t>презентацій</w:t>
            </w:r>
            <w:proofErr w:type="spellEnd"/>
            <w:r w:rsidRPr="00F31EA8">
              <w:rPr>
                <w:lang w:val="ru-RU"/>
              </w:rPr>
              <w:t xml:space="preserve"> за тем</w:t>
            </w:r>
            <w:r w:rsidR="00D46512">
              <w:rPr>
                <w:lang w:val="ru-RU"/>
              </w:rPr>
              <w:t>ою 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6" w:rsidRPr="00F31EA8" w:rsidRDefault="00D46512" w:rsidP="00F31E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31EA8" w:rsidRPr="00011436" w:rsidTr="003922D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A8" w:rsidRPr="00F31EA8" w:rsidRDefault="00F31EA8" w:rsidP="00EE2CB3">
            <w:pPr>
              <w:rPr>
                <w:lang w:val="uk-U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A8" w:rsidRPr="00F31EA8" w:rsidRDefault="00F31EA8" w:rsidP="00F31EA8">
            <w:pPr>
              <w:jc w:val="both"/>
              <w:rPr>
                <w:lang w:val="ru-RU"/>
              </w:rPr>
            </w:pPr>
            <w:proofErr w:type="spellStart"/>
            <w:r w:rsidRPr="00F31EA8">
              <w:rPr>
                <w:lang w:val="ru-RU"/>
              </w:rPr>
              <w:t>Підсумковий</w:t>
            </w:r>
            <w:proofErr w:type="spellEnd"/>
            <w:r w:rsidRPr="00F31EA8">
              <w:rPr>
                <w:lang w:val="ru-RU"/>
              </w:rPr>
              <w:t xml:space="preserve"> </w:t>
            </w:r>
            <w:proofErr w:type="spellStart"/>
            <w:r w:rsidRPr="00F31EA8">
              <w:rPr>
                <w:lang w:val="ru-RU"/>
              </w:rPr>
              <w:t>півсеместровий</w:t>
            </w:r>
            <w:proofErr w:type="spellEnd"/>
            <w:r w:rsidRPr="00F31EA8">
              <w:rPr>
                <w:lang w:val="ru-RU"/>
              </w:rPr>
              <w:t xml:space="preserve"> контроль (</w:t>
            </w:r>
            <w:proofErr w:type="spellStart"/>
            <w:r w:rsidRPr="00F31EA8">
              <w:rPr>
                <w:lang w:val="ru-RU"/>
              </w:rPr>
              <w:t>теоретичний</w:t>
            </w:r>
            <w:proofErr w:type="spellEnd"/>
            <w:r w:rsidRPr="00F31EA8">
              <w:rPr>
                <w:lang w:val="ru-RU"/>
              </w:rPr>
              <w:t>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A8" w:rsidRPr="00F31EA8" w:rsidRDefault="00F31EA8" w:rsidP="00D46512">
            <w:pPr>
              <w:rPr>
                <w:lang w:val="uk-UA"/>
              </w:rPr>
            </w:pPr>
            <w:r w:rsidRPr="00F31EA8">
              <w:rPr>
                <w:lang w:val="uk-UA"/>
              </w:rPr>
              <w:t xml:space="preserve">Тестування за змістовими модулями </w:t>
            </w:r>
            <w:r w:rsidR="00D46512">
              <w:rPr>
                <w:lang w:val="uk-UA"/>
              </w:rPr>
              <w:t>4</w:t>
            </w:r>
            <w:r>
              <w:rPr>
                <w:lang w:val="uk-UA"/>
              </w:rPr>
              <w:t>-</w:t>
            </w:r>
            <w:r w:rsidR="00D46512">
              <w:rPr>
                <w:lang w:val="uk-UA"/>
              </w:rPr>
              <w:t>6</w:t>
            </w:r>
            <w:r>
              <w:rPr>
                <w:lang w:val="uk-UA"/>
              </w:rPr>
              <w:t xml:space="preserve"> </w:t>
            </w:r>
            <w:r w:rsidRPr="00F31EA8">
              <w:rPr>
                <w:lang w:val="uk-UA"/>
              </w:rPr>
              <w:t xml:space="preserve">на платформі </w:t>
            </w:r>
            <w:proofErr w:type="spellStart"/>
            <w:r w:rsidRPr="00F31EA8">
              <w:rPr>
                <w:lang w:val="uk-UA"/>
              </w:rPr>
              <w:t>Moodle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A8" w:rsidRPr="00F31EA8" w:rsidRDefault="00F31EA8" w:rsidP="00F31EA8">
            <w:pPr>
              <w:jc w:val="center"/>
              <w:rPr>
                <w:lang w:val="uk-UA"/>
              </w:rPr>
            </w:pPr>
            <w:r w:rsidRPr="00F31EA8">
              <w:rPr>
                <w:lang w:val="uk-UA"/>
              </w:rPr>
              <w:t>10</w:t>
            </w:r>
          </w:p>
        </w:tc>
      </w:tr>
    </w:tbl>
    <w:p w:rsidR="00F31EA8" w:rsidRDefault="00F31EA8" w:rsidP="0031048A">
      <w:pPr>
        <w:rPr>
          <w:b/>
          <w:bCs/>
          <w:sz w:val="28"/>
          <w:lang w:val="uk-UA"/>
        </w:rPr>
      </w:pPr>
    </w:p>
    <w:p w:rsidR="00AD4D5B" w:rsidRPr="00D46512" w:rsidRDefault="00D46512" w:rsidP="0031048A">
      <w:pPr>
        <w:rPr>
          <w:b/>
          <w:bCs/>
          <w:i/>
          <w:lang w:val="uk-UA"/>
        </w:rPr>
      </w:pPr>
      <w:r w:rsidRPr="00D46512">
        <w:rPr>
          <w:b/>
          <w:bCs/>
          <w:i/>
          <w:lang w:val="uk-UA"/>
        </w:rPr>
        <w:t xml:space="preserve">Основні джерела: </w:t>
      </w:r>
    </w:p>
    <w:p w:rsidR="00EE2CB3" w:rsidRPr="00EE2CB3" w:rsidRDefault="00EE2CB3" w:rsidP="00214EDB">
      <w:pPr>
        <w:pStyle w:val="af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ArialMT"/>
          <w:i/>
          <w:lang w:val="uk-UA"/>
        </w:rPr>
      </w:pPr>
      <w:proofErr w:type="spellStart"/>
      <w:r w:rsidRPr="00EE2CB3">
        <w:rPr>
          <w:rFonts w:eastAsia="ArialMT"/>
          <w:i/>
          <w:lang w:val="uk-UA"/>
        </w:rPr>
        <w:t>Балабанова</w:t>
      </w:r>
      <w:proofErr w:type="spellEnd"/>
      <w:r w:rsidRPr="00EE2CB3">
        <w:rPr>
          <w:rFonts w:eastAsia="ArialMT"/>
          <w:i/>
          <w:lang w:val="uk-UA"/>
        </w:rPr>
        <w:t xml:space="preserve"> Л.В. Управління конкурентоспроможністю підприємства : навчальний  посібник. Київ : Знання, 2009. 470 с.</w:t>
      </w:r>
    </w:p>
    <w:p w:rsidR="00EE2CB3" w:rsidRPr="00EE2CB3" w:rsidRDefault="00EE2CB3" w:rsidP="00214EDB">
      <w:pPr>
        <w:pStyle w:val="p14"/>
        <w:numPr>
          <w:ilvl w:val="0"/>
          <w:numId w:val="18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rStyle w:val="ft12"/>
          <w:i/>
          <w:lang w:val="uk-UA"/>
        </w:rPr>
      </w:pPr>
      <w:r w:rsidRPr="00EE2CB3">
        <w:rPr>
          <w:bCs/>
          <w:i/>
          <w:lang w:val="uk-UA"/>
        </w:rPr>
        <w:t xml:space="preserve">Довгань Л.Є., </w:t>
      </w:r>
      <w:proofErr w:type="spellStart"/>
      <w:r w:rsidRPr="00EE2CB3">
        <w:rPr>
          <w:bCs/>
          <w:i/>
          <w:lang w:val="uk-UA"/>
        </w:rPr>
        <w:t>Каракай</w:t>
      </w:r>
      <w:proofErr w:type="spellEnd"/>
      <w:r w:rsidRPr="00EE2CB3">
        <w:rPr>
          <w:bCs/>
          <w:i/>
          <w:lang w:val="uk-UA"/>
        </w:rPr>
        <w:t xml:space="preserve"> Ю.В., Артеменко Л.П. </w:t>
      </w:r>
      <w:r w:rsidRPr="00EE2CB3">
        <w:rPr>
          <w:rStyle w:val="ft12"/>
          <w:i/>
          <w:lang w:val="uk-UA"/>
        </w:rPr>
        <w:t xml:space="preserve">Стратегічне управління : навчальний посібник. Київ : Центр учбової  літератури, 2009. 440 с. </w:t>
      </w:r>
    </w:p>
    <w:p w:rsidR="00EE2CB3" w:rsidRPr="00EE2CB3" w:rsidRDefault="00EE2CB3" w:rsidP="00214EDB">
      <w:pPr>
        <w:pStyle w:val="af0"/>
        <w:numPr>
          <w:ilvl w:val="0"/>
          <w:numId w:val="18"/>
        </w:numPr>
        <w:tabs>
          <w:tab w:val="left" w:pos="0"/>
        </w:tabs>
        <w:ind w:left="0" w:firstLine="567"/>
        <w:jc w:val="both"/>
        <w:rPr>
          <w:rStyle w:val="st"/>
          <w:i/>
          <w:lang w:val="uk-UA"/>
        </w:rPr>
      </w:pPr>
      <w:r w:rsidRPr="00EE2CB3">
        <w:rPr>
          <w:i/>
          <w:spacing w:val="-6"/>
          <w:lang w:val="uk-UA"/>
        </w:rPr>
        <w:t xml:space="preserve">Захарченко В.І., </w:t>
      </w:r>
      <w:proofErr w:type="spellStart"/>
      <w:r w:rsidRPr="00EE2CB3">
        <w:rPr>
          <w:i/>
          <w:spacing w:val="-6"/>
          <w:lang w:val="uk-UA"/>
        </w:rPr>
        <w:t>Корсікова</w:t>
      </w:r>
      <w:proofErr w:type="spellEnd"/>
      <w:r w:rsidRPr="00EE2CB3">
        <w:rPr>
          <w:i/>
          <w:spacing w:val="-6"/>
          <w:lang w:val="uk-UA"/>
        </w:rPr>
        <w:t xml:space="preserve"> Н.М., </w:t>
      </w:r>
      <w:proofErr w:type="spellStart"/>
      <w:r w:rsidRPr="00EE2CB3">
        <w:rPr>
          <w:i/>
          <w:spacing w:val="-6"/>
          <w:lang w:val="uk-UA"/>
        </w:rPr>
        <w:t>Меркулов</w:t>
      </w:r>
      <w:proofErr w:type="spellEnd"/>
      <w:r w:rsidRPr="00EE2CB3">
        <w:rPr>
          <w:i/>
          <w:spacing w:val="-6"/>
          <w:lang w:val="uk-UA"/>
        </w:rPr>
        <w:t xml:space="preserve"> М.М. Інноваційний менеджмент:</w:t>
      </w:r>
      <w:r w:rsidRPr="00EE2CB3">
        <w:rPr>
          <w:i/>
          <w:lang w:val="uk-UA"/>
        </w:rPr>
        <w:t xml:space="preserve"> теорія і практика в умовах трансформації економіки : н</w:t>
      </w:r>
      <w:r w:rsidRPr="00EE2CB3">
        <w:rPr>
          <w:i/>
          <w:shd w:val="clear" w:color="auto" w:fill="FFFFFF"/>
          <w:lang w:val="uk-UA"/>
        </w:rPr>
        <w:t>авчальний посібник. Київ : Центр учбової літератури, 2012. 448 с.</w:t>
      </w:r>
    </w:p>
    <w:p w:rsidR="00EE2CB3" w:rsidRPr="00EE2CB3" w:rsidRDefault="00EE2CB3" w:rsidP="00214EDB">
      <w:pPr>
        <w:pStyle w:val="af0"/>
        <w:numPr>
          <w:ilvl w:val="0"/>
          <w:numId w:val="18"/>
        </w:numPr>
        <w:shd w:val="clear" w:color="auto" w:fill="FFFFFF"/>
        <w:tabs>
          <w:tab w:val="left" w:pos="0"/>
        </w:tabs>
        <w:ind w:left="0" w:firstLine="567"/>
        <w:jc w:val="both"/>
        <w:rPr>
          <w:rFonts w:eastAsia="Times New Roman"/>
          <w:i/>
          <w:lang w:val="uk-UA"/>
        </w:rPr>
      </w:pPr>
      <w:proofErr w:type="spellStart"/>
      <w:r w:rsidRPr="00EE2CB3">
        <w:rPr>
          <w:rFonts w:eastAsia="Times New Roman"/>
          <w:i/>
          <w:lang w:val="uk-UA"/>
        </w:rPr>
        <w:t>Ліпкан</w:t>
      </w:r>
      <w:proofErr w:type="spellEnd"/>
      <w:r w:rsidRPr="00EE2CB3">
        <w:rPr>
          <w:rFonts w:eastAsia="Times New Roman"/>
          <w:i/>
          <w:lang w:val="uk-UA"/>
        </w:rPr>
        <w:t xml:space="preserve">  В.А. Національна безпека України : навчальний посібник. 2-ге вид. Київ : КНТ, 2009. 576 с. </w:t>
      </w:r>
    </w:p>
    <w:p w:rsidR="00EE2CB3" w:rsidRPr="00EE2CB3" w:rsidRDefault="00EE2CB3" w:rsidP="00214EDB">
      <w:pPr>
        <w:pStyle w:val="p14"/>
        <w:numPr>
          <w:ilvl w:val="0"/>
          <w:numId w:val="18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i/>
          <w:lang w:val="uk-UA"/>
        </w:rPr>
      </w:pPr>
      <w:proofErr w:type="spellStart"/>
      <w:r w:rsidRPr="00EE2CB3">
        <w:rPr>
          <w:i/>
          <w:lang w:val="uk-UA"/>
        </w:rPr>
        <w:t>Мостенська</w:t>
      </w:r>
      <w:proofErr w:type="spellEnd"/>
      <w:r w:rsidRPr="00EE2CB3">
        <w:rPr>
          <w:i/>
          <w:lang w:val="uk-UA"/>
        </w:rPr>
        <w:t xml:space="preserve"> Т.Л. Основи маркетингу : навчальний посібник. Київ : Кондор, 2006. </w:t>
      </w:r>
      <w:r w:rsidR="00214EDB">
        <w:rPr>
          <w:i/>
          <w:lang w:val="uk-UA"/>
        </w:rPr>
        <w:t xml:space="preserve">     </w:t>
      </w:r>
      <w:r w:rsidRPr="00EE2CB3">
        <w:rPr>
          <w:i/>
          <w:lang w:val="uk-UA"/>
        </w:rPr>
        <w:t>240 с.</w:t>
      </w:r>
    </w:p>
    <w:p w:rsidR="00EE2CB3" w:rsidRPr="00EE2CB3" w:rsidRDefault="00EE2CB3" w:rsidP="00214EDB">
      <w:pPr>
        <w:pStyle w:val="af0"/>
        <w:numPr>
          <w:ilvl w:val="0"/>
          <w:numId w:val="18"/>
        </w:numPr>
        <w:tabs>
          <w:tab w:val="left" w:pos="0"/>
        </w:tabs>
        <w:ind w:left="0" w:firstLine="567"/>
        <w:jc w:val="both"/>
        <w:rPr>
          <w:i/>
          <w:shd w:val="clear" w:color="auto" w:fill="FFFFFF"/>
          <w:lang w:val="ru-RU"/>
        </w:rPr>
      </w:pPr>
      <w:r w:rsidRPr="00EE2CB3">
        <w:rPr>
          <w:rFonts w:eastAsia="Times New Roman"/>
          <w:bCs/>
          <w:i/>
          <w:spacing w:val="-4"/>
          <w:lang w:val="uk-UA"/>
        </w:rPr>
        <w:t>Палеха Ю.І., Горбань Ю.І. Інформаційний бізнес : підручник. Київ : Вид-во</w:t>
      </w:r>
      <w:r w:rsidRPr="00EE2CB3">
        <w:rPr>
          <w:rFonts w:eastAsia="Times New Roman"/>
          <w:bCs/>
          <w:i/>
          <w:lang w:val="uk-UA"/>
        </w:rPr>
        <w:t xml:space="preserve"> Ліра, 2015. 492 с. </w:t>
      </w:r>
    </w:p>
    <w:p w:rsidR="00EE2CB3" w:rsidRPr="00EE2CB3" w:rsidRDefault="00EE2CB3" w:rsidP="00214EDB">
      <w:pPr>
        <w:pStyle w:val="af0"/>
        <w:numPr>
          <w:ilvl w:val="0"/>
          <w:numId w:val="18"/>
        </w:numPr>
        <w:tabs>
          <w:tab w:val="left" w:pos="0"/>
        </w:tabs>
        <w:ind w:left="0" w:firstLine="567"/>
        <w:jc w:val="both"/>
        <w:rPr>
          <w:i/>
          <w:shd w:val="clear" w:color="auto" w:fill="FFFFFF"/>
          <w:lang w:val="uk-UA"/>
        </w:rPr>
      </w:pPr>
      <w:proofErr w:type="spellStart"/>
      <w:r w:rsidRPr="00EE2CB3">
        <w:rPr>
          <w:i/>
          <w:shd w:val="clear" w:color="auto" w:fill="FFFFFF"/>
          <w:lang w:val="uk-UA"/>
        </w:rPr>
        <w:t>Турченюк</w:t>
      </w:r>
      <w:proofErr w:type="spellEnd"/>
      <w:r w:rsidRPr="00EE2CB3">
        <w:rPr>
          <w:i/>
          <w:shd w:val="clear" w:color="auto" w:fill="FFFFFF"/>
          <w:lang w:val="uk-UA"/>
        </w:rPr>
        <w:t xml:space="preserve">  М.О., </w:t>
      </w:r>
      <w:proofErr w:type="spellStart"/>
      <w:r w:rsidRPr="00EE2CB3">
        <w:rPr>
          <w:i/>
          <w:shd w:val="clear" w:color="auto" w:fill="FFFFFF"/>
          <w:lang w:val="uk-UA"/>
        </w:rPr>
        <w:t>Швец</w:t>
      </w:r>
      <w:proofErr w:type="spellEnd"/>
      <w:r w:rsidRPr="00EE2CB3">
        <w:rPr>
          <w:i/>
          <w:shd w:val="clear" w:color="auto" w:fill="FFFFFF"/>
          <w:lang w:val="uk-UA"/>
        </w:rPr>
        <w:t xml:space="preserve"> М.Д. Маркетинг : підручник. Київ : Знання, 2011. 319 с.</w:t>
      </w:r>
    </w:p>
    <w:p w:rsidR="00EE2CB3" w:rsidRPr="00EE2CB3" w:rsidRDefault="00EE2CB3" w:rsidP="00214EDB">
      <w:pPr>
        <w:pStyle w:val="af0"/>
        <w:numPr>
          <w:ilvl w:val="0"/>
          <w:numId w:val="18"/>
        </w:numPr>
        <w:tabs>
          <w:tab w:val="left" w:pos="0"/>
        </w:tabs>
        <w:ind w:left="0" w:firstLine="567"/>
        <w:jc w:val="both"/>
        <w:rPr>
          <w:i/>
          <w:lang w:val="uk-UA"/>
        </w:rPr>
      </w:pPr>
      <w:r w:rsidRPr="00EE2CB3">
        <w:rPr>
          <w:i/>
          <w:lang w:val="uk-UA"/>
        </w:rPr>
        <w:t xml:space="preserve">Управління конкурентоспроможністю підприємства : навчальний посібник / С.М. Клименко, О.С. </w:t>
      </w:r>
      <w:proofErr w:type="spellStart"/>
      <w:r w:rsidRPr="00EE2CB3">
        <w:rPr>
          <w:i/>
          <w:lang w:val="uk-UA"/>
        </w:rPr>
        <w:t>Дуброва</w:t>
      </w:r>
      <w:proofErr w:type="spellEnd"/>
      <w:r w:rsidRPr="00EE2CB3">
        <w:rPr>
          <w:i/>
          <w:lang w:val="uk-UA"/>
        </w:rPr>
        <w:t xml:space="preserve">, Д.О. </w:t>
      </w:r>
      <w:proofErr w:type="spellStart"/>
      <w:r w:rsidRPr="00EE2CB3">
        <w:rPr>
          <w:i/>
          <w:lang w:val="uk-UA"/>
        </w:rPr>
        <w:t>Барабась</w:t>
      </w:r>
      <w:proofErr w:type="spellEnd"/>
      <w:r w:rsidRPr="00EE2CB3">
        <w:rPr>
          <w:i/>
          <w:lang w:val="uk-UA"/>
        </w:rPr>
        <w:t xml:space="preserve"> та ін. Київ : КНЕУ, 2006. 527 с.</w:t>
      </w:r>
    </w:p>
    <w:p w:rsidR="00EE2CB3" w:rsidRPr="00EE2CB3" w:rsidRDefault="00EE2CB3" w:rsidP="00214EDB">
      <w:pPr>
        <w:tabs>
          <w:tab w:val="left" w:pos="0"/>
        </w:tabs>
        <w:ind w:firstLine="567"/>
        <w:jc w:val="both"/>
        <w:rPr>
          <w:b/>
          <w:i/>
        </w:rPr>
      </w:pPr>
      <w:proofErr w:type="spellStart"/>
      <w:r w:rsidRPr="00EE2CB3">
        <w:rPr>
          <w:b/>
          <w:i/>
        </w:rPr>
        <w:t>Додаткова</w:t>
      </w:r>
      <w:proofErr w:type="spellEnd"/>
      <w:r w:rsidRPr="00EE2CB3">
        <w:rPr>
          <w:b/>
          <w:i/>
        </w:rPr>
        <w:t>:</w:t>
      </w:r>
    </w:p>
    <w:p w:rsidR="00EE2CB3" w:rsidRPr="00EE2CB3" w:rsidRDefault="00EE2CB3" w:rsidP="00214EDB">
      <w:pPr>
        <w:pStyle w:val="af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i/>
          <w:lang w:val="uk-UA"/>
        </w:rPr>
      </w:pPr>
      <w:proofErr w:type="spellStart"/>
      <w:r w:rsidRPr="00EE2CB3">
        <w:rPr>
          <w:rFonts w:eastAsia="ArialMT"/>
          <w:i/>
          <w:lang w:val="uk-UA"/>
        </w:rPr>
        <w:t>Беседіна</w:t>
      </w:r>
      <w:proofErr w:type="spellEnd"/>
      <w:r w:rsidRPr="00EE2CB3">
        <w:rPr>
          <w:rFonts w:eastAsia="ArialMT"/>
          <w:i/>
          <w:lang w:val="uk-UA"/>
        </w:rPr>
        <w:t xml:space="preserve"> А.О. Конкурентна розвідка в системі забезпечення стратегічного розвитку підприємства.  Бізнес </w:t>
      </w:r>
      <w:proofErr w:type="spellStart"/>
      <w:r w:rsidRPr="00EE2CB3">
        <w:rPr>
          <w:rFonts w:eastAsia="ArialMT"/>
          <w:i/>
          <w:lang w:val="uk-UA"/>
        </w:rPr>
        <w:t>Інформ</w:t>
      </w:r>
      <w:proofErr w:type="spellEnd"/>
      <w:r w:rsidRPr="00EE2CB3">
        <w:rPr>
          <w:rFonts w:eastAsia="ArialMT"/>
          <w:i/>
          <w:lang w:val="uk-UA"/>
        </w:rPr>
        <w:t xml:space="preserve">. 2012.  №10. С. 277–279.  </w:t>
      </w:r>
    </w:p>
    <w:p w:rsidR="00EE2CB3" w:rsidRPr="00EE2CB3" w:rsidRDefault="00EE2CB3" w:rsidP="00214EDB">
      <w:pPr>
        <w:pStyle w:val="af0"/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i/>
          <w:lang w:val="uk-UA"/>
        </w:rPr>
      </w:pPr>
      <w:r w:rsidRPr="00EE2CB3">
        <w:rPr>
          <w:i/>
          <w:lang w:val="uk-UA"/>
        </w:rPr>
        <w:t xml:space="preserve">Бублик М.І., </w:t>
      </w:r>
      <w:proofErr w:type="spellStart"/>
      <w:r w:rsidRPr="00EE2CB3">
        <w:rPr>
          <w:i/>
          <w:lang w:val="uk-UA"/>
        </w:rPr>
        <w:t>Хім’як</w:t>
      </w:r>
      <w:proofErr w:type="spellEnd"/>
      <w:r w:rsidRPr="00EE2CB3">
        <w:rPr>
          <w:i/>
          <w:lang w:val="uk-UA"/>
        </w:rPr>
        <w:t xml:space="preserve"> М.М., </w:t>
      </w:r>
      <w:proofErr w:type="spellStart"/>
      <w:r w:rsidRPr="00EE2CB3">
        <w:rPr>
          <w:i/>
          <w:lang w:val="uk-UA"/>
        </w:rPr>
        <w:t>Лібер</w:t>
      </w:r>
      <w:proofErr w:type="spellEnd"/>
      <w:r w:rsidRPr="00EE2CB3">
        <w:rPr>
          <w:i/>
          <w:lang w:val="uk-UA"/>
        </w:rPr>
        <w:t xml:space="preserve"> М.В. </w:t>
      </w:r>
      <w:proofErr w:type="spellStart"/>
      <w:r w:rsidRPr="00EE2CB3">
        <w:rPr>
          <w:i/>
          <w:lang w:val="uk-UA"/>
        </w:rPr>
        <w:t>Бенчмаркінг</w:t>
      </w:r>
      <w:proofErr w:type="spellEnd"/>
      <w:r w:rsidRPr="00EE2CB3">
        <w:rPr>
          <w:i/>
          <w:lang w:val="uk-UA"/>
        </w:rPr>
        <w:t xml:space="preserve"> як спосіб одержання конкурентних переваг. Науковий вісник Національного лісотехнічного університету України. 2009.  </w:t>
      </w:r>
      <w:proofErr w:type="spellStart"/>
      <w:r w:rsidRPr="00EE2CB3">
        <w:rPr>
          <w:i/>
          <w:lang w:val="uk-UA"/>
        </w:rPr>
        <w:t>Вип</w:t>
      </w:r>
      <w:proofErr w:type="spellEnd"/>
      <w:r w:rsidRPr="00EE2CB3">
        <w:rPr>
          <w:i/>
          <w:lang w:val="uk-UA"/>
        </w:rPr>
        <w:t>. 19.5. С. 136–139.</w:t>
      </w:r>
    </w:p>
    <w:p w:rsidR="00EE2CB3" w:rsidRPr="00EE2CB3" w:rsidRDefault="00EE2CB3" w:rsidP="00214EDB">
      <w:pPr>
        <w:pStyle w:val="af0"/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i/>
          <w:lang w:val="uk-UA"/>
        </w:rPr>
      </w:pPr>
      <w:r w:rsidRPr="00EE2CB3">
        <w:rPr>
          <w:i/>
          <w:lang w:val="uk-UA"/>
        </w:rPr>
        <w:t xml:space="preserve">Герасимчук Л.М., </w:t>
      </w:r>
      <w:proofErr w:type="spellStart"/>
      <w:r w:rsidRPr="00EE2CB3">
        <w:rPr>
          <w:i/>
          <w:lang w:val="uk-UA"/>
        </w:rPr>
        <w:t>Паньковська</w:t>
      </w:r>
      <w:proofErr w:type="spellEnd"/>
      <w:r w:rsidRPr="00EE2CB3">
        <w:rPr>
          <w:i/>
          <w:lang w:val="uk-UA"/>
        </w:rPr>
        <w:t xml:space="preserve"> Л.С. </w:t>
      </w:r>
      <w:proofErr w:type="spellStart"/>
      <w:r w:rsidRPr="00EE2CB3">
        <w:rPr>
          <w:i/>
          <w:lang w:val="uk-UA"/>
        </w:rPr>
        <w:t>Бенчмаркінг</w:t>
      </w:r>
      <w:proofErr w:type="spellEnd"/>
      <w:r w:rsidRPr="00EE2CB3">
        <w:rPr>
          <w:i/>
          <w:lang w:val="uk-UA"/>
        </w:rPr>
        <w:t xml:space="preserve"> на підприємстві в умовах глобалізації. Вісник Хмельницького національного університету. Хмельницький, 2011. №3. Т.3. С. 99–103. </w:t>
      </w:r>
    </w:p>
    <w:p w:rsidR="00EE2CB3" w:rsidRPr="00EE2CB3" w:rsidRDefault="00EE2CB3" w:rsidP="00214EDB">
      <w:pPr>
        <w:pStyle w:val="af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ArialMT"/>
          <w:i/>
          <w:spacing w:val="-6"/>
        </w:rPr>
      </w:pPr>
      <w:r w:rsidRPr="00EE2CB3">
        <w:rPr>
          <w:rFonts w:eastAsia="ArialMT"/>
          <w:i/>
          <w:spacing w:val="-4"/>
          <w:lang w:val="uk-UA"/>
        </w:rPr>
        <w:t>Гончарук</w:t>
      </w:r>
      <w:r w:rsidRPr="00EE2CB3">
        <w:rPr>
          <w:rFonts w:eastAsia="ArialMT"/>
          <w:i/>
          <w:spacing w:val="-4"/>
        </w:rPr>
        <w:t> </w:t>
      </w:r>
      <w:r w:rsidRPr="00EE2CB3">
        <w:rPr>
          <w:rFonts w:eastAsia="ArialMT"/>
          <w:i/>
          <w:spacing w:val="-4"/>
          <w:lang w:val="uk-UA"/>
        </w:rPr>
        <w:t xml:space="preserve">А.Г. </w:t>
      </w:r>
      <w:proofErr w:type="spellStart"/>
      <w:r w:rsidRPr="00EE2CB3">
        <w:rPr>
          <w:rFonts w:eastAsia="ArialMT"/>
          <w:i/>
          <w:spacing w:val="-4"/>
          <w:lang w:val="uk-UA"/>
        </w:rPr>
        <w:t>Бенчмаркінг</w:t>
      </w:r>
      <w:proofErr w:type="spellEnd"/>
      <w:r w:rsidRPr="00EE2CB3">
        <w:rPr>
          <w:rFonts w:eastAsia="ArialMT"/>
          <w:i/>
          <w:spacing w:val="-4"/>
          <w:lang w:val="uk-UA"/>
        </w:rPr>
        <w:t xml:space="preserve"> як метод управління ефективністю підприємства. </w:t>
      </w:r>
      <w:proofErr w:type="spellStart"/>
      <w:r w:rsidRPr="00EE2CB3">
        <w:rPr>
          <w:rFonts w:eastAsia="ArialMT"/>
          <w:i/>
          <w:spacing w:val="-4"/>
        </w:rPr>
        <w:t>Труды</w:t>
      </w:r>
      <w:proofErr w:type="spellEnd"/>
      <w:r w:rsidRPr="00EE2CB3">
        <w:rPr>
          <w:rFonts w:eastAsia="ArialMT"/>
          <w:i/>
          <w:spacing w:val="-4"/>
        </w:rPr>
        <w:t xml:space="preserve"> </w:t>
      </w:r>
      <w:proofErr w:type="spellStart"/>
      <w:r w:rsidRPr="00EE2CB3">
        <w:rPr>
          <w:rFonts w:eastAsia="ArialMT"/>
          <w:i/>
          <w:spacing w:val="-4"/>
        </w:rPr>
        <w:t>Одесского</w:t>
      </w:r>
      <w:proofErr w:type="spellEnd"/>
      <w:r w:rsidRPr="00EE2CB3">
        <w:rPr>
          <w:rFonts w:eastAsia="ArialMT"/>
          <w:i/>
          <w:spacing w:val="-4"/>
        </w:rPr>
        <w:t xml:space="preserve"> </w:t>
      </w:r>
      <w:proofErr w:type="spellStart"/>
      <w:r w:rsidRPr="00EE2CB3">
        <w:rPr>
          <w:rFonts w:eastAsia="ArialMT"/>
          <w:i/>
          <w:spacing w:val="-4"/>
        </w:rPr>
        <w:t>политехнического</w:t>
      </w:r>
      <w:proofErr w:type="spellEnd"/>
      <w:r w:rsidRPr="00EE2CB3">
        <w:rPr>
          <w:rFonts w:eastAsia="ArialMT"/>
          <w:i/>
          <w:spacing w:val="-4"/>
        </w:rPr>
        <w:t xml:space="preserve"> </w:t>
      </w:r>
      <w:proofErr w:type="spellStart"/>
      <w:r w:rsidRPr="00EE2CB3">
        <w:rPr>
          <w:rFonts w:eastAsia="ArialMT"/>
          <w:i/>
          <w:spacing w:val="-4"/>
        </w:rPr>
        <w:t>университета</w:t>
      </w:r>
      <w:proofErr w:type="spellEnd"/>
      <w:r w:rsidRPr="00EE2CB3">
        <w:rPr>
          <w:rFonts w:eastAsia="ArialMT"/>
          <w:i/>
          <w:spacing w:val="-4"/>
        </w:rPr>
        <w:t xml:space="preserve">. </w:t>
      </w:r>
      <w:proofErr w:type="spellStart"/>
      <w:r w:rsidRPr="00EE2CB3">
        <w:rPr>
          <w:rFonts w:eastAsia="ArialMT"/>
          <w:i/>
          <w:spacing w:val="-4"/>
        </w:rPr>
        <w:t>Одесса</w:t>
      </w:r>
      <w:proofErr w:type="spellEnd"/>
      <w:r w:rsidRPr="00EE2CB3">
        <w:rPr>
          <w:rFonts w:eastAsia="ArialMT"/>
          <w:i/>
          <w:spacing w:val="-4"/>
        </w:rPr>
        <w:t xml:space="preserve">, 2007. </w:t>
      </w:r>
      <w:r w:rsidRPr="00EE2CB3">
        <w:rPr>
          <w:rFonts w:eastAsia="ArialMT"/>
          <w:i/>
        </w:rPr>
        <w:t xml:space="preserve"> </w:t>
      </w:r>
      <w:proofErr w:type="spellStart"/>
      <w:r w:rsidRPr="00EE2CB3">
        <w:rPr>
          <w:rFonts w:eastAsia="ArialMT"/>
          <w:i/>
          <w:spacing w:val="-6"/>
        </w:rPr>
        <w:t>Вып</w:t>
      </w:r>
      <w:proofErr w:type="spellEnd"/>
      <w:r w:rsidRPr="00EE2CB3">
        <w:rPr>
          <w:rFonts w:eastAsia="ArialMT"/>
          <w:i/>
          <w:spacing w:val="-6"/>
        </w:rPr>
        <w:t xml:space="preserve">. 1(27). </w:t>
      </w:r>
      <w:proofErr w:type="gramStart"/>
      <w:r w:rsidRPr="00EE2CB3">
        <w:rPr>
          <w:rFonts w:eastAsia="ArialMT"/>
          <w:i/>
          <w:spacing w:val="-6"/>
        </w:rPr>
        <w:t>С. 253</w:t>
      </w:r>
      <w:proofErr w:type="gramEnd"/>
      <w:r w:rsidRPr="00EE2CB3">
        <w:rPr>
          <w:i/>
          <w:spacing w:val="-6"/>
        </w:rPr>
        <w:t>–</w:t>
      </w:r>
      <w:r w:rsidRPr="00EE2CB3">
        <w:rPr>
          <w:rFonts w:eastAsia="ArialMT"/>
          <w:i/>
          <w:spacing w:val="-6"/>
        </w:rPr>
        <w:t xml:space="preserve">258. </w:t>
      </w:r>
    </w:p>
    <w:p w:rsidR="00EE2CB3" w:rsidRPr="00EE2CB3" w:rsidRDefault="001507DA" w:rsidP="00214EDB">
      <w:pPr>
        <w:pStyle w:val="af0"/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i/>
        </w:rPr>
      </w:pPr>
      <w:hyperlink r:id="rId8" w:tooltip="Пошук за автором" w:history="1">
        <w:proofErr w:type="spellStart"/>
        <w:r w:rsidR="00EE2CB3" w:rsidRPr="00EE2CB3">
          <w:rPr>
            <w:rStyle w:val="a3"/>
            <w:i/>
            <w:color w:val="auto"/>
            <w:u w:val="none"/>
            <w:lang w:val="uk-UA"/>
          </w:rPr>
          <w:t>Диденко</w:t>
        </w:r>
        <w:proofErr w:type="spellEnd"/>
        <w:r w:rsidR="00EE2CB3" w:rsidRPr="00EE2CB3">
          <w:rPr>
            <w:rStyle w:val="a3"/>
            <w:i/>
            <w:color w:val="auto"/>
            <w:u w:val="none"/>
            <w:lang w:val="uk-UA"/>
          </w:rPr>
          <w:t xml:space="preserve"> Е.А.</w:t>
        </w:r>
      </w:hyperlink>
      <w:r w:rsidR="00EE2CB3" w:rsidRPr="00EE2CB3">
        <w:rPr>
          <w:i/>
          <w:lang w:val="uk-UA"/>
        </w:rPr>
        <w:t xml:space="preserve">, </w:t>
      </w:r>
      <w:proofErr w:type="spellStart"/>
      <w:r w:rsidR="00EE2CB3" w:rsidRPr="00EE2CB3">
        <w:rPr>
          <w:i/>
          <w:shd w:val="clear" w:color="auto" w:fill="F9F9F9"/>
          <w:lang w:val="uk-UA"/>
        </w:rPr>
        <w:t>Крисюк</w:t>
      </w:r>
      <w:proofErr w:type="spellEnd"/>
      <w:r w:rsidR="00EE2CB3" w:rsidRPr="00EE2CB3">
        <w:rPr>
          <w:i/>
          <w:shd w:val="clear" w:color="auto" w:fill="F9F9F9"/>
          <w:lang w:val="uk-UA"/>
        </w:rPr>
        <w:t xml:space="preserve"> Ю.О.</w:t>
      </w:r>
      <w:r w:rsidR="00EE2CB3" w:rsidRPr="00EE2CB3">
        <w:rPr>
          <w:i/>
          <w:shd w:val="clear" w:color="auto" w:fill="F9F9F9"/>
          <w:lang w:val="ru-RU"/>
        </w:rPr>
        <w:t xml:space="preserve">, </w:t>
      </w:r>
      <w:proofErr w:type="spellStart"/>
      <w:r w:rsidR="00EE2CB3" w:rsidRPr="00EE2CB3">
        <w:rPr>
          <w:bCs/>
          <w:i/>
          <w:lang w:val="uk-UA"/>
        </w:rPr>
        <w:t>Бенчмаркінг</w:t>
      </w:r>
      <w:proofErr w:type="spellEnd"/>
      <w:r w:rsidR="00EE2CB3" w:rsidRPr="00EE2CB3">
        <w:rPr>
          <w:bCs/>
          <w:i/>
          <w:lang w:val="uk-UA"/>
        </w:rPr>
        <w:t xml:space="preserve"> в системі управління організацією. </w:t>
      </w:r>
      <w:hyperlink r:id="rId9" w:tooltip="Періодичне видання" w:history="1">
        <w:r w:rsidR="00EE2CB3" w:rsidRPr="00EE2CB3">
          <w:rPr>
            <w:rStyle w:val="a3"/>
            <w:i/>
            <w:color w:val="auto"/>
            <w:u w:val="none"/>
            <w:lang w:val="uk-UA"/>
          </w:rPr>
          <w:t>Вісник Київського національного університету технологій та дизайну. Серія : Економічні науки</w:t>
        </w:r>
      </w:hyperlink>
      <w:r w:rsidR="00EE2CB3" w:rsidRPr="00EE2CB3">
        <w:rPr>
          <w:i/>
          <w:shd w:val="clear" w:color="auto" w:fill="F9F9F9"/>
          <w:lang w:val="uk-UA"/>
        </w:rPr>
        <w:t>. 2015. № 4. С. 20</w:t>
      </w:r>
      <w:r w:rsidR="00EE2CB3" w:rsidRPr="00EE2CB3">
        <w:rPr>
          <w:i/>
          <w:lang w:val="uk-UA"/>
        </w:rPr>
        <w:t>–</w:t>
      </w:r>
      <w:r w:rsidR="00EE2CB3" w:rsidRPr="00EE2CB3">
        <w:rPr>
          <w:i/>
          <w:shd w:val="clear" w:color="auto" w:fill="F9F9F9"/>
          <w:lang w:val="uk-UA"/>
        </w:rPr>
        <w:t xml:space="preserve">26. </w:t>
      </w:r>
    </w:p>
    <w:p w:rsidR="00EE2CB3" w:rsidRPr="00EE2CB3" w:rsidRDefault="00EE2CB3" w:rsidP="00214EDB">
      <w:pPr>
        <w:pStyle w:val="af0"/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i/>
          <w:lang w:val="uk-UA"/>
        </w:rPr>
      </w:pPr>
      <w:r w:rsidRPr="00EE2CB3">
        <w:rPr>
          <w:i/>
          <w:lang w:val="uk-UA"/>
        </w:rPr>
        <w:t xml:space="preserve">Дячок І., Тепла М. </w:t>
      </w:r>
      <w:proofErr w:type="spellStart"/>
      <w:r w:rsidRPr="00EE2CB3">
        <w:rPr>
          <w:i/>
          <w:lang w:val="uk-UA"/>
        </w:rPr>
        <w:t>Бенчмаркінг</w:t>
      </w:r>
      <w:proofErr w:type="spellEnd"/>
      <w:r w:rsidRPr="00EE2CB3">
        <w:rPr>
          <w:i/>
          <w:lang w:val="uk-UA"/>
        </w:rPr>
        <w:t xml:space="preserve"> як інструмент вдосконалення бізнесу</w:t>
      </w:r>
      <w:r w:rsidRPr="00EE2CB3">
        <w:rPr>
          <w:i/>
          <w:lang w:val="ru-RU"/>
        </w:rPr>
        <w:t xml:space="preserve"> </w:t>
      </w:r>
      <w:r w:rsidRPr="00EE2CB3">
        <w:rPr>
          <w:i/>
          <w:lang w:val="uk-UA"/>
        </w:rPr>
        <w:t xml:space="preserve">: суть, види та особливості проведення.  Вісник Львівського університету. Серія економічна. Львів, 2010. </w:t>
      </w:r>
      <w:proofErr w:type="spellStart"/>
      <w:r w:rsidRPr="00EE2CB3">
        <w:rPr>
          <w:i/>
          <w:lang w:val="uk-UA"/>
        </w:rPr>
        <w:t>Вип</w:t>
      </w:r>
      <w:proofErr w:type="spellEnd"/>
      <w:r w:rsidRPr="00EE2CB3">
        <w:rPr>
          <w:i/>
          <w:lang w:val="uk-UA"/>
        </w:rPr>
        <w:t>. 44. С. 595–605.</w:t>
      </w:r>
    </w:p>
    <w:p w:rsidR="00EE2CB3" w:rsidRPr="00EE2CB3" w:rsidRDefault="00EE2CB3" w:rsidP="00214EDB">
      <w:pPr>
        <w:pStyle w:val="af0"/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rStyle w:val="st"/>
          <w:i/>
          <w:lang w:val="uk-UA"/>
        </w:rPr>
      </w:pPr>
      <w:r w:rsidRPr="00EE2CB3">
        <w:rPr>
          <w:i/>
          <w:shd w:val="clear" w:color="auto" w:fill="F9F9F9"/>
          <w:lang w:val="uk-UA"/>
        </w:rPr>
        <w:t xml:space="preserve">Кирик О.А. </w:t>
      </w:r>
      <w:proofErr w:type="spellStart"/>
      <w:r w:rsidRPr="00EE2CB3">
        <w:rPr>
          <w:bCs/>
          <w:i/>
          <w:lang w:val="uk-UA"/>
        </w:rPr>
        <w:t>Бенчмаркінг</w:t>
      </w:r>
      <w:proofErr w:type="spellEnd"/>
      <w:r w:rsidRPr="00EE2CB3">
        <w:rPr>
          <w:bCs/>
          <w:i/>
          <w:lang w:val="uk-UA"/>
        </w:rPr>
        <w:t xml:space="preserve"> як інструмент пошуку інновацій. </w:t>
      </w:r>
      <w:r w:rsidRPr="00EE2CB3">
        <w:rPr>
          <w:i/>
          <w:shd w:val="clear" w:color="auto" w:fill="F9F9F9"/>
          <w:lang w:val="uk-UA"/>
        </w:rPr>
        <w:t> </w:t>
      </w:r>
      <w:hyperlink r:id="rId10" w:tooltip="Періодичне видання" w:history="1">
        <w:r w:rsidRPr="00EE2CB3">
          <w:rPr>
            <w:rStyle w:val="a3"/>
            <w:i/>
            <w:color w:val="auto"/>
            <w:u w:val="none"/>
            <w:lang w:val="uk-UA"/>
          </w:rPr>
          <w:t>Вісник Бердянського університету менеджменту і бізнесу</w:t>
        </w:r>
      </w:hyperlink>
      <w:r w:rsidRPr="00EE2CB3">
        <w:rPr>
          <w:i/>
          <w:shd w:val="clear" w:color="auto" w:fill="F9F9F9"/>
          <w:lang w:val="uk-UA"/>
        </w:rPr>
        <w:t>. Бердянськ, 2013. № 1.         С. 49</w:t>
      </w:r>
      <w:r w:rsidRPr="00EE2CB3">
        <w:rPr>
          <w:i/>
          <w:lang w:val="uk-UA"/>
        </w:rPr>
        <w:t>–</w:t>
      </w:r>
      <w:r w:rsidRPr="00EE2CB3">
        <w:rPr>
          <w:i/>
          <w:shd w:val="clear" w:color="auto" w:fill="F9F9F9"/>
          <w:lang w:val="uk-UA"/>
        </w:rPr>
        <w:t xml:space="preserve">52. </w:t>
      </w:r>
    </w:p>
    <w:p w:rsidR="00EE2CB3" w:rsidRPr="00EE2CB3" w:rsidRDefault="00EE2CB3" w:rsidP="00214EDB">
      <w:pPr>
        <w:pStyle w:val="af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i/>
          <w:lang w:val="uk-UA"/>
        </w:rPr>
      </w:pPr>
      <w:proofErr w:type="spellStart"/>
      <w:r w:rsidRPr="00EE2CB3">
        <w:rPr>
          <w:i/>
          <w:shd w:val="clear" w:color="auto" w:fill="FFFFFF"/>
          <w:lang w:val="uk-UA"/>
        </w:rPr>
        <w:t>Кирич</w:t>
      </w:r>
      <w:proofErr w:type="spellEnd"/>
      <w:r w:rsidRPr="00EE2CB3">
        <w:rPr>
          <w:i/>
          <w:shd w:val="clear" w:color="auto" w:fill="FFFFFF"/>
          <w:lang w:val="uk-UA"/>
        </w:rPr>
        <w:t xml:space="preserve"> Н.Б., Шведа Н.М. </w:t>
      </w:r>
      <w:proofErr w:type="spellStart"/>
      <w:r w:rsidRPr="00EE2CB3">
        <w:rPr>
          <w:i/>
          <w:shd w:val="clear" w:color="auto" w:fill="FFFFFF"/>
          <w:lang w:val="uk-UA"/>
        </w:rPr>
        <w:t>Бенчмаркінг</w:t>
      </w:r>
      <w:proofErr w:type="spellEnd"/>
      <w:r w:rsidRPr="00EE2CB3">
        <w:rPr>
          <w:i/>
          <w:shd w:val="clear" w:color="auto" w:fill="FFFFFF"/>
          <w:lang w:val="uk-UA"/>
        </w:rPr>
        <w:t xml:space="preserve"> як ефективна технологія створення конкурентних переваг підприємств України. Проблеми формування та реалізації конкурентної політики : матеріали ІІІ Міжнародної науково-практичної конференції, м. Львів, 19-20 верес. 2013. Львів : Друк Арт, 2013. С. 106</w:t>
      </w:r>
      <w:r w:rsidRPr="00EE2CB3">
        <w:rPr>
          <w:i/>
          <w:lang w:val="uk-UA"/>
        </w:rPr>
        <w:t>–</w:t>
      </w:r>
      <w:r w:rsidRPr="00EE2CB3">
        <w:rPr>
          <w:i/>
          <w:shd w:val="clear" w:color="auto" w:fill="FFFFFF"/>
          <w:lang w:val="uk-UA"/>
        </w:rPr>
        <w:t xml:space="preserve">107. </w:t>
      </w:r>
    </w:p>
    <w:p w:rsidR="00EE2CB3" w:rsidRPr="00EE2CB3" w:rsidRDefault="00EE2CB3" w:rsidP="00214EDB">
      <w:pPr>
        <w:pStyle w:val="2"/>
        <w:numPr>
          <w:ilvl w:val="0"/>
          <w:numId w:val="19"/>
        </w:numPr>
        <w:shd w:val="clear" w:color="auto" w:fill="FFFFFF"/>
        <w:tabs>
          <w:tab w:val="left" w:pos="0"/>
        </w:tabs>
        <w:spacing w:before="0"/>
        <w:ind w:left="0" w:firstLine="567"/>
        <w:jc w:val="both"/>
        <w:rPr>
          <w:rFonts w:ascii="Times New Roman" w:hAnsi="Times New Roman"/>
          <w:i/>
          <w:iCs/>
          <w:color w:val="auto"/>
          <w:sz w:val="24"/>
          <w:szCs w:val="24"/>
          <w:lang w:val="uk-UA"/>
        </w:rPr>
      </w:pPr>
      <w:r w:rsidRPr="00EE2CB3">
        <w:rPr>
          <w:rFonts w:ascii="Times New Roman" w:hAnsi="Times New Roman"/>
          <w:i/>
          <w:color w:val="auto"/>
          <w:sz w:val="24"/>
          <w:szCs w:val="24"/>
          <w:lang w:val="uk-UA"/>
        </w:rPr>
        <w:lastRenderedPageBreak/>
        <w:t xml:space="preserve">Колосок А.М., </w:t>
      </w:r>
      <w:proofErr w:type="spellStart"/>
      <w:r w:rsidRPr="00EE2CB3">
        <w:rPr>
          <w:rFonts w:ascii="Times New Roman" w:hAnsi="Times New Roman"/>
          <w:i/>
          <w:color w:val="auto"/>
          <w:sz w:val="24"/>
          <w:szCs w:val="24"/>
          <w:lang w:val="uk-UA"/>
        </w:rPr>
        <w:t>Скорук</w:t>
      </w:r>
      <w:proofErr w:type="spellEnd"/>
      <w:r w:rsidRPr="00EE2CB3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 О.В., </w:t>
      </w:r>
      <w:proofErr w:type="spellStart"/>
      <w:r w:rsidRPr="00EE2CB3">
        <w:rPr>
          <w:rFonts w:ascii="Times New Roman" w:hAnsi="Times New Roman"/>
          <w:i/>
          <w:color w:val="auto"/>
          <w:sz w:val="24"/>
          <w:szCs w:val="24"/>
          <w:lang w:val="uk-UA"/>
        </w:rPr>
        <w:t>Блеянюк</w:t>
      </w:r>
      <w:proofErr w:type="spellEnd"/>
      <w:r w:rsidRPr="00EE2CB3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 І.Я. Конкурентна розвідка як елемент комплексної системи фінансово-економічної безпеки підприємства. Економіка та управління підприємствами. </w:t>
      </w:r>
      <w:proofErr w:type="spellStart"/>
      <w:r w:rsidRPr="00EE2CB3">
        <w:rPr>
          <w:rFonts w:ascii="Times New Roman" w:hAnsi="Times New Roman"/>
          <w:i/>
          <w:color w:val="auto"/>
          <w:sz w:val="24"/>
          <w:szCs w:val="24"/>
          <w:lang w:val="uk-UA"/>
        </w:rPr>
        <w:t>Мукачів</w:t>
      </w:r>
      <w:proofErr w:type="spellEnd"/>
      <w:r w:rsidRPr="00EE2CB3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, 2016. </w:t>
      </w:r>
      <w:proofErr w:type="spellStart"/>
      <w:r w:rsidRPr="00EE2CB3">
        <w:rPr>
          <w:rFonts w:ascii="Times New Roman" w:hAnsi="Times New Roman"/>
          <w:i/>
          <w:iCs/>
          <w:color w:val="auto"/>
          <w:sz w:val="24"/>
          <w:szCs w:val="24"/>
          <w:lang w:val="uk-UA"/>
        </w:rPr>
        <w:t>Вип</w:t>
      </w:r>
      <w:proofErr w:type="spellEnd"/>
      <w:r w:rsidRPr="00EE2CB3">
        <w:rPr>
          <w:rFonts w:ascii="Times New Roman" w:hAnsi="Times New Roman"/>
          <w:i/>
          <w:iCs/>
          <w:color w:val="auto"/>
          <w:sz w:val="24"/>
          <w:szCs w:val="24"/>
          <w:lang w:val="uk-UA"/>
        </w:rPr>
        <w:t>. 14. С. 394</w:t>
      </w:r>
      <w:r w:rsidRPr="00EE2CB3">
        <w:rPr>
          <w:rFonts w:ascii="Times New Roman" w:hAnsi="Times New Roman"/>
          <w:i/>
          <w:color w:val="auto"/>
          <w:sz w:val="24"/>
          <w:szCs w:val="24"/>
          <w:lang w:val="uk-UA"/>
        </w:rPr>
        <w:t>–</w:t>
      </w:r>
      <w:r w:rsidRPr="00EE2CB3">
        <w:rPr>
          <w:rFonts w:ascii="Times New Roman" w:hAnsi="Times New Roman"/>
          <w:i/>
          <w:iCs/>
          <w:color w:val="auto"/>
          <w:sz w:val="24"/>
          <w:szCs w:val="24"/>
          <w:lang w:val="uk-UA"/>
        </w:rPr>
        <w:t xml:space="preserve">398. </w:t>
      </w:r>
    </w:p>
    <w:p w:rsidR="00EE2CB3" w:rsidRPr="00EE2CB3" w:rsidRDefault="00EE2CB3" w:rsidP="00214EDB">
      <w:pPr>
        <w:pStyle w:val="af0"/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i/>
          <w:spacing w:val="-10"/>
          <w:lang w:val="uk-UA"/>
        </w:rPr>
      </w:pPr>
      <w:proofErr w:type="spellStart"/>
      <w:r w:rsidRPr="00EE2CB3">
        <w:rPr>
          <w:i/>
          <w:lang w:val="uk-UA"/>
        </w:rPr>
        <w:t>Морщенок</w:t>
      </w:r>
      <w:proofErr w:type="spellEnd"/>
      <w:r w:rsidRPr="00EE2CB3">
        <w:rPr>
          <w:i/>
          <w:lang w:val="uk-UA"/>
        </w:rPr>
        <w:t xml:space="preserve">  Т. С. </w:t>
      </w:r>
      <w:proofErr w:type="spellStart"/>
      <w:r w:rsidRPr="00EE2CB3">
        <w:rPr>
          <w:i/>
          <w:lang w:val="uk-UA"/>
        </w:rPr>
        <w:t>Бенчмаркінг</w:t>
      </w:r>
      <w:proofErr w:type="spellEnd"/>
      <w:r w:rsidRPr="00EE2CB3">
        <w:rPr>
          <w:i/>
          <w:lang w:val="uk-UA"/>
        </w:rPr>
        <w:t xml:space="preserve"> як інструмент підвищення   конкурентоспроможності підприємницьких структур. Економіка і суспільство.  </w:t>
      </w:r>
      <w:r w:rsidRPr="00EE2CB3">
        <w:rPr>
          <w:i/>
          <w:spacing w:val="-10"/>
          <w:lang w:val="uk-UA"/>
        </w:rPr>
        <w:t xml:space="preserve">2017.  № 9. С. 533–540.  </w:t>
      </w:r>
    </w:p>
    <w:p w:rsidR="00EE2CB3" w:rsidRPr="00EE2CB3" w:rsidRDefault="00EE2CB3" w:rsidP="00214EDB">
      <w:pPr>
        <w:pStyle w:val="af0"/>
        <w:numPr>
          <w:ilvl w:val="0"/>
          <w:numId w:val="19"/>
        </w:numPr>
        <w:shd w:val="clear" w:color="auto" w:fill="FFFFFF"/>
        <w:tabs>
          <w:tab w:val="left" w:pos="0"/>
        </w:tabs>
        <w:ind w:left="0" w:firstLine="567"/>
        <w:jc w:val="both"/>
        <w:rPr>
          <w:rStyle w:val="st"/>
          <w:i/>
          <w:lang w:val="uk-UA"/>
        </w:rPr>
      </w:pPr>
      <w:proofErr w:type="spellStart"/>
      <w:r w:rsidRPr="00EE2CB3">
        <w:rPr>
          <w:rFonts w:eastAsia="Times New Roman"/>
          <w:i/>
          <w:lang w:val="uk-UA"/>
        </w:rPr>
        <w:t>Мужанова</w:t>
      </w:r>
      <w:proofErr w:type="spellEnd"/>
      <w:r w:rsidRPr="00EE2CB3">
        <w:rPr>
          <w:rFonts w:eastAsia="Times New Roman"/>
          <w:i/>
          <w:lang w:val="uk-UA"/>
        </w:rPr>
        <w:t xml:space="preserve"> Т.М. Конкурентна розвідка як інструмент        інформаційно-аналітичного супроводу забезпечення інформаційної безпеки     підприємства. Економіка та суспільство. 2018. №16. С. 425</w:t>
      </w:r>
      <w:r w:rsidRPr="00EE2CB3">
        <w:rPr>
          <w:i/>
          <w:lang w:val="uk-UA"/>
        </w:rPr>
        <w:t>–</w:t>
      </w:r>
      <w:r w:rsidRPr="00EE2CB3">
        <w:rPr>
          <w:rFonts w:eastAsia="Times New Roman"/>
          <w:i/>
          <w:lang w:val="uk-UA"/>
        </w:rPr>
        <w:t xml:space="preserve">431. </w:t>
      </w:r>
    </w:p>
    <w:p w:rsidR="00EE2CB3" w:rsidRPr="00EE2CB3" w:rsidRDefault="00EE2CB3" w:rsidP="00214EDB">
      <w:pPr>
        <w:pStyle w:val="af0"/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i/>
        </w:rPr>
      </w:pPr>
      <w:r w:rsidRPr="00EE2CB3">
        <w:rPr>
          <w:i/>
          <w:spacing w:val="-8"/>
          <w:shd w:val="clear" w:color="auto" w:fill="F9F9F9"/>
          <w:lang w:val="uk-UA"/>
        </w:rPr>
        <w:t xml:space="preserve">Пилипчук В.П., Шиманська А.А. </w:t>
      </w:r>
      <w:proofErr w:type="spellStart"/>
      <w:r w:rsidRPr="00EE2CB3">
        <w:rPr>
          <w:bCs/>
          <w:i/>
          <w:spacing w:val="-8"/>
          <w:lang w:val="uk-UA"/>
        </w:rPr>
        <w:t>Бенчмаркінг</w:t>
      </w:r>
      <w:proofErr w:type="spellEnd"/>
      <w:r w:rsidRPr="00EE2CB3">
        <w:rPr>
          <w:bCs/>
          <w:i/>
          <w:spacing w:val="-8"/>
          <w:lang w:val="uk-UA"/>
        </w:rPr>
        <w:t xml:space="preserve"> як інструмент підвищення</w:t>
      </w:r>
      <w:r w:rsidRPr="00EE2CB3">
        <w:rPr>
          <w:bCs/>
          <w:i/>
          <w:lang w:val="uk-UA"/>
        </w:rPr>
        <w:t xml:space="preserve"> </w:t>
      </w:r>
      <w:r w:rsidRPr="00EE2CB3">
        <w:rPr>
          <w:bCs/>
          <w:i/>
          <w:spacing w:val="-12"/>
          <w:lang w:val="uk-UA"/>
        </w:rPr>
        <w:t xml:space="preserve">ефективності маркетингової діяльності промислового підприємства. </w:t>
      </w:r>
      <w:r w:rsidRPr="00EE2CB3">
        <w:rPr>
          <w:i/>
          <w:spacing w:val="-12"/>
          <w:shd w:val="clear" w:color="auto" w:fill="F9F9F9"/>
          <w:lang w:val="uk-UA"/>
        </w:rPr>
        <w:t> </w:t>
      </w:r>
      <w:hyperlink r:id="rId11" w:tooltip="Періодичне видання" w:history="1">
        <w:r w:rsidRPr="00EE2CB3">
          <w:rPr>
            <w:rStyle w:val="a3"/>
            <w:i/>
            <w:color w:val="auto"/>
            <w:spacing w:val="-12"/>
            <w:u w:val="none"/>
            <w:lang w:val="uk-UA"/>
          </w:rPr>
          <w:t>Молодий вчений</w:t>
        </w:r>
      </w:hyperlink>
      <w:r w:rsidRPr="00EE2CB3">
        <w:rPr>
          <w:i/>
          <w:spacing w:val="-12"/>
          <w:shd w:val="clear" w:color="auto" w:fill="F9F9F9"/>
          <w:lang w:val="uk-UA"/>
        </w:rPr>
        <w:t>.</w:t>
      </w:r>
      <w:r w:rsidRPr="00EE2CB3">
        <w:rPr>
          <w:i/>
          <w:shd w:val="clear" w:color="auto" w:fill="F9F9F9"/>
          <w:lang w:val="uk-UA"/>
        </w:rPr>
        <w:t xml:space="preserve"> </w:t>
      </w:r>
      <w:r w:rsidRPr="00EE2CB3">
        <w:rPr>
          <w:i/>
          <w:spacing w:val="-6"/>
          <w:shd w:val="clear" w:color="auto" w:fill="F9F9F9"/>
          <w:lang w:val="uk-UA"/>
        </w:rPr>
        <w:t>2015.  № 9(2). С. 13</w:t>
      </w:r>
      <w:r w:rsidRPr="00EE2CB3">
        <w:rPr>
          <w:i/>
          <w:spacing w:val="-6"/>
          <w:lang w:val="uk-UA"/>
        </w:rPr>
        <w:t>–</w:t>
      </w:r>
      <w:r w:rsidRPr="00EE2CB3">
        <w:rPr>
          <w:i/>
          <w:spacing w:val="-6"/>
          <w:shd w:val="clear" w:color="auto" w:fill="F9F9F9"/>
          <w:lang w:val="uk-UA"/>
        </w:rPr>
        <w:t xml:space="preserve">17. </w:t>
      </w:r>
    </w:p>
    <w:p w:rsidR="00EE2CB3" w:rsidRPr="00EE2CB3" w:rsidRDefault="00EE2CB3" w:rsidP="00214EDB">
      <w:pPr>
        <w:pStyle w:val="af0"/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i/>
          <w:lang w:val="uk-UA"/>
        </w:rPr>
      </w:pPr>
      <w:r w:rsidRPr="00EE2CB3">
        <w:rPr>
          <w:i/>
          <w:lang w:val="uk-UA"/>
        </w:rPr>
        <w:t xml:space="preserve">Тарнавська О.Б., Попович Д.В. </w:t>
      </w:r>
      <w:proofErr w:type="spellStart"/>
      <w:r w:rsidRPr="00EE2CB3">
        <w:rPr>
          <w:i/>
          <w:lang w:val="uk-UA"/>
        </w:rPr>
        <w:t>Бенчмаркінг</w:t>
      </w:r>
      <w:proofErr w:type="spellEnd"/>
      <w:r w:rsidRPr="00EE2CB3">
        <w:rPr>
          <w:i/>
          <w:lang w:val="uk-UA"/>
        </w:rPr>
        <w:t xml:space="preserve"> як дієвий інструмент управління ефективністю підприємства. Глобальні та національні проблеми економіки. 2015. № 4. С. 544–546. </w:t>
      </w:r>
    </w:p>
    <w:p w:rsidR="00EE2CB3" w:rsidRPr="00EE2CB3" w:rsidRDefault="00EE2CB3" w:rsidP="00214EDB">
      <w:pPr>
        <w:pStyle w:val="af0"/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i/>
          <w:lang w:val="ru-RU"/>
        </w:rPr>
      </w:pPr>
      <w:proofErr w:type="spellStart"/>
      <w:r w:rsidRPr="00EE2CB3">
        <w:rPr>
          <w:i/>
          <w:shd w:val="clear" w:color="auto" w:fill="F9F9F9"/>
          <w:lang w:val="uk-UA"/>
        </w:rPr>
        <w:t>Турович</w:t>
      </w:r>
      <w:proofErr w:type="spellEnd"/>
      <w:r w:rsidRPr="00EE2CB3">
        <w:rPr>
          <w:i/>
          <w:shd w:val="clear" w:color="auto" w:fill="F9F9F9"/>
          <w:lang w:val="uk-UA"/>
        </w:rPr>
        <w:t xml:space="preserve"> А.А. </w:t>
      </w:r>
      <w:r w:rsidRPr="00EE2CB3">
        <w:rPr>
          <w:bCs/>
          <w:i/>
          <w:lang w:val="uk-UA"/>
        </w:rPr>
        <w:t xml:space="preserve">Перспективи розвитку </w:t>
      </w:r>
      <w:proofErr w:type="spellStart"/>
      <w:r w:rsidRPr="00EE2CB3">
        <w:rPr>
          <w:bCs/>
          <w:i/>
          <w:lang w:val="uk-UA"/>
        </w:rPr>
        <w:t>бенчмаркінгу</w:t>
      </w:r>
      <w:proofErr w:type="spellEnd"/>
      <w:r w:rsidRPr="00EE2CB3">
        <w:rPr>
          <w:bCs/>
          <w:i/>
          <w:lang w:val="uk-UA"/>
        </w:rPr>
        <w:t xml:space="preserve"> в Україні.</w:t>
      </w:r>
      <w:r w:rsidRPr="00EE2CB3">
        <w:rPr>
          <w:i/>
          <w:shd w:val="clear" w:color="auto" w:fill="F9F9F9"/>
          <w:lang w:val="uk-UA"/>
        </w:rPr>
        <w:t> </w:t>
      </w:r>
      <w:hyperlink r:id="rId12" w:tooltip="Періодичне видання" w:history="1">
        <w:r w:rsidRPr="00EE2CB3">
          <w:rPr>
            <w:rStyle w:val="a3"/>
            <w:i/>
            <w:color w:val="auto"/>
            <w:u w:val="none"/>
            <w:lang w:val="uk-UA"/>
          </w:rPr>
          <w:t>Наукові записки Національного університету «Острозька академія». Серія : Економіка</w:t>
        </w:r>
      </w:hyperlink>
      <w:r w:rsidRPr="00EE2CB3">
        <w:rPr>
          <w:i/>
          <w:shd w:val="clear" w:color="auto" w:fill="F9F9F9"/>
          <w:lang w:val="uk-UA"/>
        </w:rPr>
        <w:t xml:space="preserve">.  2010. </w:t>
      </w:r>
      <w:proofErr w:type="spellStart"/>
      <w:r w:rsidRPr="00EE2CB3">
        <w:rPr>
          <w:i/>
          <w:shd w:val="clear" w:color="auto" w:fill="F9F9F9"/>
          <w:lang w:val="uk-UA"/>
        </w:rPr>
        <w:t>Вип</w:t>
      </w:r>
      <w:proofErr w:type="spellEnd"/>
      <w:r w:rsidRPr="00EE2CB3">
        <w:rPr>
          <w:i/>
          <w:shd w:val="clear" w:color="auto" w:fill="F9F9F9"/>
          <w:lang w:val="uk-UA"/>
        </w:rPr>
        <w:t>. 14.  С. 543</w:t>
      </w:r>
      <w:r w:rsidRPr="00EE2CB3">
        <w:rPr>
          <w:i/>
          <w:lang w:val="uk-UA"/>
        </w:rPr>
        <w:t>–</w:t>
      </w:r>
      <w:r w:rsidRPr="00EE2CB3">
        <w:rPr>
          <w:i/>
          <w:shd w:val="clear" w:color="auto" w:fill="F9F9F9"/>
          <w:lang w:val="uk-UA"/>
        </w:rPr>
        <w:t xml:space="preserve">549. </w:t>
      </w:r>
    </w:p>
    <w:p w:rsidR="00EE2CB3" w:rsidRPr="00EE2CB3" w:rsidRDefault="00EE2CB3" w:rsidP="00214EDB">
      <w:pPr>
        <w:pStyle w:val="af0"/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rStyle w:val="st"/>
          <w:i/>
          <w:lang w:val="uk-UA"/>
        </w:rPr>
      </w:pPr>
      <w:r w:rsidRPr="00EE2CB3">
        <w:rPr>
          <w:i/>
          <w:lang w:val="uk-UA"/>
        </w:rPr>
        <w:t xml:space="preserve">Шевченко О.М., Братусь Ю.М. Економічна сутність </w:t>
      </w:r>
      <w:proofErr w:type="spellStart"/>
      <w:r w:rsidRPr="00EE2CB3">
        <w:rPr>
          <w:i/>
          <w:lang w:val="uk-UA"/>
        </w:rPr>
        <w:t>бенчмаркінгу</w:t>
      </w:r>
      <w:proofErr w:type="spellEnd"/>
      <w:r w:rsidRPr="00EE2CB3">
        <w:rPr>
          <w:i/>
          <w:lang w:val="uk-UA"/>
        </w:rPr>
        <w:t xml:space="preserve"> та його роль у інноваційному розвитку підприємства.  Бізнес </w:t>
      </w:r>
      <w:proofErr w:type="spellStart"/>
      <w:r w:rsidRPr="00EE2CB3">
        <w:rPr>
          <w:i/>
          <w:lang w:val="uk-UA"/>
        </w:rPr>
        <w:t>Інформ</w:t>
      </w:r>
      <w:proofErr w:type="spellEnd"/>
      <w:r w:rsidRPr="00EE2CB3">
        <w:rPr>
          <w:i/>
          <w:lang w:val="uk-UA"/>
        </w:rPr>
        <w:t xml:space="preserve">.  2014.  № 4. С. 64–67.  </w:t>
      </w:r>
    </w:p>
    <w:p w:rsidR="00EE2CB3" w:rsidRPr="00EE2CB3" w:rsidRDefault="00EE2CB3" w:rsidP="00214EDB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i/>
        </w:rPr>
      </w:pPr>
      <w:proofErr w:type="spellStart"/>
      <w:r w:rsidRPr="00EE2CB3">
        <w:rPr>
          <w:b/>
          <w:i/>
        </w:rPr>
        <w:t>Інформаційні</w:t>
      </w:r>
      <w:proofErr w:type="spellEnd"/>
      <w:r w:rsidRPr="00EE2CB3">
        <w:rPr>
          <w:b/>
          <w:i/>
        </w:rPr>
        <w:t xml:space="preserve"> </w:t>
      </w:r>
      <w:proofErr w:type="spellStart"/>
      <w:r w:rsidRPr="00EE2CB3">
        <w:rPr>
          <w:b/>
          <w:i/>
        </w:rPr>
        <w:t>джерела</w:t>
      </w:r>
      <w:proofErr w:type="spellEnd"/>
      <w:r w:rsidRPr="00EE2CB3">
        <w:rPr>
          <w:i/>
        </w:rPr>
        <w:t>:</w:t>
      </w:r>
    </w:p>
    <w:p w:rsidR="00EE2CB3" w:rsidRPr="00EE2CB3" w:rsidRDefault="00EE2CB3" w:rsidP="00214EDB">
      <w:pPr>
        <w:pStyle w:val="af0"/>
        <w:numPr>
          <w:ilvl w:val="0"/>
          <w:numId w:val="20"/>
        </w:numPr>
        <w:tabs>
          <w:tab w:val="left" w:pos="0"/>
        </w:tabs>
        <w:ind w:left="0" w:firstLine="567"/>
        <w:jc w:val="both"/>
        <w:rPr>
          <w:rStyle w:val="st"/>
          <w:i/>
          <w:lang w:val="uk-UA"/>
        </w:rPr>
      </w:pPr>
      <w:r w:rsidRPr="00EE2CB3">
        <w:rPr>
          <w:rStyle w:val="st"/>
          <w:i/>
          <w:lang w:val="uk-UA"/>
        </w:rPr>
        <w:t xml:space="preserve">Майорова Н.І. Маркетинговий аналіз: сертифікований курс. </w:t>
      </w:r>
      <w:r w:rsidRPr="00EE2CB3">
        <w:rPr>
          <w:i/>
          <w:lang w:val="uk-UA"/>
        </w:rPr>
        <w:t xml:space="preserve">URL: </w:t>
      </w:r>
      <w:hyperlink r:id="rId13" w:history="1">
        <w:r w:rsidRPr="00EE2CB3">
          <w:rPr>
            <w:rStyle w:val="a3"/>
            <w:i/>
            <w:color w:val="auto"/>
            <w:u w:val="none"/>
            <w:lang w:val="uk-UA"/>
          </w:rPr>
          <w:t>http://dn.khnu.km.ua/dn/k_default.aspx?M=k0401&amp;T=08&amp;lng=1&amp;st=0</w:t>
        </w:r>
      </w:hyperlink>
      <w:r w:rsidR="00186F30">
        <w:rPr>
          <w:rStyle w:val="a3"/>
          <w:i/>
          <w:color w:val="auto"/>
          <w:u w:val="none"/>
          <w:lang w:val="uk-UA"/>
        </w:rPr>
        <w:t>.</w:t>
      </w:r>
    </w:p>
    <w:p w:rsidR="00EE2CB3" w:rsidRPr="00EF4B59" w:rsidRDefault="00EE2CB3" w:rsidP="00EE2CB3">
      <w:pPr>
        <w:tabs>
          <w:tab w:val="left" w:pos="0"/>
          <w:tab w:val="left" w:pos="284"/>
        </w:tabs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566A39" w:rsidRPr="006331B8" w:rsidRDefault="00566A39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d"/>
          <w:b/>
          <w:bCs/>
          <w:sz w:val="28"/>
          <w:lang w:val="uk-UA"/>
        </w:rPr>
        <w:footnoteReference w:id="2"/>
      </w:r>
    </w:p>
    <w:p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:rsidR="006334EA" w:rsidRPr="00404FEA" w:rsidRDefault="006334EA" w:rsidP="006334EA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6334EA" w:rsidRPr="00186FF5" w:rsidRDefault="006334EA" w:rsidP="006334EA">
      <w:pPr>
        <w:jc w:val="both"/>
        <w:rPr>
          <w:bCs/>
          <w:i/>
          <w:iCs/>
          <w:color w:val="000000"/>
          <w:lang w:val="uk-UA"/>
        </w:rPr>
      </w:pPr>
      <w:r w:rsidRPr="00186FF5">
        <w:rPr>
          <w:bCs/>
          <w:i/>
          <w:iCs/>
          <w:color w:val="000000"/>
          <w:lang w:val="uk-UA"/>
        </w:rPr>
        <w:t>Відвідування занять є обов’язковим компонентом навчання. За об’єктивних причин (наприклад, хвороба, міжнародне стажування) навчання може відбуватись в он-лайн формі за погодженням із керівником курс</w:t>
      </w:r>
      <w:r>
        <w:rPr>
          <w:bCs/>
          <w:i/>
          <w:iCs/>
          <w:color w:val="000000"/>
          <w:lang w:val="uk-UA"/>
        </w:rPr>
        <w:t>у</w:t>
      </w:r>
      <w:r w:rsidRPr="00186FF5">
        <w:rPr>
          <w:bCs/>
          <w:i/>
          <w:iCs/>
          <w:color w:val="000000"/>
          <w:lang w:val="uk-UA"/>
        </w:rPr>
        <w:t>.</w:t>
      </w:r>
      <w:r>
        <w:rPr>
          <w:bCs/>
          <w:i/>
          <w:iCs/>
          <w:color w:val="000000"/>
          <w:lang w:val="uk-UA"/>
        </w:rPr>
        <w:t xml:space="preserve"> Усі контрольні заходи повинні бути виконані та здані до початку залікового тижня у зазначені терміни, р</w:t>
      </w:r>
      <w:r w:rsidRPr="00186FF5">
        <w:rPr>
          <w:bCs/>
          <w:i/>
          <w:iCs/>
          <w:color w:val="000000"/>
          <w:lang w:val="uk-UA"/>
        </w:rPr>
        <w:t>оботи, які здаються із порушенням термінів без поважних причин</w:t>
      </w:r>
      <w:r>
        <w:rPr>
          <w:bCs/>
          <w:i/>
          <w:iCs/>
          <w:color w:val="000000"/>
          <w:lang w:val="uk-UA"/>
        </w:rPr>
        <w:t>, оцінюються на нижчу оцінку (-1 бал</w:t>
      </w:r>
      <w:r w:rsidRPr="00186FF5">
        <w:rPr>
          <w:bCs/>
          <w:i/>
          <w:iCs/>
          <w:color w:val="000000"/>
          <w:lang w:val="uk-UA"/>
        </w:rPr>
        <w:t xml:space="preserve">). Перескладання </w:t>
      </w:r>
      <w:r>
        <w:rPr>
          <w:bCs/>
          <w:i/>
          <w:iCs/>
          <w:color w:val="000000"/>
          <w:lang w:val="uk-UA"/>
        </w:rPr>
        <w:t xml:space="preserve">заліку </w:t>
      </w:r>
      <w:r w:rsidRPr="00186FF5">
        <w:rPr>
          <w:bCs/>
          <w:i/>
          <w:iCs/>
          <w:color w:val="000000"/>
          <w:lang w:val="uk-UA"/>
        </w:rPr>
        <w:t>відбувається із дозволу деканату за наявності поважних причин (наприклад, лікарняний)</w:t>
      </w:r>
      <w:r>
        <w:rPr>
          <w:bCs/>
          <w:i/>
          <w:iCs/>
          <w:color w:val="000000"/>
          <w:lang w:val="uk-UA"/>
        </w:rPr>
        <w:t>.</w:t>
      </w:r>
    </w:p>
    <w:p w:rsidR="006334EA" w:rsidRDefault="006334EA" w:rsidP="006334EA">
      <w:pPr>
        <w:rPr>
          <w:b/>
          <w:bCs/>
          <w:color w:val="000000"/>
          <w:lang w:val="uk-UA"/>
        </w:rPr>
      </w:pPr>
    </w:p>
    <w:p w:rsidR="006334EA" w:rsidRPr="00E54730" w:rsidRDefault="006334EA" w:rsidP="006334EA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6334EA" w:rsidRDefault="006334EA" w:rsidP="006334EA">
      <w:pPr>
        <w:jc w:val="both"/>
        <w:rPr>
          <w:bCs/>
          <w:color w:val="000000"/>
          <w:lang w:val="uk-UA"/>
        </w:rPr>
      </w:pPr>
      <w:r w:rsidRPr="004D38FC">
        <w:rPr>
          <w:bCs/>
          <w:i/>
          <w:i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плагіат.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додатку до </w:t>
      </w:r>
      <w:proofErr w:type="spellStart"/>
      <w:r w:rsidRPr="004D38FC">
        <w:rPr>
          <w:bCs/>
          <w:i/>
          <w:iCs/>
          <w:color w:val="000000"/>
          <w:lang w:val="uk-UA"/>
        </w:rPr>
        <w:t>силабусу</w:t>
      </w:r>
      <w:proofErr w:type="spellEnd"/>
      <w:r w:rsidRPr="004D38FC">
        <w:rPr>
          <w:bCs/>
          <w:i/>
          <w:iCs/>
          <w:color w:val="000000"/>
          <w:lang w:val="uk-UA"/>
        </w:rPr>
        <w:t>).</w:t>
      </w:r>
    </w:p>
    <w:p w:rsidR="006334EA" w:rsidRDefault="006334EA" w:rsidP="006334EA">
      <w:pPr>
        <w:rPr>
          <w:b/>
          <w:bCs/>
          <w:color w:val="000000"/>
          <w:lang w:val="uk-UA"/>
        </w:rPr>
      </w:pPr>
    </w:p>
    <w:p w:rsidR="006334EA" w:rsidRPr="008757C1" w:rsidRDefault="006334EA" w:rsidP="006334EA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6334EA" w:rsidRPr="00186FF5" w:rsidRDefault="006334EA" w:rsidP="006334EA">
      <w:pPr>
        <w:jc w:val="both"/>
        <w:rPr>
          <w:bCs/>
          <w:i/>
          <w:iCs/>
          <w:color w:val="000000"/>
          <w:lang w:val="uk-UA"/>
        </w:rPr>
      </w:pPr>
      <w:r w:rsidRPr="00186FF5">
        <w:rPr>
          <w:bCs/>
          <w:i/>
          <w:iCs/>
          <w:color w:val="000000"/>
          <w:lang w:val="uk-UA"/>
        </w:rPr>
        <w:t xml:space="preserve">Використання мобільних телефонів, планшетів та інших </w:t>
      </w:r>
      <w:proofErr w:type="spellStart"/>
      <w:r w:rsidRPr="00186FF5">
        <w:rPr>
          <w:bCs/>
          <w:i/>
          <w:iCs/>
          <w:color w:val="000000"/>
          <w:lang w:val="uk-UA"/>
        </w:rPr>
        <w:t>гаджетів</w:t>
      </w:r>
      <w:proofErr w:type="spellEnd"/>
      <w:r w:rsidRPr="00186FF5">
        <w:rPr>
          <w:bCs/>
          <w:i/>
          <w:iCs/>
          <w:color w:val="000000"/>
          <w:lang w:val="uk-UA"/>
        </w:rPr>
        <w:t xml:space="preserve"> під час лекційних та </w:t>
      </w:r>
      <w:r>
        <w:rPr>
          <w:bCs/>
          <w:i/>
          <w:iCs/>
          <w:color w:val="000000"/>
          <w:lang w:val="uk-UA"/>
        </w:rPr>
        <w:t>практичних</w:t>
      </w:r>
      <w:r w:rsidRPr="00186FF5">
        <w:rPr>
          <w:bCs/>
          <w:i/>
          <w:iCs/>
          <w:color w:val="000000"/>
          <w:lang w:val="uk-UA"/>
        </w:rPr>
        <w:t xml:space="preserve"> занять дозволяється виключно у навчальних цілях (для уточнення певних даних, отримання довідкової інформації тощо). </w:t>
      </w:r>
      <w:r>
        <w:rPr>
          <w:bCs/>
          <w:i/>
          <w:iCs/>
          <w:color w:val="000000"/>
          <w:lang w:val="uk-UA"/>
        </w:rPr>
        <w:t xml:space="preserve">Студент повинен </w:t>
      </w:r>
      <w:r w:rsidRPr="00186FF5">
        <w:rPr>
          <w:bCs/>
          <w:i/>
          <w:iCs/>
          <w:color w:val="000000"/>
          <w:lang w:val="uk-UA"/>
        </w:rPr>
        <w:t xml:space="preserve">активувати режим «без звуку» до початку заняття. </w:t>
      </w:r>
    </w:p>
    <w:p w:rsidR="006334EA" w:rsidRPr="00186FF5" w:rsidRDefault="006334EA" w:rsidP="006334EA">
      <w:pPr>
        <w:jc w:val="both"/>
        <w:rPr>
          <w:bCs/>
          <w:i/>
          <w:iCs/>
          <w:color w:val="000000"/>
          <w:lang w:val="uk-UA"/>
        </w:rPr>
      </w:pPr>
      <w:r w:rsidRPr="00186FF5">
        <w:rPr>
          <w:bCs/>
          <w:i/>
          <w:iCs/>
          <w:color w:val="000000"/>
          <w:lang w:val="uk-UA"/>
        </w:rPr>
        <w:t xml:space="preserve">Під час виконання заходів контролю (контрольних </w:t>
      </w:r>
      <w:r>
        <w:rPr>
          <w:bCs/>
          <w:i/>
          <w:iCs/>
          <w:color w:val="000000"/>
          <w:lang w:val="uk-UA"/>
        </w:rPr>
        <w:t>тестів</w:t>
      </w:r>
      <w:r w:rsidRPr="00186FF5">
        <w:rPr>
          <w:bCs/>
          <w:i/>
          <w:iCs/>
          <w:color w:val="000000"/>
          <w:lang w:val="uk-UA"/>
        </w:rPr>
        <w:t xml:space="preserve">, </w:t>
      </w:r>
      <w:r>
        <w:rPr>
          <w:bCs/>
          <w:i/>
          <w:iCs/>
          <w:color w:val="000000"/>
          <w:lang w:val="uk-UA"/>
        </w:rPr>
        <w:t>заліку</w:t>
      </w:r>
      <w:r w:rsidRPr="00186FF5">
        <w:rPr>
          <w:bCs/>
          <w:i/>
          <w:iCs/>
          <w:color w:val="000000"/>
          <w:lang w:val="uk-UA"/>
        </w:rPr>
        <w:t xml:space="preserve">) використання </w:t>
      </w:r>
      <w:proofErr w:type="spellStart"/>
      <w:r w:rsidRPr="00186FF5">
        <w:rPr>
          <w:bCs/>
          <w:i/>
          <w:iCs/>
          <w:color w:val="000000"/>
          <w:lang w:val="uk-UA"/>
        </w:rPr>
        <w:t>гаджетів</w:t>
      </w:r>
      <w:proofErr w:type="spellEnd"/>
      <w:r w:rsidRPr="00186FF5">
        <w:rPr>
          <w:bCs/>
          <w:i/>
          <w:iCs/>
          <w:color w:val="000000"/>
          <w:lang w:val="uk-UA"/>
        </w:rPr>
        <w:t xml:space="preserve"> заборонено. У разі порушення цієї заборони роботу буде анульовано без права перескладання.</w:t>
      </w:r>
    </w:p>
    <w:p w:rsidR="006334EA" w:rsidRDefault="006334EA" w:rsidP="006334EA">
      <w:pPr>
        <w:rPr>
          <w:b/>
          <w:bCs/>
          <w:color w:val="000000"/>
          <w:lang w:val="uk-UA"/>
        </w:rPr>
      </w:pPr>
    </w:p>
    <w:p w:rsidR="006334EA" w:rsidRPr="00E42FA1" w:rsidRDefault="006334EA" w:rsidP="006334EA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6334EA" w:rsidRPr="004D38FC" w:rsidRDefault="006334EA" w:rsidP="006334EA">
      <w:pPr>
        <w:jc w:val="both"/>
        <w:rPr>
          <w:i/>
          <w:iCs/>
          <w:color w:val="000000"/>
          <w:lang w:val="uk-UA"/>
        </w:rPr>
      </w:pPr>
      <w:r w:rsidRPr="004D38FC">
        <w:rPr>
          <w:i/>
          <w:iCs/>
          <w:color w:val="000000"/>
          <w:lang w:val="uk-UA"/>
        </w:rPr>
        <w:t xml:space="preserve">Базовою платформою для комунікації викладача зі студентами є </w:t>
      </w:r>
      <w:proofErr w:type="spellStart"/>
      <w:r w:rsidRPr="004D38FC">
        <w:rPr>
          <w:i/>
          <w:iCs/>
          <w:color w:val="000000"/>
          <w:lang w:val="uk-UA"/>
        </w:rPr>
        <w:t>Moodle</w:t>
      </w:r>
      <w:proofErr w:type="spellEnd"/>
      <w:r w:rsidRPr="004D38FC">
        <w:rPr>
          <w:i/>
          <w:iCs/>
          <w:color w:val="000000"/>
          <w:lang w:val="uk-UA"/>
        </w:rPr>
        <w:t xml:space="preserve">. </w:t>
      </w:r>
    </w:p>
    <w:p w:rsidR="006334EA" w:rsidRPr="004D38FC" w:rsidRDefault="006334EA" w:rsidP="006334EA">
      <w:pPr>
        <w:jc w:val="both"/>
        <w:rPr>
          <w:i/>
          <w:iCs/>
          <w:color w:val="000000"/>
          <w:lang w:val="uk-UA"/>
        </w:rPr>
      </w:pPr>
      <w:r w:rsidRPr="004D38FC">
        <w:rPr>
          <w:i/>
          <w:iCs/>
          <w:color w:val="000000"/>
          <w:lang w:val="uk-UA"/>
        </w:rPr>
        <w:t xml:space="preserve">Важливі повідомлення загального характеру – зокрема, оголошення про терміни подання контрольних робіт, регулярно розміщуються викладачем на форумі курсу. Для персональних запитів використовується сервіс приватних повідомлень. Відповіді на запити студентів подаються викладачем впродовж </w:t>
      </w:r>
      <w:r>
        <w:rPr>
          <w:i/>
          <w:iCs/>
          <w:color w:val="000000"/>
          <w:lang w:val="uk-UA"/>
        </w:rPr>
        <w:t>п</w:t>
      </w:r>
      <w:r w:rsidRPr="00012379">
        <w:rPr>
          <w:i/>
          <w:iCs/>
          <w:color w:val="000000"/>
          <w:lang w:val="ru-RU"/>
        </w:rPr>
        <w:t>’</w:t>
      </w:r>
      <w:r>
        <w:rPr>
          <w:i/>
          <w:iCs/>
          <w:color w:val="000000"/>
          <w:lang w:val="ru-RU"/>
        </w:rPr>
        <w:t xml:space="preserve">яти </w:t>
      </w:r>
      <w:r w:rsidRPr="004D38FC">
        <w:rPr>
          <w:i/>
          <w:iCs/>
          <w:color w:val="000000"/>
          <w:lang w:val="uk-UA"/>
        </w:rPr>
        <w:t xml:space="preserve">робочих днів. Для оперативного отримання повідомлень про оцінки та нову інформацію, розміщену на сторінці курсу у </w:t>
      </w:r>
      <w:proofErr w:type="spellStart"/>
      <w:r w:rsidRPr="004D38FC">
        <w:rPr>
          <w:i/>
          <w:iCs/>
          <w:color w:val="000000"/>
          <w:lang w:val="uk-UA"/>
        </w:rPr>
        <w:t>Moodle</w:t>
      </w:r>
      <w:proofErr w:type="spellEnd"/>
      <w:r w:rsidRPr="004D38FC">
        <w:rPr>
          <w:i/>
          <w:iCs/>
          <w:color w:val="000000"/>
          <w:lang w:val="uk-UA"/>
        </w:rPr>
        <w:t xml:space="preserve">, будь ласка, переконайтеся, що адреса електронної пошти, зазначена у вашому </w:t>
      </w:r>
      <w:proofErr w:type="spellStart"/>
      <w:r w:rsidRPr="004D38FC">
        <w:rPr>
          <w:i/>
          <w:iCs/>
          <w:color w:val="000000"/>
          <w:lang w:val="uk-UA"/>
        </w:rPr>
        <w:t>профайлі</w:t>
      </w:r>
      <w:proofErr w:type="spellEnd"/>
      <w:r w:rsidRPr="004D38FC">
        <w:rPr>
          <w:i/>
          <w:iCs/>
          <w:color w:val="000000"/>
          <w:lang w:val="uk-UA"/>
        </w:rPr>
        <w:t xml:space="preserve"> на </w:t>
      </w:r>
      <w:proofErr w:type="spellStart"/>
      <w:r w:rsidRPr="004D38FC">
        <w:rPr>
          <w:i/>
          <w:iCs/>
          <w:color w:val="000000"/>
          <w:lang w:val="uk-UA"/>
        </w:rPr>
        <w:t>Moodle</w:t>
      </w:r>
      <w:proofErr w:type="spellEnd"/>
      <w:r w:rsidRPr="004D38FC">
        <w:rPr>
          <w:i/>
          <w:iCs/>
          <w:color w:val="000000"/>
          <w:lang w:val="uk-UA"/>
        </w:rPr>
        <w:t xml:space="preserve">, є актуальною, та регулярно перевіряйте папку «Спам».  </w:t>
      </w:r>
    </w:p>
    <w:p w:rsidR="006334EA" w:rsidRPr="00253A8C" w:rsidRDefault="006334EA" w:rsidP="006334EA">
      <w:pPr>
        <w:jc w:val="both"/>
        <w:rPr>
          <w:i/>
          <w:iCs/>
          <w:color w:val="000000"/>
          <w:lang w:val="uk-UA"/>
        </w:rPr>
      </w:pPr>
      <w:r w:rsidRPr="004D38FC">
        <w:rPr>
          <w:i/>
          <w:iCs/>
          <w:color w:val="000000"/>
          <w:lang w:val="uk-UA"/>
        </w:rPr>
        <w:t xml:space="preserve">Якщо за технічних причин доступ до </w:t>
      </w:r>
      <w:proofErr w:type="spellStart"/>
      <w:r w:rsidRPr="004D38FC">
        <w:rPr>
          <w:i/>
          <w:iCs/>
          <w:color w:val="000000"/>
          <w:lang w:val="uk-UA"/>
        </w:rPr>
        <w:t>Moodle</w:t>
      </w:r>
      <w:proofErr w:type="spellEnd"/>
      <w:r w:rsidRPr="004D38FC">
        <w:rPr>
          <w:i/>
          <w:iCs/>
          <w:color w:val="000000"/>
          <w:lang w:val="uk-UA"/>
        </w:rPr>
        <w:t xml:space="preserve"> є неможливим, або ваше питання потребує термінового розгляду, направ</w:t>
      </w:r>
      <w:r>
        <w:rPr>
          <w:i/>
          <w:iCs/>
          <w:color w:val="000000"/>
          <w:lang w:val="uk-UA"/>
        </w:rPr>
        <w:t>ляй</w:t>
      </w:r>
      <w:r w:rsidRPr="004D38FC">
        <w:rPr>
          <w:i/>
          <w:iCs/>
          <w:color w:val="000000"/>
          <w:lang w:val="uk-UA"/>
        </w:rPr>
        <w:t xml:space="preserve">те </w:t>
      </w:r>
      <w:r>
        <w:rPr>
          <w:i/>
          <w:iCs/>
          <w:color w:val="000000"/>
          <w:lang w:val="uk-UA"/>
        </w:rPr>
        <w:t xml:space="preserve">текст на </w:t>
      </w:r>
      <w:r w:rsidRPr="004D38FC">
        <w:rPr>
          <w:i/>
          <w:iCs/>
          <w:color w:val="000000"/>
          <w:lang w:val="uk-UA"/>
        </w:rPr>
        <w:t>електронн</w:t>
      </w:r>
      <w:r>
        <w:rPr>
          <w:i/>
          <w:iCs/>
          <w:color w:val="000000"/>
          <w:lang w:val="uk-UA"/>
        </w:rPr>
        <w:t>у</w:t>
      </w:r>
      <w:r w:rsidRPr="004D38FC">
        <w:rPr>
          <w:i/>
          <w:iCs/>
          <w:color w:val="000000"/>
          <w:lang w:val="uk-UA"/>
        </w:rPr>
        <w:t xml:space="preserve"> адресу </w:t>
      </w:r>
      <w:proofErr w:type="spellStart"/>
      <w:r w:rsidRPr="0012626C">
        <w:rPr>
          <w:i/>
        </w:rPr>
        <w:t>lepekhyn</w:t>
      </w:r>
      <w:proofErr w:type="spellEnd"/>
      <w:r w:rsidRPr="00A45CE6">
        <w:rPr>
          <w:i/>
          <w:lang w:val="ru-RU"/>
        </w:rPr>
        <w:t>@</w:t>
      </w:r>
      <w:proofErr w:type="spellStart"/>
      <w:r w:rsidRPr="0012626C">
        <w:rPr>
          <w:i/>
        </w:rPr>
        <w:t>ukr</w:t>
      </w:r>
      <w:proofErr w:type="spellEnd"/>
      <w:r w:rsidRPr="00A45CE6">
        <w:rPr>
          <w:i/>
          <w:lang w:val="ru-RU"/>
        </w:rPr>
        <w:t>.</w:t>
      </w:r>
      <w:r w:rsidRPr="0012626C">
        <w:rPr>
          <w:i/>
        </w:rPr>
        <w:t>net</w:t>
      </w:r>
      <w:r>
        <w:rPr>
          <w:i/>
          <w:iCs/>
          <w:color w:val="000000"/>
          <w:lang w:val="uk-UA"/>
        </w:rPr>
        <w:t xml:space="preserve">, або текстове повідомлення за допомогою сервісів </w:t>
      </w:r>
      <w:proofErr w:type="spellStart"/>
      <w:r>
        <w:rPr>
          <w:i/>
          <w:iCs/>
          <w:color w:val="000000"/>
          <w:lang w:val="uk-UA"/>
        </w:rPr>
        <w:t>Viber</w:t>
      </w:r>
      <w:proofErr w:type="spellEnd"/>
      <w:r>
        <w:rPr>
          <w:i/>
          <w:iCs/>
          <w:color w:val="000000"/>
          <w:lang w:val="uk-UA"/>
        </w:rPr>
        <w:t>.</w:t>
      </w:r>
    </w:p>
    <w:p w:rsidR="00C47403" w:rsidRPr="006331B8" w:rsidRDefault="006334EA" w:rsidP="006334EA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color w:val="000000"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</w:t>
      </w:r>
      <w:r w:rsidR="00C2261B">
        <w:rPr>
          <w:rFonts w:ascii="Cambria" w:hAnsi="Cambria"/>
          <w:b/>
          <w:i/>
          <w:sz w:val="28"/>
          <w:lang w:val="uk-UA"/>
        </w:rPr>
        <w:t>1</w:t>
      </w:r>
      <w:r w:rsidR="00A90A11" w:rsidRPr="006331B8">
        <w:rPr>
          <w:rFonts w:ascii="Cambria" w:hAnsi="Cambria"/>
          <w:b/>
          <w:i/>
          <w:sz w:val="28"/>
          <w:lang w:val="uk-UA"/>
        </w:rPr>
        <w:t>-202</w:t>
      </w:r>
      <w:r w:rsidR="00C2261B">
        <w:rPr>
          <w:rFonts w:ascii="Cambria" w:hAnsi="Cambria"/>
          <w:b/>
          <w:i/>
          <w:sz w:val="28"/>
          <w:lang w:val="uk-UA"/>
        </w:rPr>
        <w:t>2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</w:t>
      </w:r>
      <w:r w:rsidR="00C2261B">
        <w:rPr>
          <w:rFonts w:ascii="Cambria" w:hAnsi="Cambria"/>
          <w:b/>
          <w:i/>
          <w:sz w:val="20"/>
          <w:szCs w:val="20"/>
          <w:lang w:val="ru-RU"/>
        </w:rPr>
        <w:t>1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>-202</w:t>
      </w:r>
      <w:r w:rsidR="00C2261B">
        <w:rPr>
          <w:rFonts w:ascii="Cambria" w:hAnsi="Cambria"/>
          <w:b/>
          <w:i/>
          <w:sz w:val="20"/>
          <w:szCs w:val="20"/>
          <w:lang w:val="ru-RU"/>
        </w:rPr>
        <w:t>2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14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5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8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6331B8">
        <w:rPr>
          <w:rFonts w:ascii="Cambria" w:hAnsi="Cambria"/>
          <w:sz w:val="20"/>
          <w:lang w:val="uk-UA"/>
        </w:rPr>
        <w:t>свідоцтвами</w:t>
      </w:r>
      <w:proofErr w:type="spellEnd"/>
      <w:r w:rsidRPr="006331B8">
        <w:rPr>
          <w:rFonts w:ascii="Cambria" w:hAnsi="Cambria"/>
          <w:sz w:val="20"/>
          <w:lang w:val="uk-UA"/>
        </w:rPr>
        <w:t xml:space="preserve">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9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0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21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2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8018DC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</w:t>
      </w:r>
      <w:r w:rsidR="009D2288" w:rsidRPr="008018DC">
        <w:rPr>
          <w:rFonts w:ascii="Cambria" w:hAnsi="Cambria" w:cs="Arial"/>
          <w:sz w:val="20"/>
          <w:szCs w:val="20"/>
          <w:shd w:val="clear" w:color="auto" w:fill="FFFFFF"/>
          <w:lang w:val="ru-RU"/>
        </w:rPr>
        <w:t>) 289-14-18).</w:t>
      </w:r>
    </w:p>
    <w:p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="008C552B"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="008C552B" w:rsidRPr="006331B8">
        <w:rPr>
          <w:rFonts w:ascii="Cambria" w:hAnsi="Cambria"/>
          <w:sz w:val="20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 xml:space="preserve"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="008C552B"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="008C552B" w:rsidRPr="006331B8">
        <w:rPr>
          <w:rFonts w:ascii="Cambria" w:hAnsi="Cambria"/>
          <w:sz w:val="20"/>
          <w:lang w:val="uk-UA"/>
        </w:rPr>
        <w:t xml:space="preserve">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23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4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6331B8">
        <w:rPr>
          <w:rFonts w:ascii="Cambria" w:hAnsi="Cambria"/>
          <w:sz w:val="20"/>
          <w:lang w:val="uk-UA"/>
        </w:rPr>
        <w:t>направте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6331B8">
        <w:rPr>
          <w:rFonts w:ascii="Cambria" w:hAnsi="Cambria"/>
          <w:sz w:val="20"/>
          <w:lang w:val="uk-UA"/>
        </w:rPr>
        <w:t>Забув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6331B8">
        <w:rPr>
          <w:rFonts w:ascii="Cambria" w:hAnsi="Cambria"/>
          <w:sz w:val="20"/>
          <w:lang w:val="uk-UA"/>
        </w:rPr>
        <w:t>: http://sites.znu.edu.ua/child-advance/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6331B8">
        <w:rPr>
          <w:rFonts w:ascii="Cambria" w:hAnsi="Cambria"/>
          <w:sz w:val="20"/>
          <w:lang w:val="uk-UA"/>
        </w:rPr>
        <w:t>: https://www.znu.edu.ua/ukr/edu/ocznu/nim</w:t>
      </w:r>
    </w:p>
    <w:p w:rsidR="000363C2" w:rsidRPr="006331B8" w:rsidRDefault="008C552B" w:rsidP="00A90A11">
      <w:pPr>
        <w:jc w:val="both"/>
        <w:rPr>
          <w:rFonts w:ascii="Cambria" w:hAnsi="Cambria"/>
          <w:i/>
          <w:lang w:val="ru-RU"/>
        </w:rPr>
      </w:pPr>
      <w:r w:rsidRPr="006331B8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6331B8">
        <w:rPr>
          <w:rFonts w:ascii="Cambria" w:hAnsi="Cambria"/>
          <w:sz w:val="20"/>
          <w:lang w:val="uk-UA"/>
        </w:rPr>
        <w:t>: ht</w:t>
      </w:r>
      <w:r w:rsidR="006F1B80" w:rsidRPr="006331B8">
        <w:rPr>
          <w:rFonts w:ascii="Cambria" w:hAnsi="Cambria"/>
          <w:sz w:val="20"/>
          <w:lang w:val="uk-UA"/>
        </w:rPr>
        <w:t>tp://sites.znu.edu.ua/confucius</w:t>
      </w:r>
    </w:p>
    <w:sectPr w:rsidR="000363C2" w:rsidRPr="006331B8" w:rsidSect="009E7399">
      <w:headerReference w:type="default" r:id="rId25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DA" w:rsidRDefault="001507DA" w:rsidP="00CF2559">
      <w:r>
        <w:separator/>
      </w:r>
    </w:p>
  </w:endnote>
  <w:endnote w:type="continuationSeparator" w:id="0">
    <w:p w:rsidR="001507DA" w:rsidRDefault="001507DA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DA" w:rsidRDefault="001507DA" w:rsidP="00CF2559">
      <w:r>
        <w:separator/>
      </w:r>
    </w:p>
  </w:footnote>
  <w:footnote w:type="continuationSeparator" w:id="0">
    <w:p w:rsidR="001507DA" w:rsidRDefault="001507DA" w:rsidP="00CF2559">
      <w:r>
        <w:continuationSeparator/>
      </w:r>
    </w:p>
  </w:footnote>
  <w:footnote w:id="1">
    <w:p w:rsidR="00D46512" w:rsidRPr="00112384" w:rsidRDefault="00D46512" w:rsidP="004B0F24">
      <w:pPr>
        <w:pStyle w:val="ac"/>
        <w:rPr>
          <w:lang w:val="ru-RU"/>
        </w:rPr>
      </w:pPr>
      <w:r w:rsidRPr="000F48AB">
        <w:rPr>
          <w:rStyle w:val="ad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E82FE4">
        <w:rPr>
          <w:b/>
          <w:bCs/>
          <w:sz w:val="22"/>
          <w:szCs w:val="22"/>
          <w:lang w:val="uk-UA"/>
        </w:rPr>
        <w:t xml:space="preserve">Кількість змістових модулів визначається за формулою: ЗМ= (ЗКК-1К)х2, </w:t>
      </w:r>
      <w:r w:rsidRPr="00E82FE4">
        <w:rPr>
          <w:b/>
          <w:sz w:val="22"/>
          <w:szCs w:val="22"/>
          <w:lang w:val="uk-UA"/>
        </w:rPr>
        <w:t>де ЗМ – змістові модулі, ЗКК – загальна кількість кредитів, 1К – 1 кредит, що відводиться  на підсумковий семестровий контроль.</w:t>
      </w:r>
    </w:p>
  </w:footnote>
  <w:footnote w:id="2">
    <w:p w:rsidR="00D46512" w:rsidRPr="009F6B92" w:rsidRDefault="00D46512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12" w:rsidRPr="006F1B80" w:rsidRDefault="00D46512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0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D46512" w:rsidRPr="00E42FA1" w:rsidRDefault="00D46512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 w:rsidRPr="007E5AFC">
      <w:rPr>
        <w:rFonts w:ascii="Cambria" w:hAnsi="Cambria" w:cs="Tahoma"/>
        <w:b/>
        <w:sz w:val="22"/>
        <w:lang w:val="uk-UA"/>
      </w:rPr>
      <w:t>ЕКОНОМІЧНИЙ</w:t>
    </w:r>
    <w:r>
      <w:rPr>
        <w:rFonts w:ascii="Cambria" w:hAnsi="Cambria" w:cs="Tahoma"/>
        <w:b/>
        <w:sz w:val="22"/>
        <w:lang w:val="uk-UA"/>
      </w:rPr>
      <w:t xml:space="preserve"> ФАКУЛЬТЕТ </w:t>
    </w:r>
  </w:p>
  <w:p w:rsidR="00D46512" w:rsidRPr="009E7399" w:rsidRDefault="00D46512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D46512" w:rsidRPr="00CF2559" w:rsidRDefault="00D46512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215"/>
    <w:multiLevelType w:val="hybridMultilevel"/>
    <w:tmpl w:val="C09E04CA"/>
    <w:lvl w:ilvl="0" w:tplc="AB9C2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6F4363"/>
    <w:multiLevelType w:val="hybridMultilevel"/>
    <w:tmpl w:val="E12C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87F00"/>
    <w:multiLevelType w:val="hybridMultilevel"/>
    <w:tmpl w:val="4216C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5A76C1"/>
    <w:multiLevelType w:val="hybridMultilevel"/>
    <w:tmpl w:val="141CED0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43542D"/>
    <w:multiLevelType w:val="hybridMultilevel"/>
    <w:tmpl w:val="4216C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184DAD"/>
    <w:multiLevelType w:val="hybridMultilevel"/>
    <w:tmpl w:val="DB70E958"/>
    <w:lvl w:ilvl="0" w:tplc="C008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3D71D9"/>
    <w:multiLevelType w:val="hybridMultilevel"/>
    <w:tmpl w:val="C6D0CD08"/>
    <w:lvl w:ilvl="0" w:tplc="F2287FD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EF589D"/>
    <w:multiLevelType w:val="hybridMultilevel"/>
    <w:tmpl w:val="9B688E74"/>
    <w:lvl w:ilvl="0" w:tplc="81F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61089"/>
    <w:multiLevelType w:val="hybridMultilevel"/>
    <w:tmpl w:val="0C3C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CE8F1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EE4E78"/>
    <w:multiLevelType w:val="hybridMultilevel"/>
    <w:tmpl w:val="27E27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E0759"/>
    <w:multiLevelType w:val="hybridMultilevel"/>
    <w:tmpl w:val="D0CE046A"/>
    <w:lvl w:ilvl="0" w:tplc="F2287F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541A3"/>
    <w:multiLevelType w:val="hybridMultilevel"/>
    <w:tmpl w:val="081EBC04"/>
    <w:lvl w:ilvl="0" w:tplc="61D24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A2E37"/>
    <w:multiLevelType w:val="hybridMultilevel"/>
    <w:tmpl w:val="88A239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5"/>
  </w:num>
  <w:num w:numId="5">
    <w:abstractNumId w:val="18"/>
  </w:num>
  <w:num w:numId="6">
    <w:abstractNumId w:val="4"/>
  </w:num>
  <w:num w:numId="7">
    <w:abstractNumId w:val="10"/>
  </w:num>
  <w:num w:numId="8">
    <w:abstractNumId w:val="1"/>
  </w:num>
  <w:num w:numId="9">
    <w:abstractNumId w:val="16"/>
  </w:num>
  <w:num w:numId="10">
    <w:abstractNumId w:val="11"/>
  </w:num>
  <w:num w:numId="11">
    <w:abstractNumId w:val="15"/>
  </w:num>
  <w:num w:numId="12">
    <w:abstractNumId w:val="13"/>
  </w:num>
  <w:num w:numId="13">
    <w:abstractNumId w:val="6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3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8"/>
    <w:rsid w:val="00000772"/>
    <w:rsid w:val="00003B89"/>
    <w:rsid w:val="00010F5D"/>
    <w:rsid w:val="00011436"/>
    <w:rsid w:val="0001451E"/>
    <w:rsid w:val="00025B9D"/>
    <w:rsid w:val="000350AA"/>
    <w:rsid w:val="000363C2"/>
    <w:rsid w:val="000406BF"/>
    <w:rsid w:val="00041CD3"/>
    <w:rsid w:val="000615FC"/>
    <w:rsid w:val="00061AFB"/>
    <w:rsid w:val="0006237B"/>
    <w:rsid w:val="0007112C"/>
    <w:rsid w:val="00080904"/>
    <w:rsid w:val="00097C11"/>
    <w:rsid w:val="000A5148"/>
    <w:rsid w:val="000B6B70"/>
    <w:rsid w:val="000C1DDE"/>
    <w:rsid w:val="000C3539"/>
    <w:rsid w:val="000D2AB8"/>
    <w:rsid w:val="000E22FD"/>
    <w:rsid w:val="000E470E"/>
    <w:rsid w:val="000E6130"/>
    <w:rsid w:val="000F48AB"/>
    <w:rsid w:val="00112384"/>
    <w:rsid w:val="0011364F"/>
    <w:rsid w:val="00120EAD"/>
    <w:rsid w:val="00141734"/>
    <w:rsid w:val="00142B13"/>
    <w:rsid w:val="00144C31"/>
    <w:rsid w:val="00147E22"/>
    <w:rsid w:val="001507DA"/>
    <w:rsid w:val="001758C4"/>
    <w:rsid w:val="0018107A"/>
    <w:rsid w:val="001852A7"/>
    <w:rsid w:val="00186F30"/>
    <w:rsid w:val="001874DD"/>
    <w:rsid w:val="00192F27"/>
    <w:rsid w:val="001935F8"/>
    <w:rsid w:val="001A3AC6"/>
    <w:rsid w:val="001A5806"/>
    <w:rsid w:val="001A78E1"/>
    <w:rsid w:val="001B0A7F"/>
    <w:rsid w:val="001D11C5"/>
    <w:rsid w:val="001F2153"/>
    <w:rsid w:val="001F6A09"/>
    <w:rsid w:val="002022B7"/>
    <w:rsid w:val="00204EA4"/>
    <w:rsid w:val="0020704F"/>
    <w:rsid w:val="00207EA1"/>
    <w:rsid w:val="00214EDB"/>
    <w:rsid w:val="0021546E"/>
    <w:rsid w:val="00225610"/>
    <w:rsid w:val="00225B4B"/>
    <w:rsid w:val="002260A4"/>
    <w:rsid w:val="00235B95"/>
    <w:rsid w:val="00236E90"/>
    <w:rsid w:val="00246191"/>
    <w:rsid w:val="00253A8C"/>
    <w:rsid w:val="00262893"/>
    <w:rsid w:val="0026764D"/>
    <w:rsid w:val="0027046C"/>
    <w:rsid w:val="00281941"/>
    <w:rsid w:val="00285002"/>
    <w:rsid w:val="0029205B"/>
    <w:rsid w:val="002976F3"/>
    <w:rsid w:val="002B4876"/>
    <w:rsid w:val="002B70D4"/>
    <w:rsid w:val="002C5D4E"/>
    <w:rsid w:val="002D1965"/>
    <w:rsid w:val="002E2CF7"/>
    <w:rsid w:val="002F3768"/>
    <w:rsid w:val="003028FA"/>
    <w:rsid w:val="0031048A"/>
    <w:rsid w:val="0033065A"/>
    <w:rsid w:val="003321C1"/>
    <w:rsid w:val="00337DF5"/>
    <w:rsid w:val="00342DF8"/>
    <w:rsid w:val="00350331"/>
    <w:rsid w:val="003557B8"/>
    <w:rsid w:val="00364354"/>
    <w:rsid w:val="00372243"/>
    <w:rsid w:val="00373559"/>
    <w:rsid w:val="00375B18"/>
    <w:rsid w:val="0037729C"/>
    <w:rsid w:val="003853AF"/>
    <w:rsid w:val="00390F40"/>
    <w:rsid w:val="003922D9"/>
    <w:rsid w:val="003940EF"/>
    <w:rsid w:val="003C1184"/>
    <w:rsid w:val="003D656F"/>
    <w:rsid w:val="003E3FC0"/>
    <w:rsid w:val="003E5ABF"/>
    <w:rsid w:val="003F559D"/>
    <w:rsid w:val="003F705E"/>
    <w:rsid w:val="00404FEA"/>
    <w:rsid w:val="00405484"/>
    <w:rsid w:val="00410F54"/>
    <w:rsid w:val="004162C5"/>
    <w:rsid w:val="00425EA8"/>
    <w:rsid w:val="00430047"/>
    <w:rsid w:val="0043779A"/>
    <w:rsid w:val="00443883"/>
    <w:rsid w:val="00447C13"/>
    <w:rsid w:val="00456ADD"/>
    <w:rsid w:val="00457AAE"/>
    <w:rsid w:val="004619A0"/>
    <w:rsid w:val="004621B2"/>
    <w:rsid w:val="00472876"/>
    <w:rsid w:val="00482603"/>
    <w:rsid w:val="00494816"/>
    <w:rsid w:val="004A01CC"/>
    <w:rsid w:val="004A0905"/>
    <w:rsid w:val="004A7430"/>
    <w:rsid w:val="004B0F24"/>
    <w:rsid w:val="004B275A"/>
    <w:rsid w:val="004C5AE4"/>
    <w:rsid w:val="004E572D"/>
    <w:rsid w:val="00502999"/>
    <w:rsid w:val="005036B3"/>
    <w:rsid w:val="00507F05"/>
    <w:rsid w:val="00512876"/>
    <w:rsid w:val="00512A0B"/>
    <w:rsid w:val="00521799"/>
    <w:rsid w:val="0052498A"/>
    <w:rsid w:val="0052770E"/>
    <w:rsid w:val="005408AE"/>
    <w:rsid w:val="00547026"/>
    <w:rsid w:val="00556E41"/>
    <w:rsid w:val="00564361"/>
    <w:rsid w:val="00566A39"/>
    <w:rsid w:val="00572937"/>
    <w:rsid w:val="0057789B"/>
    <w:rsid w:val="00577A1B"/>
    <w:rsid w:val="00583E5E"/>
    <w:rsid w:val="00585026"/>
    <w:rsid w:val="0058748D"/>
    <w:rsid w:val="00592D8E"/>
    <w:rsid w:val="00595B2B"/>
    <w:rsid w:val="005979F2"/>
    <w:rsid w:val="005A2741"/>
    <w:rsid w:val="005B17BB"/>
    <w:rsid w:val="005B4379"/>
    <w:rsid w:val="005C1503"/>
    <w:rsid w:val="005D3580"/>
    <w:rsid w:val="005D74F0"/>
    <w:rsid w:val="005F0329"/>
    <w:rsid w:val="005F5830"/>
    <w:rsid w:val="005F5CAB"/>
    <w:rsid w:val="005F5DC3"/>
    <w:rsid w:val="00600F37"/>
    <w:rsid w:val="0060176C"/>
    <w:rsid w:val="00602AA3"/>
    <w:rsid w:val="00604EE1"/>
    <w:rsid w:val="0060541B"/>
    <w:rsid w:val="00627C96"/>
    <w:rsid w:val="006304F1"/>
    <w:rsid w:val="006331B8"/>
    <w:rsid w:val="006334EA"/>
    <w:rsid w:val="00643CB7"/>
    <w:rsid w:val="006464EA"/>
    <w:rsid w:val="00655FE2"/>
    <w:rsid w:val="00656306"/>
    <w:rsid w:val="006806DF"/>
    <w:rsid w:val="00687141"/>
    <w:rsid w:val="00687F1E"/>
    <w:rsid w:val="00694B6F"/>
    <w:rsid w:val="006A2900"/>
    <w:rsid w:val="006A53C5"/>
    <w:rsid w:val="006B76CC"/>
    <w:rsid w:val="006C1238"/>
    <w:rsid w:val="006C4032"/>
    <w:rsid w:val="006D3BBE"/>
    <w:rsid w:val="006D503F"/>
    <w:rsid w:val="006E4E0B"/>
    <w:rsid w:val="006F1B80"/>
    <w:rsid w:val="006F62EF"/>
    <w:rsid w:val="00713189"/>
    <w:rsid w:val="00714D84"/>
    <w:rsid w:val="007171E2"/>
    <w:rsid w:val="00730A5B"/>
    <w:rsid w:val="00730BF4"/>
    <w:rsid w:val="007335C8"/>
    <w:rsid w:val="00745DCA"/>
    <w:rsid w:val="00753B62"/>
    <w:rsid w:val="0076292D"/>
    <w:rsid w:val="00775E0B"/>
    <w:rsid w:val="0077690E"/>
    <w:rsid w:val="007948BB"/>
    <w:rsid w:val="00797BFE"/>
    <w:rsid w:val="007B6D7C"/>
    <w:rsid w:val="007C79D4"/>
    <w:rsid w:val="007D7EE9"/>
    <w:rsid w:val="007E3B45"/>
    <w:rsid w:val="007E5AFC"/>
    <w:rsid w:val="007E64B0"/>
    <w:rsid w:val="007F335C"/>
    <w:rsid w:val="007F4588"/>
    <w:rsid w:val="007F59DA"/>
    <w:rsid w:val="0080066E"/>
    <w:rsid w:val="008018DC"/>
    <w:rsid w:val="00813D9E"/>
    <w:rsid w:val="00817598"/>
    <w:rsid w:val="008243B8"/>
    <w:rsid w:val="00825B40"/>
    <w:rsid w:val="00830E5B"/>
    <w:rsid w:val="00836A2A"/>
    <w:rsid w:val="00837460"/>
    <w:rsid w:val="00844E18"/>
    <w:rsid w:val="00845F41"/>
    <w:rsid w:val="00846ADE"/>
    <w:rsid w:val="00847183"/>
    <w:rsid w:val="00852252"/>
    <w:rsid w:val="00855ABE"/>
    <w:rsid w:val="00856B79"/>
    <w:rsid w:val="00861B51"/>
    <w:rsid w:val="00861CAF"/>
    <w:rsid w:val="00865449"/>
    <w:rsid w:val="008669AC"/>
    <w:rsid w:val="008757C1"/>
    <w:rsid w:val="008A4865"/>
    <w:rsid w:val="008A7AC1"/>
    <w:rsid w:val="008C552B"/>
    <w:rsid w:val="008C72C7"/>
    <w:rsid w:val="008E0746"/>
    <w:rsid w:val="008E7C14"/>
    <w:rsid w:val="008F4E20"/>
    <w:rsid w:val="008F60F8"/>
    <w:rsid w:val="0092029D"/>
    <w:rsid w:val="00925F19"/>
    <w:rsid w:val="00933144"/>
    <w:rsid w:val="009411B6"/>
    <w:rsid w:val="00941B61"/>
    <w:rsid w:val="00943FF9"/>
    <w:rsid w:val="00952014"/>
    <w:rsid w:val="00953A91"/>
    <w:rsid w:val="00967309"/>
    <w:rsid w:val="00987AF9"/>
    <w:rsid w:val="009A1655"/>
    <w:rsid w:val="009A4A06"/>
    <w:rsid w:val="009B6D96"/>
    <w:rsid w:val="009C54E6"/>
    <w:rsid w:val="009D2288"/>
    <w:rsid w:val="009D30C8"/>
    <w:rsid w:val="009D77A7"/>
    <w:rsid w:val="009E7399"/>
    <w:rsid w:val="009F6B92"/>
    <w:rsid w:val="00A07CDA"/>
    <w:rsid w:val="00A112C4"/>
    <w:rsid w:val="00A145DB"/>
    <w:rsid w:val="00A14EBB"/>
    <w:rsid w:val="00A374ED"/>
    <w:rsid w:val="00A37A33"/>
    <w:rsid w:val="00A40F20"/>
    <w:rsid w:val="00A41E31"/>
    <w:rsid w:val="00A42289"/>
    <w:rsid w:val="00A43D52"/>
    <w:rsid w:val="00A560D8"/>
    <w:rsid w:val="00A626AA"/>
    <w:rsid w:val="00A71A9A"/>
    <w:rsid w:val="00A75861"/>
    <w:rsid w:val="00A808DE"/>
    <w:rsid w:val="00A819A8"/>
    <w:rsid w:val="00A82F24"/>
    <w:rsid w:val="00A867FE"/>
    <w:rsid w:val="00A90A11"/>
    <w:rsid w:val="00A942D1"/>
    <w:rsid w:val="00AB056E"/>
    <w:rsid w:val="00AB0FF5"/>
    <w:rsid w:val="00AB3F4F"/>
    <w:rsid w:val="00AB4401"/>
    <w:rsid w:val="00AB5BD3"/>
    <w:rsid w:val="00AD2666"/>
    <w:rsid w:val="00AD356A"/>
    <w:rsid w:val="00AD4787"/>
    <w:rsid w:val="00AD4D5B"/>
    <w:rsid w:val="00AD7D31"/>
    <w:rsid w:val="00AE5D68"/>
    <w:rsid w:val="00AF1128"/>
    <w:rsid w:val="00AF2A4B"/>
    <w:rsid w:val="00B132EC"/>
    <w:rsid w:val="00B30D1E"/>
    <w:rsid w:val="00B3346D"/>
    <w:rsid w:val="00B36394"/>
    <w:rsid w:val="00B522D4"/>
    <w:rsid w:val="00B53897"/>
    <w:rsid w:val="00B678CF"/>
    <w:rsid w:val="00B700BF"/>
    <w:rsid w:val="00B74332"/>
    <w:rsid w:val="00B90143"/>
    <w:rsid w:val="00B97DED"/>
    <w:rsid w:val="00BA1C75"/>
    <w:rsid w:val="00BA282F"/>
    <w:rsid w:val="00BA3A56"/>
    <w:rsid w:val="00BA7B63"/>
    <w:rsid w:val="00BB5AB8"/>
    <w:rsid w:val="00BB77D9"/>
    <w:rsid w:val="00BD3C37"/>
    <w:rsid w:val="00BD51C5"/>
    <w:rsid w:val="00BD5377"/>
    <w:rsid w:val="00BD552C"/>
    <w:rsid w:val="00BE59B3"/>
    <w:rsid w:val="00BF4423"/>
    <w:rsid w:val="00BF59A0"/>
    <w:rsid w:val="00BF672B"/>
    <w:rsid w:val="00C05277"/>
    <w:rsid w:val="00C05D21"/>
    <w:rsid w:val="00C21C9C"/>
    <w:rsid w:val="00C21E59"/>
    <w:rsid w:val="00C2261B"/>
    <w:rsid w:val="00C27853"/>
    <w:rsid w:val="00C27B7C"/>
    <w:rsid w:val="00C35B4D"/>
    <w:rsid w:val="00C37501"/>
    <w:rsid w:val="00C47403"/>
    <w:rsid w:val="00C47911"/>
    <w:rsid w:val="00C55132"/>
    <w:rsid w:val="00C62359"/>
    <w:rsid w:val="00C62D23"/>
    <w:rsid w:val="00C7575C"/>
    <w:rsid w:val="00C81538"/>
    <w:rsid w:val="00C8674E"/>
    <w:rsid w:val="00C95323"/>
    <w:rsid w:val="00C95B20"/>
    <w:rsid w:val="00CA4036"/>
    <w:rsid w:val="00CB022D"/>
    <w:rsid w:val="00CD3A88"/>
    <w:rsid w:val="00CD4183"/>
    <w:rsid w:val="00CD5755"/>
    <w:rsid w:val="00CD6A2D"/>
    <w:rsid w:val="00CE7235"/>
    <w:rsid w:val="00CE789C"/>
    <w:rsid w:val="00CF003F"/>
    <w:rsid w:val="00CF1850"/>
    <w:rsid w:val="00CF2559"/>
    <w:rsid w:val="00CF4FA7"/>
    <w:rsid w:val="00D039D1"/>
    <w:rsid w:val="00D07163"/>
    <w:rsid w:val="00D24648"/>
    <w:rsid w:val="00D333C8"/>
    <w:rsid w:val="00D377E4"/>
    <w:rsid w:val="00D43F60"/>
    <w:rsid w:val="00D46512"/>
    <w:rsid w:val="00D53DC2"/>
    <w:rsid w:val="00D61AF0"/>
    <w:rsid w:val="00D61B86"/>
    <w:rsid w:val="00D647B6"/>
    <w:rsid w:val="00D66460"/>
    <w:rsid w:val="00D833C0"/>
    <w:rsid w:val="00D85E0D"/>
    <w:rsid w:val="00D87B34"/>
    <w:rsid w:val="00D90457"/>
    <w:rsid w:val="00DA0B71"/>
    <w:rsid w:val="00DA2DD5"/>
    <w:rsid w:val="00DB15EC"/>
    <w:rsid w:val="00DC0033"/>
    <w:rsid w:val="00DC3AA0"/>
    <w:rsid w:val="00DD153D"/>
    <w:rsid w:val="00DD5E12"/>
    <w:rsid w:val="00DE4C4E"/>
    <w:rsid w:val="00E07EF1"/>
    <w:rsid w:val="00E41033"/>
    <w:rsid w:val="00E42FA1"/>
    <w:rsid w:val="00E45DB4"/>
    <w:rsid w:val="00E54730"/>
    <w:rsid w:val="00E615D4"/>
    <w:rsid w:val="00E66AAD"/>
    <w:rsid w:val="00E66C95"/>
    <w:rsid w:val="00E82D7F"/>
    <w:rsid w:val="00E82FE4"/>
    <w:rsid w:val="00E94D2A"/>
    <w:rsid w:val="00E96CF7"/>
    <w:rsid w:val="00E96D56"/>
    <w:rsid w:val="00E977BD"/>
    <w:rsid w:val="00EA01D3"/>
    <w:rsid w:val="00EA1053"/>
    <w:rsid w:val="00EA611D"/>
    <w:rsid w:val="00EB1A86"/>
    <w:rsid w:val="00EC622D"/>
    <w:rsid w:val="00ED72EA"/>
    <w:rsid w:val="00EE2CB3"/>
    <w:rsid w:val="00EF00E9"/>
    <w:rsid w:val="00EF2468"/>
    <w:rsid w:val="00EF4E09"/>
    <w:rsid w:val="00EF5BEC"/>
    <w:rsid w:val="00F06E4D"/>
    <w:rsid w:val="00F1130B"/>
    <w:rsid w:val="00F31EA8"/>
    <w:rsid w:val="00F36A0F"/>
    <w:rsid w:val="00F41185"/>
    <w:rsid w:val="00F41832"/>
    <w:rsid w:val="00F41BA6"/>
    <w:rsid w:val="00F42255"/>
    <w:rsid w:val="00F46B2D"/>
    <w:rsid w:val="00F75F7B"/>
    <w:rsid w:val="00F90A13"/>
    <w:rsid w:val="00F9391D"/>
    <w:rsid w:val="00FA097A"/>
    <w:rsid w:val="00FA2475"/>
    <w:rsid w:val="00FA61BC"/>
    <w:rsid w:val="00FB65C9"/>
    <w:rsid w:val="00FC2C63"/>
    <w:rsid w:val="00FC2E29"/>
    <w:rsid w:val="00FC57E5"/>
    <w:rsid w:val="00FD3D54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74EFB9"/>
  <w15:docId w15:val="{7AE9DCCB-B4D5-48C4-9535-59BCAE56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val="x-none"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val="x-none"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  <w:lang w:val="x-none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c">
    <w:name w:val="footnote text"/>
    <w:basedOn w:val="a"/>
    <w:link w:val="11"/>
    <w:semiHidden/>
    <w:rsid w:val="00142B13"/>
    <w:rPr>
      <w:sz w:val="20"/>
      <w:szCs w:val="20"/>
      <w:lang w:val="x-none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val="x-none"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val="x-none"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val="x-none"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  <w:style w:type="paragraph" w:styleId="af1">
    <w:name w:val="Body Text Indent"/>
    <w:basedOn w:val="a"/>
    <w:link w:val="af2"/>
    <w:locked/>
    <w:rsid w:val="0080066E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f2">
    <w:name w:val="Основной текст с отступом Знак"/>
    <w:basedOn w:val="a0"/>
    <w:link w:val="af1"/>
    <w:rsid w:val="0080066E"/>
    <w:rPr>
      <w:rFonts w:eastAsia="Times New Roman"/>
      <w:sz w:val="19"/>
      <w:szCs w:val="19"/>
      <w:lang w:val="ru-RU" w:eastAsia="ar-SA"/>
    </w:rPr>
  </w:style>
  <w:style w:type="character" w:customStyle="1" w:styleId="st">
    <w:name w:val="st"/>
    <w:rsid w:val="00EE2CB3"/>
  </w:style>
  <w:style w:type="paragraph" w:customStyle="1" w:styleId="p14">
    <w:name w:val="p14"/>
    <w:basedOn w:val="a"/>
    <w:rsid w:val="00EE2CB3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t12">
    <w:name w:val="ft12"/>
    <w:rsid w:val="00EE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4%D0%B8%D0%B4%D0%B5%D0%BD%D0%BA%D0%BE%20%D0%95$" TargetMode="External"/><Relationship Id="rId13" Type="http://schemas.openxmlformats.org/officeDocument/2006/relationships/hyperlink" Target="http://dn.khnu.km.ua/dn/k_default.aspx?M=k0401&amp;T=08&amp;lng=1&amp;st=0" TargetMode="External"/><Relationship Id="rId18" Type="http://schemas.openxmlformats.org/officeDocument/2006/relationships/hyperlink" Target="https://tinyurl.com/ycds57l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tinyurl.com/yd6bq6p9" TargetMode="External"/><Relationship Id="rId7" Type="http://schemas.openxmlformats.org/officeDocument/2006/relationships/hyperlink" Target="https://www.znu.edu.ua/ukr/university/departments/economy/kafedri/kafedra_finansiv_ta_kreditu" TargetMode="External"/><Relationship Id="rId1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992:%D0%95%D0%BA%D0%BE%D0%BD." TargetMode="External"/><Relationship Id="rId17" Type="http://schemas.openxmlformats.org/officeDocument/2006/relationships/hyperlink" Target="https://tinyurl.com/y9pkmmp5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inyurl.com/y9tve4lk" TargetMode="External"/><Relationship Id="rId20" Type="http://schemas.openxmlformats.org/officeDocument/2006/relationships/hyperlink" Target="https://tinyurl.com/ycyfws9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1120" TargetMode="External"/><Relationship Id="rId24" Type="http://schemas.openxmlformats.org/officeDocument/2006/relationships/hyperlink" Target="http://library.znu.edu.u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6wzzlu3" TargetMode="External"/><Relationship Id="rId23" Type="http://schemas.openxmlformats.org/officeDocument/2006/relationships/hyperlink" Target="https://tinyurl.com/ydhcsagx" TargetMode="External"/><Relationship Id="rId1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543" TargetMode="External"/><Relationship Id="rId19" Type="http://schemas.openxmlformats.org/officeDocument/2006/relationships/hyperlink" Target="https://tinyurl.com/y8gbt4x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1512:%D0%95%D0%BA%D0%BE%D0%BD.%20%D0%BD." TargetMode="External"/><Relationship Id="rId14" Type="http://schemas.openxmlformats.org/officeDocument/2006/relationships/hyperlink" Target="https://tinyurl.com/ya6yk4ad" TargetMode="External"/><Relationship Id="rId22" Type="http://schemas.openxmlformats.org/officeDocument/2006/relationships/hyperlink" Target="https://tinyurl.com/y9r5dpwh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3442</Words>
  <Characters>19621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Демографія</vt:lpstr>
      <vt:lpstr>ПОВНА НАЗВА ДИСЦИПЛІНИ</vt:lpstr>
    </vt:vector>
  </TitlesOfParts>
  <Company>SPecialiST RePack</Company>
  <LinksUpToDate>false</LinksUpToDate>
  <CharactersWithSpaces>23017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Демографія</dc:title>
  <dc:creator>Иванов НН</dc:creator>
  <cp:lastModifiedBy>Gyrocopter_UA</cp:lastModifiedBy>
  <cp:revision>3</cp:revision>
  <cp:lastPrinted>2021-09-12T08:04:00Z</cp:lastPrinted>
  <dcterms:created xsi:type="dcterms:W3CDTF">2022-01-30T16:13:00Z</dcterms:created>
  <dcterms:modified xsi:type="dcterms:W3CDTF">2022-01-30T16:22:00Z</dcterms:modified>
</cp:coreProperties>
</file>