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МІНІСТЕРСТВО ОСВІТИ І НАУКИ УКРАЇНИ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ЗАПОРІЗЬКИЙ НАЦІОНАЛЬНИЙ УНІВЕРСИТЕТ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  <w:t>Факультет МЕНЕДЖМЕНТУ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  <w:t>Кафедра</w:t>
      </w: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БІЗНЕС-АДМІНІСТРУВАННЯ І МЕНЕДЖМЕНТУ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ЗОВНІШНЬОЕКОНОМІЧНОЇ ДІЯЛЬНОСТІ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ЗАТВЕРДЖУЮ</w:t>
      </w:r>
    </w:p>
    <w:p w:rsidR="00DA55CC" w:rsidRPr="00DA55CC" w:rsidRDefault="00DA55CC" w:rsidP="00DA55CC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55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Декан факультету </w:t>
      </w:r>
      <w:r w:rsidRPr="00DA55CC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менеджменту</w:t>
      </w:r>
    </w:p>
    <w:p w:rsidR="00DA55CC" w:rsidRPr="00DA55CC" w:rsidRDefault="00DA55CC" w:rsidP="00DA55CC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 ______                 </w:t>
      </w:r>
      <w:r w:rsidRPr="00DA55CC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 xml:space="preserve">І.Г. </w:t>
      </w:r>
      <w:proofErr w:type="spellStart"/>
      <w:r w:rsidRPr="00DA55CC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>Шавкун</w:t>
      </w:r>
      <w:proofErr w:type="spellEnd"/>
      <w:r w:rsidRPr="00DA55CC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</w:t>
      </w:r>
    </w:p>
    <w:p w:rsidR="00DA55CC" w:rsidRPr="00DA55CC" w:rsidRDefault="00DA55CC" w:rsidP="00DA55CC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   (підпис)                        (ініціали та прізвище) </w:t>
      </w:r>
    </w:p>
    <w:p w:rsidR="00DA55CC" w:rsidRPr="00DA55CC" w:rsidRDefault="00DA55CC" w:rsidP="00DA55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55CC" w:rsidRPr="008D332E" w:rsidRDefault="00DA55CC" w:rsidP="00DA55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</w:t>
      </w:r>
      <w:r w:rsidR="008D332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</w:t>
      </w:r>
      <w:r w:rsidR="008D332E" w:rsidRPr="008D332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«05</w:t>
      </w:r>
      <w:r w:rsidRPr="008D332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»</w:t>
      </w:r>
      <w:r w:rsidR="008D332E" w:rsidRPr="008D332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 вересня </w:t>
      </w:r>
      <w:r w:rsidRPr="008D332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20</w:t>
      </w:r>
      <w:r w:rsidR="008D332E" w:rsidRPr="008D332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23</w:t>
      </w:r>
      <w:r w:rsidR="008D332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ФІНАНСУВАННЯ ЗОВНІШНЬОЕКОНОМІЧНОІ ДІЯЛЬНОСТІ ТА АНАЛІЗ ЇЇ ЕФЕКТИВНОСТІ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РОБОЧА ПРОГРАМА НАВЧАЛЬНОЇ ДИСЦИПЛІНИ</w:t>
      </w:r>
      <w:r w:rsidRPr="00DA55C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DA55C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підготовки </w:t>
      </w:r>
      <w:r w:rsidRPr="00DA55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             </w:t>
      </w:r>
      <w:proofErr w:type="spellStart"/>
      <w:r w:rsidRPr="009B6C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магістра</w:t>
      </w:r>
      <w:proofErr w:type="spellEnd"/>
      <w:r w:rsidRPr="00DA55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             </w:t>
      </w:r>
      <w:r w:rsidRPr="00DA55CC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  <w:t xml:space="preserve">                             (назва освітнього ступеня)</w:t>
      </w:r>
      <w:r w:rsidRPr="00DA55CC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  <w:r w:rsidRPr="00DA55CC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денної (очної) та заочної (дистанційної) форм здобуття освіти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спеціальності   </w:t>
      </w:r>
      <w:r w:rsidRPr="00DA55C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             073-Менеджмент           </w:t>
      </w:r>
      <w:r w:rsidRPr="00DA55CC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(шифр, назва спеціальності)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Pr="00DA55C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     Менеджмент зовнішньоекономічної діяльності</w:t>
      </w:r>
      <w:r w:rsidRPr="00DA55CC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(назва)</w:t>
      </w:r>
    </w:p>
    <w:p w:rsidR="00DA55CC" w:rsidRPr="00DA55CC" w:rsidRDefault="00DA55CC" w:rsidP="00DA55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Укладач </w:t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 xml:space="preserve">     К.В. </w:t>
      </w:r>
      <w:proofErr w:type="spellStart"/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>Сухарева</w:t>
      </w:r>
      <w:proofErr w:type="spellEnd"/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 xml:space="preserve">, </w:t>
      </w:r>
      <w:proofErr w:type="spellStart"/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>к.філос.н</w:t>
      </w:r>
      <w:proofErr w:type="spellEnd"/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>., доцент, доцент кафедри бізнес-адміністрування і менеджменту зовнішньоекономічної діяльності</w:t>
      </w:r>
      <w:r w:rsidRPr="00DA55C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  <w:t xml:space="preserve">     </w:t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ab/>
        <w:t xml:space="preserve">      </w:t>
      </w:r>
      <w:r w:rsidRPr="00DA55C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DA55CC"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  <w:t>(ПІБ,  науковий ступінь, вчене звання, посада)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DA55CC" w:rsidRPr="008D332E" w:rsidTr="00DA55CC">
        <w:tc>
          <w:tcPr>
            <w:tcW w:w="4826" w:type="dxa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засіданні кафедри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бізнес-адміністрування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і менеджменту ЗЕД                                        </w:t>
            </w:r>
            <w:r w:rsidRPr="00DA55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val="uk-UA" w:eastAsia="ar-SA"/>
              </w:rPr>
              <w:t>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Протокол </w:t>
            </w:r>
            <w:r w:rsidR="008D332E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№ 1 від “05”вересня 2023</w:t>
            </w:r>
            <w:r w:rsidR="008D332E" w:rsidRPr="00DA55CC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 р.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Завідувач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кафедри_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БАіМЗЕД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             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Д.Т.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Бікулов</w:t>
            </w:r>
            <w:proofErr w:type="spellEnd"/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ar-SA"/>
              </w:rPr>
              <w:t>(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підпис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ar-SA"/>
              </w:rPr>
              <w:t>)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факультету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ar-SA"/>
              </w:rPr>
              <w:t>менеджменту                       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Протокол </w:t>
            </w:r>
            <w:r w:rsidR="008D332E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№ 2 від “05”вересня 2023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 р.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Голова науково-методичної ради _ факультету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ar-SA"/>
              </w:rPr>
              <w:t>менеджменту                       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О.В. Юдіна     </w:t>
            </w:r>
            <w:r w:rsidRPr="00DA55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val="uk-UA" w:eastAsia="ar-SA"/>
              </w:rPr>
              <w:t>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Pr="00DA55C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</w:t>
      </w:r>
      <w:r w:rsidR="008D33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DA55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</w:t>
      </w: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  <w:br w:type="page"/>
      </w:r>
      <w:r w:rsidRPr="00DA55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  <w:lastRenderedPageBreak/>
        <w:t xml:space="preserve">1. </w:t>
      </w:r>
      <w:r w:rsidRPr="00DA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Опис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4"/>
        <w:gridCol w:w="3363"/>
        <w:gridCol w:w="1699"/>
        <w:gridCol w:w="2035"/>
      </w:tblGrid>
      <w:tr w:rsidR="00DA55CC" w:rsidRPr="00DA55CC" w:rsidTr="00DA55CC">
        <w:trPr>
          <w:trHeight w:val="110"/>
        </w:trPr>
        <w:tc>
          <w:tcPr>
            <w:tcW w:w="1659" w:type="pc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583" w:type="pc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</w:tr>
      <w:tr w:rsidR="00DA55CC" w:rsidRPr="00DA55CC" w:rsidTr="00DA55CC">
        <w:trPr>
          <w:trHeight w:val="96"/>
        </w:trPr>
        <w:tc>
          <w:tcPr>
            <w:tcW w:w="1659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Галузь знань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ar-SA"/>
              </w:rPr>
              <w:t>07 Управління і адміністрування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(шифр і назва)</w:t>
            </w:r>
          </w:p>
        </w:tc>
        <w:tc>
          <w:tcPr>
            <w:tcW w:w="1583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DA55CC" w:rsidRPr="00DA55CC" w:rsidTr="00DA55CC">
        <w:trPr>
          <w:trHeight w:val="643"/>
        </w:trPr>
        <w:tc>
          <w:tcPr>
            <w:tcW w:w="1659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00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очна (денна) форма здобуття освіти</w:t>
            </w:r>
          </w:p>
        </w:tc>
        <w:tc>
          <w:tcPr>
            <w:tcW w:w="958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заочна (дистанційна)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форма здобуття освіти</w:t>
            </w:r>
          </w:p>
        </w:tc>
      </w:tr>
      <w:tr w:rsidR="00DA55CC" w:rsidRPr="00DA55CC" w:rsidTr="00DA55CC">
        <w:trPr>
          <w:trHeight w:val="365"/>
        </w:trPr>
        <w:tc>
          <w:tcPr>
            <w:tcW w:w="1659" w:type="pct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83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кредитів – 3</w:t>
            </w: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Вибіркова</w:t>
            </w:r>
          </w:p>
        </w:tc>
      </w:tr>
      <w:tr w:rsidR="00DA55CC" w:rsidRPr="00DA55CC" w:rsidTr="00DA55CC">
        <w:trPr>
          <w:trHeight w:val="480"/>
        </w:trPr>
        <w:tc>
          <w:tcPr>
            <w:tcW w:w="1659" w:type="pct"/>
            <w:vMerge/>
          </w:tcPr>
          <w:p w:rsidR="00DA55CC" w:rsidRPr="00DA55CC" w:rsidRDefault="00DA55CC" w:rsidP="00DA55C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Цикл дисциплін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професійної підготовки спеціаліста</w:t>
            </w:r>
          </w:p>
        </w:tc>
      </w:tr>
      <w:tr w:rsidR="00DA55CC" w:rsidRPr="00DA55CC" w:rsidTr="00DA55CC">
        <w:trPr>
          <w:trHeight w:val="152"/>
        </w:trPr>
        <w:tc>
          <w:tcPr>
            <w:tcW w:w="1659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Спеціальність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ar-SA"/>
              </w:rPr>
              <w:t>073 Менеджмент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 (шифр і назва)</w:t>
            </w:r>
          </w:p>
        </w:tc>
        <w:tc>
          <w:tcPr>
            <w:tcW w:w="1583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Загальна кількість годин – 90</w:t>
            </w: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Семестр:</w:t>
            </w:r>
          </w:p>
        </w:tc>
      </w:tr>
      <w:tr w:rsidR="00DA55CC" w:rsidRPr="00DA55CC" w:rsidTr="00DA55CC">
        <w:trPr>
          <w:trHeight w:val="96"/>
        </w:trPr>
        <w:tc>
          <w:tcPr>
            <w:tcW w:w="1659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00" w:type="pct"/>
            <w:vAlign w:val="center"/>
          </w:tcPr>
          <w:p w:rsidR="00DA55CC" w:rsidRPr="00DA55CC" w:rsidRDefault="008D332E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DA55CC"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-й</w:t>
            </w:r>
          </w:p>
        </w:tc>
        <w:tc>
          <w:tcPr>
            <w:tcW w:w="958" w:type="pct"/>
            <w:vAlign w:val="center"/>
          </w:tcPr>
          <w:p w:rsidR="00DA55CC" w:rsidRPr="00DA55CC" w:rsidRDefault="008D332E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DA55CC"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-й</w:t>
            </w:r>
          </w:p>
        </w:tc>
      </w:tr>
      <w:tr w:rsidR="00DA55CC" w:rsidRPr="00DA55CC" w:rsidTr="00DA55CC">
        <w:trPr>
          <w:trHeight w:val="70"/>
        </w:trPr>
        <w:tc>
          <w:tcPr>
            <w:tcW w:w="1659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Освітньо-професійна програма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ar-SA"/>
              </w:rPr>
              <w:t>Менеджмент зовнішньоекономічної діяльності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(назва)</w:t>
            </w:r>
          </w:p>
        </w:tc>
        <w:tc>
          <w:tcPr>
            <w:tcW w:w="1583" w:type="pct"/>
            <w:vMerge w:val="restar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Змістових модулів – 3</w:t>
            </w: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DA55CC" w:rsidRPr="00DA55CC" w:rsidTr="00DA55CC">
        <w:trPr>
          <w:trHeight w:val="320"/>
        </w:trPr>
        <w:tc>
          <w:tcPr>
            <w:tcW w:w="1659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00" w:type="pc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958" w:type="pc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год.</w:t>
            </w:r>
          </w:p>
        </w:tc>
      </w:tr>
      <w:tr w:rsidR="00DA55CC" w:rsidRPr="00DA55CC" w:rsidTr="00DA55CC">
        <w:trPr>
          <w:trHeight w:val="96"/>
        </w:trPr>
        <w:tc>
          <w:tcPr>
            <w:tcW w:w="1659" w:type="pct"/>
            <w:vMerge/>
            <w:tcBorders>
              <w:bottom w:val="single" w:sz="4" w:space="0" w:color="auto"/>
            </w:tcBorders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Практичні</w:t>
            </w:r>
          </w:p>
        </w:tc>
      </w:tr>
      <w:tr w:rsidR="00DA55CC" w:rsidRPr="00DA55CC" w:rsidTr="00DA55CC">
        <w:trPr>
          <w:trHeight w:val="118"/>
        </w:trPr>
        <w:tc>
          <w:tcPr>
            <w:tcW w:w="1659" w:type="pct"/>
            <w:vMerge w:val="restart"/>
            <w:tcBorders>
              <w:bottom w:val="single" w:sz="4" w:space="0" w:color="auto"/>
            </w:tcBorders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магісте</w:t>
            </w: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рський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583" w:type="pct"/>
            <w:vMerge w:val="restart"/>
            <w:tcBorders>
              <w:bottom w:val="single" w:sz="4" w:space="0" w:color="auto"/>
            </w:tcBorders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поточних контрольних заходів – 18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год.</w:t>
            </w:r>
          </w:p>
        </w:tc>
      </w:tr>
      <w:tr w:rsidR="00DA55CC" w:rsidRPr="00DA55CC" w:rsidTr="00DA55CC">
        <w:trPr>
          <w:trHeight w:val="138"/>
        </w:trPr>
        <w:tc>
          <w:tcPr>
            <w:tcW w:w="1659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DA55CC" w:rsidRPr="00DA55CC" w:rsidTr="00DA55CC">
        <w:trPr>
          <w:trHeight w:val="138"/>
        </w:trPr>
        <w:tc>
          <w:tcPr>
            <w:tcW w:w="1659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00" w:type="pc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958" w:type="pct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 год.</w:t>
            </w:r>
          </w:p>
        </w:tc>
      </w:tr>
      <w:tr w:rsidR="00DA55CC" w:rsidRPr="00DA55CC" w:rsidTr="00DA55CC">
        <w:trPr>
          <w:trHeight w:val="138"/>
        </w:trPr>
        <w:tc>
          <w:tcPr>
            <w:tcW w:w="1659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83" w:type="pct"/>
            <w:vMerge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7" w:type="pct"/>
            <w:gridSpan w:val="2"/>
            <w:vAlign w:val="center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семестрового контролю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55CC" w:rsidRPr="00DA55CC" w:rsidRDefault="00DA55CC" w:rsidP="00DA55CC">
      <w:pPr>
        <w:keepNext/>
        <w:numPr>
          <w:ilvl w:val="2"/>
          <w:numId w:val="0"/>
        </w:numPr>
        <w:tabs>
          <w:tab w:val="num" w:pos="2138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ar-SA"/>
        </w:rPr>
        <w:t>2. Мета та завдання навчальної дисципліни</w:t>
      </w:r>
    </w:p>
    <w:p w:rsidR="00DA55CC" w:rsidRPr="00DA55CC" w:rsidRDefault="00DA55CC" w:rsidP="00DA55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Метою</w:t>
      </w: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вивчення навчальної дисципліни «Фінансування зовнішньоекономічної діяльності та аналіз її ефективності» засвоєння здобувачами вищої освіти системних знань щодо розкриття можливостей зовнішньоекономічної діяльності підприємств, аналіз ефективності зовнішньоекономічної діяльності і розробка рекомендації щодо ефективного використання її потенціалу в розвитку реального бізнесу, враховуючи відкритість меж ринку, залежність вітчизняних підприємств від іноземних контрагентів.</w:t>
      </w:r>
    </w:p>
    <w:p w:rsidR="00DA55CC" w:rsidRPr="00DA55CC" w:rsidRDefault="00DA55CC" w:rsidP="00DA55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Основними завданнями вивчення дисципліни «Фінансування зовнішньоекономічної діяльності та аналіз її ефективності» є теоретична та практична підготовка студентів з питань:</w:t>
      </w:r>
    </w:p>
    <w:p w:rsidR="00DA55CC" w:rsidRPr="00DA55CC" w:rsidRDefault="00DA55CC" w:rsidP="00DA55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змісту аналізу ефективності ЗЕД  та її необхідність для планування, організації і ведення  успішної зовнішньоекономічної діяльності підприємства;</w:t>
      </w:r>
    </w:p>
    <w:p w:rsidR="00DA55CC" w:rsidRPr="00DA55CC" w:rsidRDefault="00DA55CC" w:rsidP="00DA55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умов ефективної зовнішньоекономічної діяльності, усвідомити технологію аналізу ефективності ЗЕД на підприємстві;</w:t>
      </w:r>
    </w:p>
    <w:p w:rsidR="00DA55CC" w:rsidRDefault="00DA55CC" w:rsidP="00DA55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набути навичок підготовки і проведення аналізу ефективності ЗЕД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компетентностей</w:t>
      </w:r>
      <w:proofErr w:type="spellEnd"/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Результати навчання та компетентності </w:t>
            </w:r>
          </w:p>
        </w:tc>
        <w:tc>
          <w:tcPr>
            <w:tcW w:w="56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Методи і контрольні заходи</w:t>
            </w:r>
          </w:p>
        </w:tc>
      </w:tr>
      <w:tr w:rsidR="00DA55CC" w:rsidRPr="00DA55CC" w:rsidTr="00DA55CC">
        <w:trPr>
          <w:trHeight w:val="325"/>
        </w:trPr>
        <w:tc>
          <w:tcPr>
            <w:tcW w:w="10740" w:type="dxa"/>
            <w:gridSpan w:val="2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Результати навчання</w:t>
            </w:r>
          </w:p>
        </w:tc>
      </w:tr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Знати: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теоретичні основи аналізу  ЗЕД  підприємств;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670" w:type="dxa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Методи навчання:</w:t>
            </w: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 xml:space="preserve"> словесні, наочні, аналітичні, репродуктивні та продуктивні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Контрольні заходи: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тестування;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термінологічні диктанти;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практичні завдання: обґрунтувати, чому казначейство виступає гарантом фінансового забезпечення економічних реформ в Україні;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 xml:space="preserve">- самостійні творчі роботи: дослідити зміст та значення фінансового контролю виконання бюджету, 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дослідити зміст, види та форми фінансового контролю виконання бюджету.</w:t>
            </w:r>
          </w:p>
        </w:tc>
      </w:tr>
      <w:tr w:rsidR="00DA55CC" w:rsidRPr="00DA55CC" w:rsidTr="00DA55CC">
        <w:trPr>
          <w:trHeight w:val="677"/>
        </w:trPr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– складові елементи методики аналізу ЗЕД під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приємств;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rPr>
          <w:trHeight w:val="701"/>
        </w:trPr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– види аналізу та інформаційне забезпечення 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нішньоекономічної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 діяльності;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rPr>
          <w:trHeight w:val="679"/>
        </w:trPr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– організацію фінансових відносин на мікро- і макрорівні;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rPr>
          <w:trHeight w:val="563"/>
        </w:trPr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– основні напрями та етапи 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експортно-імпортних операцій;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rPr>
          <w:trHeight w:val="562"/>
        </w:trPr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– методичні основи функціонально-вартісного аналізу ЗЕД.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c>
          <w:tcPr>
            <w:tcW w:w="10740" w:type="dxa"/>
            <w:gridSpan w:val="2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Компетентності</w:t>
            </w:r>
          </w:p>
        </w:tc>
      </w:tr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1.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  <w:tc>
          <w:tcPr>
            <w:tcW w:w="5670" w:type="dxa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Методи навчання:</w:t>
            </w: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 xml:space="preserve"> словесні, наочні, аналітичні, репродуктивні та продуктивні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Контрольні заходи: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тестування;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термінологічні диктанти;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опитування</w:t>
            </w:r>
          </w:p>
        </w:tc>
      </w:tr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2.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Здатність спілкуватися іноземною мовою.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8D332E" w:rsidTr="00DA55CC"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3.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Здатність вчитися і оволодівати сучасними знаннями.</w:t>
            </w:r>
          </w:p>
        </w:tc>
        <w:tc>
          <w:tcPr>
            <w:tcW w:w="5670" w:type="dxa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Методи навчання:</w:t>
            </w: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 xml:space="preserve"> наочні, аналітичні, репродуктивні та продуктивні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</w:pP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Контрольні заходи: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тестування;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термінологічні диктанти;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опитування;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практичне завдання: описати взаємовідносини Державної казначейської служби України з банківською системою, описати взаємовідносини Державного казначейства з органами фіскальної служби.</w:t>
            </w:r>
          </w:p>
        </w:tc>
      </w:tr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4.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Здатність працювати у міжнародному контексті.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</w:p>
        </w:tc>
      </w:tr>
      <w:tr w:rsidR="00DA55CC" w:rsidRPr="008D332E" w:rsidTr="00DA55CC"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5.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Цінування та повага різноманітності та мультикультурності.</w:t>
            </w:r>
          </w:p>
        </w:tc>
        <w:tc>
          <w:tcPr>
            <w:tcW w:w="5670" w:type="dxa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Методи навчання:</w:t>
            </w: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 xml:space="preserve"> словесні, наочні, аналітичні, репродуктивні та продуктивні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</w:pP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uk-UA" w:eastAsia="ar-SA"/>
              </w:rPr>
              <w:t>Контрольні заходи: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тестування;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термінологічні диктанти;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опитування;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практичні завдання</w:t>
            </w:r>
            <w:r w:rsidRPr="00DA55CC">
              <w:rPr>
                <w:lang w:val="uk-UA"/>
              </w:rPr>
              <w:t xml:space="preserve">: </w:t>
            </w:r>
            <w:r w:rsidRPr="00DA55CC">
              <w:rPr>
                <w:rFonts w:ascii="Times New Roman" w:hAnsi="Times New Roman" w:cs="Times New Roman"/>
                <w:lang w:val="uk-UA"/>
              </w:rPr>
              <w:t xml:space="preserve">пояснити у чому полягає сутність механізму взаємостосунків користувачів коштів з системою ДКУ .  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  <w:t>- самостійні творчі роботи: надати класифікацію доходів бюджету, надати класифікацію видатків бюджету, надати класифікацію фінансування бюджету.</w:t>
            </w:r>
          </w:p>
        </w:tc>
      </w:tr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6.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Здатність діяти на основі етичних міркувань (мотивів).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c>
          <w:tcPr>
            <w:tcW w:w="5070" w:type="dxa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7.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Здатність визначати та описувати характеристики організації, що діє на національному та міжнародному ринках. 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rPr>
          <w:trHeight w:val="1230"/>
        </w:trPr>
        <w:tc>
          <w:tcPr>
            <w:tcW w:w="5070" w:type="dxa"/>
          </w:tcPr>
          <w:p w:rsidR="00DA55CC" w:rsidRPr="00DA55CC" w:rsidRDefault="00DA55CC" w:rsidP="00DA55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8. 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Визначати та оцінювати ризики, пов’язані із здійсненням ЗЕД, здійснювати їх страхування.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55CC" w:rsidRPr="00DA55CC" w:rsidTr="00DA55CC">
        <w:trPr>
          <w:trHeight w:val="1230"/>
        </w:trPr>
        <w:tc>
          <w:tcPr>
            <w:tcW w:w="5070" w:type="dxa"/>
          </w:tcPr>
          <w:p w:rsidR="00DA55CC" w:rsidRPr="00DA55CC" w:rsidRDefault="00DA55CC" w:rsidP="00DA55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9. Спроможність до прийняття оптимальних рішень у процесі управління зовнішньоекономічною діяльністю з метою забезпечення конкурентоспроможного розвитку партнерів у бізнесі.</w:t>
            </w:r>
          </w:p>
        </w:tc>
        <w:tc>
          <w:tcPr>
            <w:tcW w:w="5670" w:type="dxa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Міждисциплінарні зв’язки.</w:t>
      </w:r>
    </w:p>
    <w:p w:rsidR="00DA55CC" w:rsidRPr="00DA55CC" w:rsidRDefault="00DA55CC" w:rsidP="00DA55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Вивчення навчальної дисципліни «Фінансування зовнішньоекономічної діяльності та аналіз її ефективності»</w:t>
      </w:r>
      <w:r w:rsidR="008D332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базується на знаннях в області мікроекономіки, макроекономіки, міжнародної економіки, менеджменту. Курс базується на знаннях, які засвоюють студенти під час вивчення курсів: «Управління фінансовими та матеріальними ресурсами на </w:t>
      </w:r>
      <w:proofErr w:type="spellStart"/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мезо</w:t>
      </w:r>
      <w:proofErr w:type="spellEnd"/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та макрорівні», «Економічна теорія», «Управління фінансово-аналітичною діяльністю», «Митне регулювання торговельних операцій». Курс є базою для вивчення дисциплін «Формування системи кадрового забезпечення міжнародного бізнесу», «Зовнішньоекономічна діяльність підприємства», «Менеджмент», «Логістика».</w:t>
      </w:r>
    </w:p>
    <w:p w:rsidR="00DA55CC" w:rsidRPr="00DA55CC" w:rsidRDefault="00DA55CC" w:rsidP="00DA55CC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br w:type="page"/>
      </w:r>
      <w:r w:rsidRPr="00DA55CC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ar-SA"/>
        </w:rPr>
        <w:lastRenderedPageBreak/>
        <w:t>3. Програма навчальної дисципліни</w:t>
      </w:r>
    </w:p>
    <w:p w:rsidR="00DA55CC" w:rsidRPr="00DA55CC" w:rsidRDefault="00DA55CC" w:rsidP="00DA55CC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ar-SA"/>
        </w:rPr>
      </w:pPr>
    </w:p>
    <w:p w:rsidR="00DA55CC" w:rsidRPr="00133439" w:rsidRDefault="00DA55CC" w:rsidP="00DA55C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  <w:t>Змістовий модуль 1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  <w:t>-2</w:t>
      </w:r>
      <w:r w:rsidRPr="00DA55CC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  <w:t xml:space="preserve">. </w:t>
      </w:r>
      <w:r w:rsidRPr="0013343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Фінансове забезпечення зовнішньоекономічної діяльності підприємств</w:t>
      </w:r>
    </w:p>
    <w:p w:rsidR="00DA55CC" w:rsidRPr="00133439" w:rsidRDefault="00DA55CC" w:rsidP="00DA55C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</w:pPr>
    </w:p>
    <w:p w:rsidR="00DA55CC" w:rsidRPr="009B1E7B" w:rsidRDefault="00DA55CC" w:rsidP="009B1E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Тема 1</w:t>
      </w:r>
      <w:r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="009B1E7B" w:rsidRPr="009B1E7B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Сутність фінансів зовнішньоекономічної діяльності</w:t>
      </w:r>
      <w:r w:rsidR="009B1E7B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DA55CC" w:rsidRDefault="00F6750E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6750E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Особливості фінансів зовнішньоекономічних </w:t>
      </w:r>
      <w:proofErr w:type="spellStart"/>
      <w:r w:rsidRPr="00F6750E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зв’язків</w:t>
      </w:r>
      <w:proofErr w:type="spellEnd"/>
      <w:r w:rsidR="00DA55CC"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DA55CC" w:rsidRDefault="00F6750E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6750E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Дохід від зовнішньоекономічної діяльності</w:t>
      </w:r>
      <w:r w:rsidR="00DA55CC"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9B1E7B" w:rsidRDefault="009B1E7B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9B1E7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Роль фінансів і кредиту в ЗЕД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9B1E7B" w:rsidRDefault="009B1E7B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9B1E7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Специфіка фінансів ЗЕД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9B1E7B" w:rsidRPr="00DA55CC" w:rsidRDefault="009B1E7B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9B1E7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Фінанси ЗЕД включають такі грошові відносини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9B1E7B" w:rsidRPr="009B1E7B" w:rsidRDefault="00DA55CC" w:rsidP="009B1E7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Тема 2.</w:t>
      </w:r>
      <w:r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="009B1E7B" w:rsidRPr="009B1E7B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Необхідність кредитування ЗЕД, його суть і види.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Default="009B1E7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9B1E7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Кредитування зовнішньоекономічної діяльності</w:t>
      </w:r>
      <w:r w:rsidR="00DA55CC"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..</w:t>
      </w:r>
    </w:p>
    <w:p w:rsidR="009B1E7B" w:rsidRDefault="009B1E7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9B1E7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Кредитування ЗЕД базується на наступних принципах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9B1E7B" w:rsidRDefault="00A47C3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A47C3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Принципи міжнародного кредиту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A47C3B" w:rsidRDefault="00A47C3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A47C3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Кредитування ЗЕД виконує певні функції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A47C3B" w:rsidRDefault="00A47C3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Умов</w:t>
      </w:r>
      <w:r w:rsidRPr="00A47C3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и кредитування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ЗЕД.</w:t>
      </w:r>
    </w:p>
    <w:p w:rsidR="00A47C3B" w:rsidRDefault="00A47C3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A47C3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Види кредитування ЗЕД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A47C3B" w:rsidRPr="00DA55CC" w:rsidRDefault="00A47C3B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Основні методи</w:t>
      </w:r>
      <w:r w:rsidRPr="00A47C3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кредитування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ЗЕД.</w:t>
      </w:r>
    </w:p>
    <w:p w:rsidR="00DA55CC" w:rsidRPr="00DA55CC" w:rsidRDefault="00DA55CC" w:rsidP="008216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EE1BA6" w:rsidRDefault="00DA55CC" w:rsidP="00EE1B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Тема 3.</w:t>
      </w:r>
      <w:r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="00EE1BA6" w:rsidRPr="00EE1BA6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Особливості комерційного міжнародного кредиту.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Default="00EE1BA6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EE1BA6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Комерційний кредит допускає взаємозв’язок торгової і кредитної операцій</w:t>
      </w:r>
      <w:r w:rsidR="00DA55CC"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EE1BA6" w:rsidRDefault="00EE1BA6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EE1BA6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Використання комерційного товарного кредиту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EE1BA6" w:rsidRDefault="00EE1BA6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EE1BA6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Погашення комерційного кредиту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EE1BA6" w:rsidRDefault="00EE1BA6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EE1BA6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Купівельний аванс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EE1BA6" w:rsidRDefault="00EE1BA6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EE1BA6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Комерційний кредит в формі консигнації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EE1BA6" w:rsidRPr="00DA55CC" w:rsidRDefault="00EE1BA6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Недолік</w:t>
      </w:r>
      <w:r w:rsidRPr="00EE1BA6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и комерційного кредиту</w:t>
      </w:r>
      <w:r w:rsidR="000B30D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  <w:t>Змістов</w:t>
      </w:r>
      <w:r w:rsidR="00133439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  <w:t xml:space="preserve">ий модуль 3-4. </w:t>
      </w:r>
      <w:r w:rsidR="00133439" w:rsidRPr="00133439">
        <w:rPr>
          <w:rFonts w:ascii="Times New Roman" w:eastAsia="Times New Roman" w:hAnsi="Times New Roman" w:cs="Times New Roman"/>
          <w:b/>
          <w:lang w:val="uk-UA" w:eastAsia="ar-SA"/>
        </w:rPr>
        <w:t>Аналіз ефективності фінансування</w:t>
      </w:r>
      <w:r w:rsidRPr="00133439">
        <w:rPr>
          <w:rFonts w:ascii="Times New Roman" w:eastAsia="Times New Roman" w:hAnsi="Times New Roman" w:cs="Times New Roman"/>
          <w:b/>
          <w:lang w:val="uk-UA" w:eastAsia="ar-SA"/>
        </w:rPr>
        <w:t xml:space="preserve"> зовнішньоекономічної діяльності підприємств</w:t>
      </w: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</w:p>
    <w:p w:rsidR="00DA55CC" w:rsidRPr="00F00B19" w:rsidRDefault="00DA55CC" w:rsidP="00F00B1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Тема 4.</w:t>
      </w:r>
      <w:r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="00F00B19" w:rsidRPr="00F00B19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Банківське кредитування зовнішньоекономічної діяльності.</w:t>
      </w: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Механізм</w:t>
      </w: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функціонування кредитної системи України</w:t>
      </w:r>
      <w:r w:rsidR="00DA55CC"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Формами банківського кредиту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Фінансовий кредит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Експортний кредит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Кредит покупцю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Акцептант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Pr="00DA55CC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Експортно-кредитні агентства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Тема 5.</w:t>
      </w:r>
      <w:r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="00F00B19" w:rsidRPr="00F00B19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Альтернативні форми фінансування зовнішньоекономічної діяльності</w:t>
      </w:r>
      <w:r w:rsidR="00F00B19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.</w:t>
      </w: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Найпоширенішими формами альтернативного банківського фінансування ЗЕД є факторинг та </w:t>
      </w:r>
      <w:proofErr w:type="spellStart"/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форфейтинг</w:t>
      </w:r>
      <w:proofErr w:type="spellEnd"/>
      <w:r w:rsidR="00DA55CC" w:rsidRPr="00DA55C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F00B19" w:rsidRDefault="00F00B19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Учасник</w:t>
      </w:r>
      <w:r w:rsidRPr="00F00B19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и факторингової операції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BD148D" w:rsidRDefault="00BD148D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Порядок дій за договором факторингу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BD148D" w:rsidRDefault="00BD148D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Укладення генеральної угоди про факторинг.</w:t>
      </w:r>
    </w:p>
    <w:p w:rsidR="00BD148D" w:rsidRDefault="00BD148D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Плата за факторинг.</w:t>
      </w:r>
    </w:p>
    <w:p w:rsidR="00BD148D" w:rsidRDefault="00BD148D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Особливості </w:t>
      </w:r>
      <w:proofErr w:type="spellStart"/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форфейтингу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  <w:r w:rsidRPr="00BD1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Схема здійснення операції </w:t>
      </w:r>
      <w:proofErr w:type="spellStart"/>
      <w:r w:rsidRPr="00BD148D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форфейтингу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.</w:t>
      </w:r>
    </w:p>
    <w:p w:rsidR="00BD148D" w:rsidRDefault="00BD148D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BD148D" w:rsidRPr="00DA55CC" w:rsidRDefault="00BD148D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DA55CC" w:rsidRDefault="00DA55CC" w:rsidP="00DA55CC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4. Структура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909"/>
        <w:gridCol w:w="909"/>
        <w:gridCol w:w="724"/>
        <w:gridCol w:w="818"/>
        <w:gridCol w:w="661"/>
        <w:gridCol w:w="822"/>
        <w:gridCol w:w="527"/>
        <w:gridCol w:w="816"/>
        <w:gridCol w:w="975"/>
        <w:gridCol w:w="901"/>
        <w:gridCol w:w="939"/>
      </w:tblGrid>
      <w:tr w:rsidR="00DA55CC" w:rsidRPr="00DA55CC" w:rsidTr="00DA55CC">
        <w:trPr>
          <w:trHeight w:val="20"/>
        </w:trPr>
        <w:tc>
          <w:tcPr>
            <w:tcW w:w="763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428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852" w:type="pct"/>
            <w:gridSpan w:val="5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632" w:type="pct"/>
            <w:gridSpan w:val="2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1324" w:type="pct"/>
            <w:gridSpan w:val="3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8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8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726" w:type="pct"/>
            <w:gridSpan w:val="2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698" w:type="pct"/>
            <w:gridSpan w:val="2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Семінарські/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Практичні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/лабораторні заняття, год</w:t>
            </w:r>
          </w:p>
        </w:tc>
        <w:tc>
          <w:tcPr>
            <w:tcW w:w="632" w:type="pct"/>
            <w:gridSpan w:val="2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59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424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442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28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28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459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2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42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6/3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6/3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6/2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21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25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6/2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24/10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36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42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60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Підсумковий семестровий контроль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залік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40</w:t>
            </w:r>
          </w:p>
        </w:tc>
      </w:tr>
      <w:tr w:rsidR="00DA55CC" w:rsidRPr="00DA55CC" w:rsidTr="00DA55CC">
        <w:trPr>
          <w:trHeight w:val="20"/>
        </w:trPr>
        <w:tc>
          <w:tcPr>
            <w:tcW w:w="76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90</w:t>
            </w:r>
          </w:p>
        </w:tc>
        <w:tc>
          <w:tcPr>
            <w:tcW w:w="42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24/10</w:t>
            </w:r>
          </w:p>
        </w:tc>
        <w:tc>
          <w:tcPr>
            <w:tcW w:w="34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311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38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4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66</w:t>
            </w:r>
          </w:p>
        </w:tc>
        <w:tc>
          <w:tcPr>
            <w:tcW w:w="38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80</w:t>
            </w:r>
          </w:p>
        </w:tc>
        <w:tc>
          <w:tcPr>
            <w:tcW w:w="459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48</w:t>
            </w:r>
          </w:p>
        </w:tc>
        <w:tc>
          <w:tcPr>
            <w:tcW w:w="42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52</w:t>
            </w:r>
          </w:p>
        </w:tc>
        <w:tc>
          <w:tcPr>
            <w:tcW w:w="44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100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lang w:val="uk-UA" w:eastAsia="ar-SA"/>
        </w:rPr>
        <w:t>5</w:t>
      </w: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 xml:space="preserve">. Теми лекційних занять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8076"/>
        <w:gridCol w:w="678"/>
        <w:gridCol w:w="1119"/>
      </w:tblGrid>
      <w:tr w:rsidR="00DA55CC" w:rsidRPr="00DA55CC" w:rsidTr="00DA55CC">
        <w:trPr>
          <w:trHeight w:val="20"/>
        </w:trPr>
        <w:tc>
          <w:tcPr>
            <w:tcW w:w="352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№ ЗМ</w:t>
            </w:r>
          </w:p>
        </w:tc>
        <w:tc>
          <w:tcPr>
            <w:tcW w:w="3802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Назва теми</w:t>
            </w:r>
          </w:p>
        </w:tc>
        <w:tc>
          <w:tcPr>
            <w:tcW w:w="846" w:type="pct"/>
            <w:gridSpan w:val="2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Кількість годин</w:t>
            </w:r>
          </w:p>
        </w:tc>
      </w:tr>
      <w:tr w:rsidR="00DA55CC" w:rsidRPr="00DA55CC" w:rsidTr="00DA55CC">
        <w:trPr>
          <w:trHeight w:val="20"/>
        </w:trPr>
        <w:tc>
          <w:tcPr>
            <w:tcW w:w="352" w:type="pct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802" w:type="pct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о/д ф.</w:t>
            </w:r>
          </w:p>
        </w:tc>
        <w:tc>
          <w:tcPr>
            <w:tcW w:w="527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з/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дист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 ф.</w:t>
            </w:r>
          </w:p>
        </w:tc>
      </w:tr>
      <w:tr w:rsidR="00DA55CC" w:rsidRPr="00DA55CC" w:rsidTr="00DA55CC">
        <w:trPr>
          <w:trHeight w:val="20"/>
        </w:trPr>
        <w:tc>
          <w:tcPr>
            <w:tcW w:w="352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802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19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527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4</w:t>
            </w:r>
          </w:p>
        </w:tc>
      </w:tr>
      <w:tr w:rsidR="00DA55CC" w:rsidRPr="00DA55CC" w:rsidTr="00DA55CC">
        <w:trPr>
          <w:trHeight w:val="105"/>
        </w:trPr>
        <w:tc>
          <w:tcPr>
            <w:tcW w:w="352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802" w:type="pct"/>
          </w:tcPr>
          <w:p w:rsidR="00DA55CC" w:rsidRPr="00DA55CC" w:rsidRDefault="00063E2E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Тема 1. </w:t>
            </w: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Сутність фінансів зовнішньоекономічної діяльності.</w:t>
            </w:r>
          </w:p>
        </w:tc>
        <w:tc>
          <w:tcPr>
            <w:tcW w:w="319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7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DA55CC" w:rsidRPr="00DA55CC" w:rsidTr="00DA55CC">
        <w:trPr>
          <w:trHeight w:val="209"/>
        </w:trPr>
        <w:tc>
          <w:tcPr>
            <w:tcW w:w="352" w:type="pct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802" w:type="pct"/>
          </w:tcPr>
          <w:p w:rsidR="00DA55CC" w:rsidRPr="00DA55CC" w:rsidRDefault="00063E2E" w:rsidP="0006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Тема 2. Необхідність кредитування ЗЕД, його суть і види.</w:t>
            </w:r>
          </w:p>
        </w:tc>
        <w:tc>
          <w:tcPr>
            <w:tcW w:w="319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527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1</w:t>
            </w:r>
          </w:p>
        </w:tc>
      </w:tr>
      <w:tr w:rsidR="00DA55CC" w:rsidRPr="00DA55CC" w:rsidTr="00DA55CC">
        <w:trPr>
          <w:trHeight w:val="249"/>
        </w:trPr>
        <w:tc>
          <w:tcPr>
            <w:tcW w:w="352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02" w:type="pct"/>
          </w:tcPr>
          <w:p w:rsidR="00DA55CC" w:rsidRPr="00DA55CC" w:rsidRDefault="00063E2E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Тема 3.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Особливості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комерційного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кредиту.</w:t>
            </w:r>
          </w:p>
        </w:tc>
        <w:tc>
          <w:tcPr>
            <w:tcW w:w="319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27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</w:tr>
      <w:tr w:rsidR="00063E2E" w:rsidRPr="00DA55CC" w:rsidTr="00063E2E">
        <w:trPr>
          <w:trHeight w:val="294"/>
        </w:trPr>
        <w:tc>
          <w:tcPr>
            <w:tcW w:w="352" w:type="pct"/>
          </w:tcPr>
          <w:p w:rsidR="00063E2E" w:rsidRPr="00DA55CC" w:rsidRDefault="00063E2E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3802" w:type="pct"/>
          </w:tcPr>
          <w:p w:rsidR="00063E2E" w:rsidRPr="00DA55CC" w:rsidRDefault="00063E2E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Тема 4. Банківське кредитування зовнішньоекономічної діяльності.</w:t>
            </w:r>
          </w:p>
        </w:tc>
        <w:tc>
          <w:tcPr>
            <w:tcW w:w="319" w:type="pct"/>
          </w:tcPr>
          <w:p w:rsidR="00063E2E" w:rsidRPr="00DA55CC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527" w:type="pct"/>
          </w:tcPr>
          <w:p w:rsidR="00063E2E" w:rsidRPr="00DA55CC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0,5</w:t>
            </w:r>
          </w:p>
        </w:tc>
      </w:tr>
      <w:tr w:rsidR="00063E2E" w:rsidRPr="00DA55CC" w:rsidTr="00063E2E">
        <w:trPr>
          <w:trHeight w:val="269"/>
        </w:trPr>
        <w:tc>
          <w:tcPr>
            <w:tcW w:w="352" w:type="pct"/>
          </w:tcPr>
          <w:p w:rsidR="00063E2E" w:rsidRPr="00DA55CC" w:rsidRDefault="00063E2E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02" w:type="pct"/>
          </w:tcPr>
          <w:p w:rsidR="00063E2E" w:rsidRPr="00DA55CC" w:rsidRDefault="00063E2E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Тема 5.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Альтернативні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фінансування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зовнішньоекономічної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діяльності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19" w:type="pct"/>
          </w:tcPr>
          <w:p w:rsidR="00063E2E" w:rsidRPr="00DA55CC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7" w:type="pct"/>
          </w:tcPr>
          <w:p w:rsidR="00063E2E" w:rsidRPr="00DA55CC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,5</w:t>
            </w:r>
          </w:p>
        </w:tc>
      </w:tr>
      <w:tr w:rsidR="00DA55CC" w:rsidRPr="00DA55CC" w:rsidTr="00DA55CC">
        <w:trPr>
          <w:trHeight w:val="20"/>
        </w:trPr>
        <w:tc>
          <w:tcPr>
            <w:tcW w:w="4154" w:type="pct"/>
            <w:gridSpan w:val="2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Разом</w:t>
            </w:r>
          </w:p>
        </w:tc>
        <w:tc>
          <w:tcPr>
            <w:tcW w:w="319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27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6. Теми практичних</w:t>
      </w:r>
      <w:r w:rsidRPr="00DA55C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DA55CC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 xml:space="preserve">занять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8076"/>
        <w:gridCol w:w="678"/>
        <w:gridCol w:w="1119"/>
      </w:tblGrid>
      <w:tr w:rsidR="00063E2E" w:rsidRPr="00063E2E" w:rsidTr="008D332E">
        <w:trPr>
          <w:trHeight w:val="20"/>
        </w:trPr>
        <w:tc>
          <w:tcPr>
            <w:tcW w:w="352" w:type="pct"/>
            <w:vMerge w:val="restart"/>
          </w:tcPr>
          <w:p w:rsidR="00063E2E" w:rsidRPr="00063E2E" w:rsidRDefault="00063E2E" w:rsidP="00063E2E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№ ЗМ</w:t>
            </w:r>
          </w:p>
        </w:tc>
        <w:tc>
          <w:tcPr>
            <w:tcW w:w="3802" w:type="pct"/>
            <w:vMerge w:val="restar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Назва теми</w:t>
            </w:r>
          </w:p>
        </w:tc>
        <w:tc>
          <w:tcPr>
            <w:tcW w:w="846" w:type="pct"/>
            <w:gridSpan w:val="2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Кількість годин</w:t>
            </w:r>
          </w:p>
        </w:tc>
      </w:tr>
      <w:tr w:rsidR="00063E2E" w:rsidRPr="00063E2E" w:rsidTr="008D332E">
        <w:trPr>
          <w:trHeight w:val="20"/>
        </w:trPr>
        <w:tc>
          <w:tcPr>
            <w:tcW w:w="352" w:type="pct"/>
            <w:vMerge/>
          </w:tcPr>
          <w:p w:rsidR="00063E2E" w:rsidRPr="00063E2E" w:rsidRDefault="00063E2E" w:rsidP="00063E2E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802" w:type="pct"/>
            <w:vMerge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о/д ф.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з/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дист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 ф.</w:t>
            </w:r>
          </w:p>
        </w:tc>
      </w:tr>
      <w:tr w:rsidR="00063E2E" w:rsidRPr="00063E2E" w:rsidTr="008D332E">
        <w:trPr>
          <w:trHeight w:val="20"/>
        </w:trPr>
        <w:tc>
          <w:tcPr>
            <w:tcW w:w="35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80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  <w:t>4</w:t>
            </w:r>
          </w:p>
        </w:tc>
      </w:tr>
      <w:tr w:rsidR="00063E2E" w:rsidRPr="00063E2E" w:rsidTr="008D332E">
        <w:trPr>
          <w:trHeight w:val="105"/>
        </w:trPr>
        <w:tc>
          <w:tcPr>
            <w:tcW w:w="352" w:type="pct"/>
            <w:vMerge w:val="restar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80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Тема 1. Сутність фінансів зовнішньоекономічної діяльності.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63E2E" w:rsidRPr="00063E2E" w:rsidTr="008D332E">
        <w:trPr>
          <w:trHeight w:val="209"/>
        </w:trPr>
        <w:tc>
          <w:tcPr>
            <w:tcW w:w="352" w:type="pct"/>
            <w:vMerge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80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Тема 2. Необхідність кредитування ЗЕД, його суть і види.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1</w:t>
            </w:r>
          </w:p>
        </w:tc>
      </w:tr>
      <w:tr w:rsidR="00063E2E" w:rsidRPr="00063E2E" w:rsidTr="008D332E">
        <w:trPr>
          <w:trHeight w:val="249"/>
        </w:trPr>
        <w:tc>
          <w:tcPr>
            <w:tcW w:w="35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0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Тема 3.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Особливості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комерційного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кредиту.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</w:tr>
      <w:tr w:rsidR="00063E2E" w:rsidRPr="00063E2E" w:rsidTr="008D332E">
        <w:trPr>
          <w:trHeight w:val="294"/>
        </w:trPr>
        <w:tc>
          <w:tcPr>
            <w:tcW w:w="35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380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Тема 4. Банківське кредитування зовнішньоекономічної діяльності.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0,5</w:t>
            </w:r>
          </w:p>
        </w:tc>
      </w:tr>
      <w:tr w:rsidR="00063E2E" w:rsidRPr="00063E2E" w:rsidTr="008D332E">
        <w:trPr>
          <w:trHeight w:val="269"/>
        </w:trPr>
        <w:tc>
          <w:tcPr>
            <w:tcW w:w="35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02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Тема 5.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Альтернативні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фінансування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зовнішньоекономічної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діяльності</w:t>
            </w:r>
            <w:proofErr w:type="spellEnd"/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,5</w:t>
            </w:r>
          </w:p>
        </w:tc>
      </w:tr>
      <w:tr w:rsidR="00063E2E" w:rsidRPr="00063E2E" w:rsidTr="008D332E">
        <w:trPr>
          <w:trHeight w:val="20"/>
        </w:trPr>
        <w:tc>
          <w:tcPr>
            <w:tcW w:w="4154" w:type="pct"/>
            <w:gridSpan w:val="2"/>
          </w:tcPr>
          <w:p w:rsidR="00063E2E" w:rsidRPr="00063E2E" w:rsidRDefault="00063E2E" w:rsidP="00063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Разом</w:t>
            </w:r>
          </w:p>
        </w:tc>
        <w:tc>
          <w:tcPr>
            <w:tcW w:w="319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27" w:type="pct"/>
          </w:tcPr>
          <w:p w:rsidR="00063E2E" w:rsidRPr="00063E2E" w:rsidRDefault="00063E2E" w:rsidP="00063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E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A55CC" w:rsidRPr="00DA55CC" w:rsidSect="00DA55CC">
          <w:pgSz w:w="11906" w:h="16838"/>
          <w:pgMar w:top="709" w:right="424" w:bottom="568" w:left="851" w:header="708" w:footer="708" w:gutter="0"/>
          <w:cols w:space="708"/>
          <w:titlePg/>
          <w:docGrid w:linePitch="360"/>
        </w:sectPr>
      </w:pPr>
    </w:p>
    <w:p w:rsidR="00DA55CC" w:rsidRPr="00DA55CC" w:rsidRDefault="00DA55CC" w:rsidP="00DA55CC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7. </w:t>
      </w:r>
      <w:r w:rsidRPr="00DA55C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Види і зміст поточних контрольних заходів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A55CC">
        <w:rPr>
          <w:rFonts w:ascii="Times New Roman" w:eastAsia="Times New Roman" w:hAnsi="Times New Roman" w:cs="Times New Roman"/>
          <w:sz w:val="24"/>
          <w:szCs w:val="24"/>
          <w:lang w:eastAsia="ar-SA"/>
        </w:rPr>
        <w:t>Зм</w:t>
      </w: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іст</w:t>
      </w:r>
      <w:proofErr w:type="spellEnd"/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завдань містяться</w:t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на сторінці курсу в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Moodle</w:t>
      </w:r>
      <w:proofErr w:type="spellEnd"/>
      <w:r w:rsidRPr="00DA55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https://moodle.znu.edu.ua/course/view.php?id=9403</w:t>
      </w:r>
      <w:proofErr w:type="gramEnd"/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22"/>
        <w:gridCol w:w="5216"/>
        <w:gridCol w:w="5305"/>
        <w:gridCol w:w="1046"/>
      </w:tblGrid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№ ЗМ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Види поточних контрольних заходів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Критерії оцінювання*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Усього балів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5</w:t>
            </w:r>
          </w:p>
        </w:tc>
      </w:tr>
      <w:tr w:rsidR="00DA55CC" w:rsidRPr="00DA55CC" w:rsidTr="00DA55CC">
        <w:trPr>
          <w:trHeight w:val="1975"/>
        </w:trPr>
        <w:tc>
          <w:tcPr>
            <w:tcW w:w="274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Тестування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Проходження он-лайн тесту в системі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Moodle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(тест 1)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1.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ab/>
              <w:t>В перекладі з англійської (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the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Treasury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) термін «казначейство» означає: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2. Історично казначейству були притаманні функції: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3. Прообразом казначейства на території України можна вважати: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4. Зі здобуттям незалежності в Україні діяла система виконання бюджету: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5. Передумовами запровадження в Україні казначейської системи виконання бюджету були: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6. З 1995 по 1998 рр. в Україні діяла система виконання бюджету: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7. Державне казначейство України було створено: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8. З 1999 року в Україні почала діяти система виконання бюджету: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9. В 1998 році відбулися такі зміни в діяльності казначейства України: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10. Сучасний етап розвитку ДКСУ характеризується::  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Тестове питання оцінюється максимально в 0,2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бала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. Загалом передбачено виконання 10 завдань: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0,2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бала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 правильну відповідь;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неправильна відповідь.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Термінологічний диктант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Надати визначення ключових понять за темами ЗМ1: казна, казначейство, Державне казначейство України (ДКУ), бюджет, податки, збори, бюджетний процес, Бюджетний кодекс, принципи бюджетного процесу, учасники бюджетного процесу, бюджетні повноваження, бюджетний запит, бюджетний розпис, бюджет, державний бюджет, бюджетне планування.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Опитування за теоретичним матеріалом курсу оцінюється в 2 бали за одне поняття: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повна, чітка та логічна;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однак недостатньо повна, з деякими недоліками та з допомогою уточнюючих питань;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неправильна або відсутня.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Практичне завдання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обґрунтування, чому казначейство виступає гарантом фінансового забезпечення економічних реформ в Україні.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ar-SA"/>
              </w:rPr>
              <w:t>Обґрунтувати, чому казначейство виступає гарантом фінансового забезпечення економічних реформ в Україні.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Виконання вправ та розв’язання ситуативних практичних завдань: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виконано, виявлено знання та практичні навички на високому рівні, є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завдання виконано, виявлено знання та практичні навички на достатньому рівні;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виявлено знання та практичні навички на середньому рівні»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не виконано.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Усього за ЗМ 1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790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Тестування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Проходження он-лайн тесту в системі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Moodle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(тест 2)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1. Консолідований рахунок, відкритий державному казначейству України в НБУ для обліку коштів та здійснення розрахунків у системі електронних платежів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 це: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2. Який номер має «Єдиний казначейський рахунок» плану рахунків бухгалтерського обліку банків щодо виконання державного та місцевого бюджетів: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3. Рахунки,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ab/>
              <w:t xml:space="preserve">які відкриваються в органах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lastRenderedPageBreak/>
              <w:tab/>
              <w:t xml:space="preserve">казначейства для забезпечення казначейського обслуговування державного та місцевих бюджетів - це: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4. Рахунки, які відкриваються органами казначейства розпорядникам та одержувачам бюджетних коштів, відокремленим структурним підрозділам розпорядників коштів,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ab/>
              <w:t xml:space="preserve">підприємствам, установам, організаціям та фізичним особам-суб’єктам підприємницької діяльності за операціями, що не відносяться до операцій за виконанням бюджетів це: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5. Власні надходження бюджетних установ  це: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6. Для відкриття небюджетних рахунків підприємства, установи, організації подають до органів казначейства такі документи: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7. Для відкриття небюджетних рахунків фізичні особи-підприємці подають до органів казначейства такі документи: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8. Правильно організований облік коштів спеціального фонду дозволяє: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9. Власні надходження бюджетних установ поділяються на: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10. Скільки знаків має структура аналітичних рахунків для операцій клієнтів з бюджетними коштами:</w:t>
            </w:r>
          </w:p>
        </w:tc>
        <w:tc>
          <w:tcPr>
            <w:tcW w:w="1805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lastRenderedPageBreak/>
              <w:t xml:space="preserve">Тестове питання оцінюється максимально в 0,2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бала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. Загалом передбачено виконання 10 завдань: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0,2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бала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 правильну відповідь;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неправильна відповідь.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Проходження он-лайн тесту в системі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Moodle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(тест 3)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1. Система електронних платежів складається з: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2. СЕП може функціонувати в режимі: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3. ДКСУ працює в СЕП НБУ за моделлю: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4. Модель обслуговування ЄКР в СЕП НБУ передбачає: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5. Передача платіжних документів з Управлінь ДКСУ в Головні управління ДКСУ здійснюються: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6. Центральний апарат може керувати роботою ГУ ДКСУ за рахунок: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7. Платіжна система включає в себе такі елементи: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8. Рахунки, що відкриваються в органах Казначейства для забезпечення обслуговування коштів державного та місцевого бюджетів  це: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9. Бюджетні рахунки поділяються на категорії: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10. Рахунки, які відкриваються одержувачам бюджетних коштів для обліку операцій з виконання плану використання бюджетних коштів – це: </w:t>
            </w:r>
          </w:p>
        </w:tc>
        <w:tc>
          <w:tcPr>
            <w:tcW w:w="1805" w:type="pct"/>
            <w:vMerge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Термінологічний диктант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Надати визначення ключових понять за темами ЗМ2</w:t>
            </w:r>
            <w:r w:rsidRPr="00DA55CC">
              <w:rPr>
                <w:lang w:val="uk-UA"/>
              </w:rPr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1.</w:t>
            </w:r>
            <w:r w:rsidRPr="00DA55CC"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бюджетні доходи, бюджетні видатки, принципи фінансування бюджету, бюджетний борг.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Опитування за теоретичним матеріалом курсу оцінюється в 2 бали за одне поняття: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повна, чітка та логічна;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однак недостатньо повна, з деякими недоліками та з допомогою уточнюючих питань;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неправильна або відсутня.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Практичне завдання -Описання взаємовідносин Державної казначейської служби України з банківською системою.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Описати взаємовідносини Державної казначейської служби України з банківською системою.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Виконання вправ та розв’язання ситуативних практичних завдань: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виконано, виявлено знання та практичні навички на високому рівні, є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завдання виконано, виявлено знання та практичні навички на достатньому рівні;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виявлено знання та практичні навички на середньому рівні»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не виконано.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Практичне завдання -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описання взаємовідносин Державного казначейства з органами фіскальної служби..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Описати взаємовідносини Державного казначейства з органами фіскальної служби.</w:t>
            </w:r>
          </w:p>
        </w:tc>
        <w:tc>
          <w:tcPr>
            <w:tcW w:w="1805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 xml:space="preserve">Усього за ЗМ </w:t>
            </w: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Практичне завдання -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пояснення у чому полягає сутність механізму взаємостосунків користувачів коштів з системою ДКУ .  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Пояснити у чому полягає сутність механізму взаємостосунків користувачів коштів з системою ДКУ .  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Виконання вправ та розв’язання ситуативних практичних завдань: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виконано, виявлено знання та практичні навички на високому рівні, є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завдання виконано, виявлено знання та практичні навички на достатньому рівні;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виявлено знання та практичні навички на середньому рівні»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завдання не виконано.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Тестування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Проходження он-лайн тесту в системі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Moodle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(тест 4)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</w:t>
            </w:r>
            <w:r w:rsidRPr="00DA55CC"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Який комплекс лежить в основі казначейського обслуговування державного та місцевих бюджетів за видатками ?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2. Що є джерелом для здійснення видатків ?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3. Основу нормативно-правової бази, згідно з якою здійснюється казначейське обслуговування місцевих бюджетів за видатками складають: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4. При відкритті асигнувань з державного бюджету, виділенні коштів з місцевих бюджетів, здійсненні видатків розпорядниками та одержувачами бюджетних коштів для забезпечення цільового спрямування та раціонального витрачання бюджетних коштів необхідно дотримуватись таких основних принципів: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5. Що здійснюють органи казначейства?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6. До розписів місцевих бюджетів можуть вноситися зміни. У таких випадках фінансові органи подають органам казначейства: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7. Які трансферти можуть передбачатися місцевим бюджетам?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8. Взаємні розрахунки в частині міжбюджетних відносин виникають при зміні: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9. З метою забезпечення контролю за цільовим спрямуванням бюджетних коштів органи ДКСУ в частині виконання державного бюджету за видатками здійснюють: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10. Видатки бюджету згідно з Бюджетним кодексом  це: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Тестове питання оцінюється максимально в 0,2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бала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. Загалом передбачено виконання 10 завдань: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0,2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бала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 правильну відповідь;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неправильна відповідь.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Термінологічний диктант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Надати визначення ключових понять за темами ЗМ3: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платіжна система, єдиний казначейський рахунок, бюджетні рахунки, поточні рахунки, особові рахунки, зведені особові рахунки, реєстраційні рахунки, спеціальні реєстраційні рахунки.</w:t>
            </w:r>
          </w:p>
        </w:tc>
        <w:tc>
          <w:tcPr>
            <w:tcW w:w="180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Опитування за теоретичним матеріалом курсу оцінюється в 2 бали за одне поняття: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повна, чітка та логічна;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однак недостатньо повна, з деякими недоліками та з допомогою уточнюючих питань;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неправильна або відсутня.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Самостійна творча робота 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Надати класифікацію доходів бюджету.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lastRenderedPageBreak/>
              <w:t>Кожне завдання оцінюється максимально 6 балів: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lastRenderedPageBreak/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6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відповідно до вимог в повному обсязі;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5 балів – завдання виконано відповідно до вимог в повному обсязі, однак є певні недоліки в поданні та оформленні матеріалу;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4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частина питань залишилася не розкритою, матеріал оформлено без недоліків;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частина питань залишилася не розкритою, матеріал оформлено з недоліками;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частина питань залишилася не розкритою, матеріал оформлено з суттєвими недоліками;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не виконано, не подано на перевірку.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6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Надати класифікацію видатків бюджету.  </w:t>
            </w:r>
          </w:p>
        </w:tc>
        <w:tc>
          <w:tcPr>
            <w:tcW w:w="1805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6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Надати класифікацію фінансування бюджету.</w:t>
            </w:r>
          </w:p>
        </w:tc>
        <w:tc>
          <w:tcPr>
            <w:tcW w:w="1805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 xml:space="preserve">Усього за ЗМ </w:t>
            </w: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25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790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Термінологічний диктант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Надати визначення ключових понять за темами ЗМ4: кошторис, бюджетне фінансування, позабюджетне фінансування, освітня субвенція, цільова програма, план асигнувань, кошторисне фінансування, комерційний розрахунок. </w:t>
            </w:r>
          </w:p>
        </w:tc>
        <w:tc>
          <w:tcPr>
            <w:tcW w:w="1805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Опитування за теоретичним матеріалом курсу оцінюється в 2 бали за одне поняття: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повна, чітка та логічна;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правильна, однак недостатньо повна, з деякими недоліками та з допомогою уточнюючих питань;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 xml:space="preserve"> відповідь неправильна або відсутня.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Надати визначення ключових понять за темами ЗМ4: фінансова (бухгалтерська) звітність, бюджетна звітність, первинна фінансова звітність, зведена (консолідована) фінансова звітність.</w:t>
            </w:r>
          </w:p>
        </w:tc>
        <w:tc>
          <w:tcPr>
            <w:tcW w:w="1805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Самостійна творча робота 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Дослідження змісту та значення фінансового контролю виконання бюджету </w:t>
            </w:r>
          </w:p>
        </w:tc>
        <w:tc>
          <w:tcPr>
            <w:tcW w:w="1805" w:type="pct"/>
            <w:vMerge w:val="restar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Кожне завдання оцінюється максимально 6 балів: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6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відповідно до вимог в повному обсязі;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5 балів – завдання виконано відповідно до вимог в повному обсязі, однак є певні недоліки в поданні та оформленні матеріалу;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4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частина питань залишилася не розкритою, матеріал оформлено без недоліків;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частина питань залишилася не розкритою, матеріал оформлено з недоліками;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виконано не в повному обсязі, частина питань залишилася не розкритою, матеріал оформлено з суттєвими недоліками;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завдання не виконано, не подано на перевірку.</w:t>
            </w: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790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775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Дослідження змісту видів та форм фінансового контролю виконання бюджету.</w:t>
            </w:r>
          </w:p>
        </w:tc>
        <w:tc>
          <w:tcPr>
            <w:tcW w:w="1805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6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Усього за ЗМ 4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16</w:t>
            </w:r>
          </w:p>
        </w:tc>
      </w:tr>
      <w:tr w:rsidR="00DA55CC" w:rsidRPr="00DA55CC" w:rsidTr="00DA55CC">
        <w:trPr>
          <w:trHeight w:val="20"/>
        </w:trPr>
        <w:tc>
          <w:tcPr>
            <w:tcW w:w="274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Усього за ЗМ</w:t>
            </w:r>
          </w:p>
        </w:tc>
        <w:tc>
          <w:tcPr>
            <w:tcW w:w="790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18</w:t>
            </w:r>
          </w:p>
        </w:tc>
        <w:tc>
          <w:tcPr>
            <w:tcW w:w="177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80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356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60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sectPr w:rsidR="00DA55CC" w:rsidRPr="00DA55CC" w:rsidSect="00DA55CC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DA55CC" w:rsidRPr="00DA55CC" w:rsidRDefault="00DA55CC" w:rsidP="00DA5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8. </w:t>
      </w:r>
      <w:r w:rsidRPr="00DA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Підсумковий семестровий контроль</w:t>
      </w:r>
    </w:p>
    <w:p w:rsidR="00DA55CC" w:rsidRPr="00DA55CC" w:rsidRDefault="00DA55CC" w:rsidP="00DA55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Зміст завдань містяться</w:t>
      </w:r>
      <w:r w:rsidRPr="00DA55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на сторінці курсу в </w:t>
      </w:r>
      <w:proofErr w:type="spellStart"/>
      <w:r w:rsidRPr="00DA55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Moodle</w:t>
      </w:r>
      <w:proofErr w:type="spellEnd"/>
      <w:r w:rsidRPr="00DA55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DA55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https://moodle.znu.edu.ua/course/view.php?id=9403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817"/>
        <w:gridCol w:w="4994"/>
        <w:gridCol w:w="5123"/>
        <w:gridCol w:w="1322"/>
      </w:tblGrid>
      <w:tr w:rsidR="00DA55CC" w:rsidRPr="00DA55CC" w:rsidTr="00DA55CC">
        <w:trPr>
          <w:trHeight w:val="318"/>
        </w:trPr>
        <w:tc>
          <w:tcPr>
            <w:tcW w:w="33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Форма </w:t>
            </w: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175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179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Критерії оцінювання*</w:t>
            </w: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Усього балів</w:t>
            </w:r>
          </w:p>
        </w:tc>
      </w:tr>
      <w:tr w:rsidR="00DA55CC" w:rsidRPr="00DA55CC" w:rsidTr="00DA55CC">
        <w:trPr>
          <w:trHeight w:val="190"/>
        </w:trPr>
        <w:tc>
          <w:tcPr>
            <w:tcW w:w="33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75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179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5</w:t>
            </w:r>
          </w:p>
        </w:tc>
      </w:tr>
      <w:tr w:rsidR="00DA55CC" w:rsidRPr="00DA55CC" w:rsidTr="00DA55CC">
        <w:tc>
          <w:tcPr>
            <w:tcW w:w="332" w:type="pct"/>
            <w:vMerge w:val="restar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Тем</w:t>
            </w: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Контрольне тестування </w:t>
            </w:r>
          </w:p>
        </w:tc>
        <w:tc>
          <w:tcPr>
            <w:tcW w:w="175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Проходження он-лайн тесту в системі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Moodle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: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1.</w:t>
            </w:r>
            <w:r w:rsidRPr="00DA55CC"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Державний борг буває: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2. Державний борг  це: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3. Відповідно до Бюджетного кодексу України основний обсяг державного боргу не має перевищувати: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4. Зовнішній державний борг  це: 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5. Державний борг поділяється: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6. Джерелом покриття державного боргу є: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7. Наслідки державного боргу поділяються на: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8. Хто здійснює обслуговування державного боргу: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9. Що розуміють під державним боргом?  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10. Управління державним боргом здійснює:  </w:t>
            </w:r>
          </w:p>
        </w:tc>
        <w:tc>
          <w:tcPr>
            <w:tcW w:w="1798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Тестовий контроль знань передбачає виконання залікового тесту в системі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Moodle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. Загальна кількість завдань в заліковому тесті 10, кожне питання оцінюється в 1 бал: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правильна відповідь;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неправильна відповідь.</w:t>
            </w: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10</w:t>
            </w:r>
          </w:p>
        </w:tc>
      </w:tr>
      <w:tr w:rsidR="00DA55CC" w:rsidRPr="00DA55CC" w:rsidTr="00DA55CC">
        <w:tc>
          <w:tcPr>
            <w:tcW w:w="332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Термінологічний диктант</w:t>
            </w:r>
          </w:p>
        </w:tc>
        <w:tc>
          <w:tcPr>
            <w:tcW w:w="1753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Дати визначення двох понять з запропонованого переліку:</w:t>
            </w:r>
            <w:r w:rsidRPr="00DA5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державні доходи, доходи бюджету, загальний фонд державного бюджету, спеціальний фонд державного бюджету, касове виконання, бюджетна звітність, фінансова (бухгалтерська) звітність, бюджетна звітність, первинна фінансова звітність, зведена (консолідована) фінансова звітність.</w:t>
            </w:r>
          </w:p>
        </w:tc>
        <w:tc>
          <w:tcPr>
            <w:tcW w:w="1798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Визначення ключових теоретичних понять курсу – передбачає визначення 2 понять по 3 бали: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3 балів – поняття визначено в повному обсязі;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поняття визначено, але є певні неточності;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1 бал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поняття визначено з суттєвими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неточностями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визначення невірне (неправильне!!!) або відсутнє.</w:t>
            </w: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 w:rsidR="00DA55CC" w:rsidRPr="00DA55CC" w:rsidTr="00DA55CC">
        <w:trPr>
          <w:trHeight w:val="3818"/>
        </w:trPr>
        <w:tc>
          <w:tcPr>
            <w:tcW w:w="332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uk-UA" w:eastAsia="ar-SA"/>
              </w:rPr>
              <w:t>Опитування</w:t>
            </w:r>
          </w:p>
        </w:tc>
        <w:tc>
          <w:tcPr>
            <w:tcW w:w="175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Надати розгорнуту відповідь на два запитання з переліку: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1. Історія виникнення та розвитку казначейської системи.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2. Передумови виникнення ДКУ.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3. Необхідність створення та основні етапи розвитку ДКУ.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4. Завдання та функції ДКУ.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5. Організаційна структура ДКУ.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6. Організація бюджетного процесу в Україні.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7.  Учасники бюджетного процесу.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8. Прийняття Державного бюджету України.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9. Виконання Державного бюджету України.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10. Звітність про виконання Державного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11. Бюджетне планування та прогнозування.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12. Повноваження Державного казначейства України.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13. Сутність бюджетної класифікації.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14. Класифікація доходів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15. Класифікація видатків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16. Класифікація фінансування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17. Класифікація боргу.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18. Поняття платіжних систем.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19. Сутність внутрішньої платіжної системи Державного казначейства.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20. Економічний зміст та призначення єдиного казначейського рахунку.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21. Управління єдиним казначейським рахунком.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lastRenderedPageBreak/>
              <w:t>22. Характеристика рахунків, які відкриваються в органах Державного казначейства.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23. Порядок відкриття рахунків в органах казначейства та проведення операцій на них.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24. Загальна характеристика державних доходів.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25. Організація касового виконання державного бюджету за доходами.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26. Операції за надходженнями до загального фонду державного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27. Операції за надходженнями до спеціального фонду державного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28. Операції за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платежами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, які розподіляються між загальним та спеціальним фондами державного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29. Операції з виконання державного бюджету за доходами у ДКУ.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30. Операції з повернення у готівковій формі надмірно або помилково сплачених платежів до бюджету.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highlight w:val="yellow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31. Облік та складання звітності про надходження коштів до державного бюджету.</w:t>
            </w:r>
          </w:p>
        </w:tc>
        <w:tc>
          <w:tcPr>
            <w:tcW w:w="1798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lastRenderedPageBreak/>
              <w:t>Відповідь на теоретичне питання – максимальна оцінка 7 балів: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7 балів – відповідь повна, ґрунтовна, виклад матеріалу логічний, подано приклади, зроблено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6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повна, матеріал викладено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логічно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, структуровано, однак відсутні приклади та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5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неповна (до 80 % необхідного обсягу), матеріал викладено з незначними недоліками;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4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неповна (до 60 % необхідного обсягу), матеріал викладено з незначними недоліками;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неповна (до 50 % необхідного обсягу), матеріал викладено з незначними недоліками, відсутні приклади та власні висновки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 1 бал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відповідь відсутня або невірна.</w:t>
            </w: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14</w:t>
            </w:r>
          </w:p>
        </w:tc>
      </w:tr>
      <w:tr w:rsidR="00DA55CC" w:rsidRPr="00DA55CC" w:rsidTr="00DA55CC">
        <w:trPr>
          <w:trHeight w:val="281"/>
        </w:trPr>
        <w:tc>
          <w:tcPr>
            <w:tcW w:w="332" w:type="pct"/>
            <w:vMerge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Розв'язання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ситуац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і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йного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завдання</w:t>
            </w:r>
            <w:proofErr w:type="spellEnd"/>
          </w:p>
        </w:tc>
        <w:tc>
          <w:tcPr>
            <w:tcW w:w="175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0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Відповідно до чинного законодавства платники сплачують податки і збори (обов’язкові платежі) до державного бюджету на рахунки для зарахування надходжень, відкриті в органах Державної казначейської служби України. </w:t>
            </w:r>
          </w:p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Опишіть порядок перерахування платниками до державного бюджету податків, зборів (обов’язкових платежів).</w:t>
            </w:r>
          </w:p>
        </w:tc>
        <w:tc>
          <w:tcPr>
            <w:tcW w:w="1798" w:type="pct"/>
          </w:tcPr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Розв’язання ситуаційного завдання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максимальна оцінка 10 балів: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10 балів – відповідь повна, ґрунтовна, виклад матеріалу логічний, розрахунки вірні, зроблено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9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повна, ґрунтовна, виклад матеріалу логічний, розрахунки вірні, власні висновки відсутні;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8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повна, ґрунтовна, виклад матеріалу логічний, розрахунки мають незначні неточності, власні висновки відсутні;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7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повна, матеріал викладено </w:t>
            </w:r>
            <w:proofErr w:type="spellStart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логічно</w:t>
            </w:r>
            <w:proofErr w:type="spellEnd"/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>, структуровано, однак з незначними недоліками, розрахунки мають неточності, власні висновки відсутні;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6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відповідь повна, однак виклад матеріалу нелогічний, розрахунки невірні, відсутні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5 балів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(більше 50 % необхідного обсягу), не всі поняття та терміни знайшли своє відображення, розрахунки неточні, відсутні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4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(до 40 % необхідного обсягу), не всі поняття та терміни знайшли своє відображення, розрахунки неточні, відсутні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3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(до 30 % необхідного обсягу), не всі поняття та терміни знайшли своє відображення, розрахунки неточні, відсутні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2 бали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(до 20 % необхідного обсягу), не всі поняття та терміни знайшли своє відображення, розрахунки неточні, відсутні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 1 бал </w:t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відповіді не в повній мірі (до 10 % необхідного обсягу), не всі поняття та терміни знайшли своє відображення, розрахунки неточні, відсутні власні висновки;</w:t>
            </w:r>
          </w:p>
          <w:p w:rsidR="00DA55CC" w:rsidRPr="00DA55CC" w:rsidRDefault="00DA55CC" w:rsidP="00DA5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sym w:font="Symbol" w:char="F02D"/>
            </w: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t xml:space="preserve"> 0 балів – відповідь відсутня або невірна.</w:t>
            </w: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10</w:t>
            </w:r>
          </w:p>
        </w:tc>
      </w:tr>
      <w:tr w:rsidR="00DA55CC" w:rsidRPr="00DA55CC" w:rsidTr="00DA55CC">
        <w:tc>
          <w:tcPr>
            <w:tcW w:w="33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ar-S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645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53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1798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</w:p>
        </w:tc>
        <w:tc>
          <w:tcPr>
            <w:tcW w:w="472" w:type="pct"/>
          </w:tcPr>
          <w:p w:rsidR="00DA55CC" w:rsidRPr="00DA55CC" w:rsidRDefault="00DA55CC" w:rsidP="00DA55CC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</w:pPr>
            <w:r w:rsidRPr="00DA55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ar-SA"/>
              </w:rPr>
              <w:t>40</w:t>
            </w:r>
          </w:p>
        </w:tc>
      </w:tr>
    </w:tbl>
    <w:p w:rsidR="00DA55CC" w:rsidRPr="00DA55CC" w:rsidRDefault="00DA55CC" w:rsidP="00DA55C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sectPr w:rsidR="00DA55CC" w:rsidRPr="00DA55CC" w:rsidSect="00DA55CC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DA55CC" w:rsidRPr="00DA55CC" w:rsidRDefault="00DA55CC" w:rsidP="00DA55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ar-SA"/>
        </w:rPr>
      </w:pPr>
      <w:r w:rsidRPr="00DA5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ar-SA"/>
        </w:rPr>
        <w:lastRenderedPageBreak/>
        <w:t>9. Рекомендована література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proofErr w:type="spellStart"/>
      <w:r w:rsidRPr="00DA5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Основна</w:t>
      </w:r>
      <w:proofErr w:type="spellEnd"/>
      <w:r w:rsidRPr="00DA5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: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1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ar-SA"/>
        </w:rPr>
        <w:t>.</w:t>
      </w:r>
      <w:r w:rsidRPr="00DA55CC">
        <w:t xml:space="preserve"> 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Сухарева К. В.,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Бікулов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Д. Т.,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Чкан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А. С.,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Олійник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О. М.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процес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казначейська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справа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навчальний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посібник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для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здобувачів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ступеня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вищої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освіти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магістра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спеціальності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«Менеджмент»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освітньо-професійної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програми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«Менеджмент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закладів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освіти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культури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та спорту».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Запоріжжя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ЗНУ, 2020. 101 с.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ar-SA"/>
        </w:rPr>
        <w:t xml:space="preserve">2.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Алєксєєв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І. В. Ярошевич, А. М.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Чушак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–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Голобородько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Бюджетна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система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навч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посіб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Київ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Хай–Тек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Прес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, 2017. 376 с. 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3. Федоров В.,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Опарін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В., Сафонова Л.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менеджмент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підручник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Київ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КНЕУ, 2014. 864 с. 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4.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Клець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Л. Є.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менеджмент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навч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посіб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Київ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Центр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учбової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літератури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, 2007. 640 с. 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5. Мельник С.І.,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Ільїних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С.Б.,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Щербіна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І.Ф.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Виконання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місцевих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бюджетів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на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основі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положень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Бюджетного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кодексу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навч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посіб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Київ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Міленіум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, 2012. 280 с.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Додаткова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: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1. Закон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бухгалтерський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облік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фінансову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звітність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в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16.07.1999 № 996–ХІУ.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http://zakonl.rada.gov.ua/cgi–bin/laws/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: 15.02.2020).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2. Закон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внесення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змін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до Закону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платіжні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системи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переказ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грошей в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06.10.2004 № 2056–IV.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 http://zakonl.rada.gov.ua/cgi–bin/laws/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: 15.02.2020).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3. Закон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Національний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банк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20.05.1999 №679– XIV.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 zakonl.rada.gov.ua/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cgi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–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bin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/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laws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/(дата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: 15.02.2020).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4. Закон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„Про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платіжні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системи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переказ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грошей в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"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05.04.2001 №2346–111.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http://zakonl.rada.gov.ua/cgi–bin/laws/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: 15.02.2020).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5. Постанова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Кабінету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Міністрів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затвердження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Порядку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подання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фінансової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звітності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28.02.2000 р. № 419.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http://zakonl.rada.gov.ua/cgi–bin/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laws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: 15.02.2020). 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6. Постанова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Правління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Національного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банку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затвердження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Положення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ведення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касових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операцій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у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національній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валюті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в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15.12.2004 № 637.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http://zakonl.rada.gov.ua/cgi–bin/laws/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: 15.02.2020).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7. Наказ Державного казначейства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«Про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затвердження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змін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до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деяких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з нормативно–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правових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актів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з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бухгалтерського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обліку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бюджетних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установ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»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28.01.2002 № 12.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http://zakonl.rada.gov.ua/cgi–bin/laws/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: 15.02.2020).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8. Andrew C. Gross,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>Jozsef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 Poor. The Global Management Consulting Sector. Business Economics. 2011. № 43. 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Р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>. 59–68. URL: https://econpapers.repec.org/article/palbuseco/v_3a43_3ay_3a2008_3 ai_3a4_3ap_3a59-68.htm (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дата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>: 07.08.2020).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>9. Linda K. Stroh The Basic Principles of Effective Consulting. 2nd edition. Abingdon: Routledge, 2019. 190 p.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Інформаційні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ресурси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1.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Державна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казначейська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служба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http://www.treasury.gov.ua/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20.01.2020).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2.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Податковий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Кодекс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Кодекс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02.12.2010 № 2755–VI.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Верховна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Рада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http://zakon.rada.gov.ua/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20.01.2020).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3.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Бюджетний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Кодекс </w:t>
      </w:r>
      <w:proofErr w:type="spellStart"/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Кодекс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від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08.07.2010 № 2456–VI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Верховна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Рада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URL : http://zakon.rada.gov.ua/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20.01.2020).   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4.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Державна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служба статистики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http://www.ukrstat.gov.ua/  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20.01.2020).</w:t>
      </w:r>
    </w:p>
    <w:p w:rsidR="00DA55CC" w:rsidRPr="00DA55CC" w:rsidRDefault="00DA55CC" w:rsidP="00DA55C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5.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Офіційний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сайт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Міністерства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фінансів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України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. </w:t>
      </w:r>
      <w:proofErr w:type="gram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URL :</w:t>
      </w:r>
      <w:proofErr w:type="gram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http://www.minfin.gov.ua/ (дата </w:t>
      </w:r>
      <w:proofErr w:type="spellStart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звернення</w:t>
      </w:r>
      <w:proofErr w:type="spellEnd"/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20.01.2020).</w:t>
      </w:r>
      <w:r w:rsidRPr="00DA55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ar-SA"/>
        </w:rPr>
        <w:t xml:space="preserve"> 10. </w:t>
      </w:r>
    </w:p>
    <w:p w:rsidR="00DA55CC" w:rsidRPr="00DA55CC" w:rsidRDefault="00DA55CC" w:rsidP="00DA55CC"/>
    <w:p w:rsidR="00DA55CC" w:rsidRPr="00DA55CC" w:rsidRDefault="00DA55CC" w:rsidP="00DA55CC"/>
    <w:p w:rsidR="00DA55CC" w:rsidRPr="00DA55CC" w:rsidRDefault="00DA55CC" w:rsidP="00DA55CC"/>
    <w:p w:rsidR="00606799" w:rsidRDefault="00606799"/>
    <w:sectPr w:rsidR="00606799" w:rsidSect="00DA55CC"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FC59DA"/>
    <w:multiLevelType w:val="hybridMultilevel"/>
    <w:tmpl w:val="EAE86FA2"/>
    <w:lvl w:ilvl="0" w:tplc="61A4590E">
      <w:start w:val="10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0A877ED1"/>
    <w:multiLevelType w:val="hybridMultilevel"/>
    <w:tmpl w:val="436E503E"/>
    <w:lvl w:ilvl="0" w:tplc="D9621E72">
      <w:start w:val="2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E83DD1"/>
    <w:multiLevelType w:val="hybridMultilevel"/>
    <w:tmpl w:val="B5EE0C9A"/>
    <w:lvl w:ilvl="0" w:tplc="8BCE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395687"/>
    <w:multiLevelType w:val="hybridMultilevel"/>
    <w:tmpl w:val="4BF433A2"/>
    <w:lvl w:ilvl="0" w:tplc="21ECDF6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C50B1C"/>
    <w:multiLevelType w:val="hybridMultilevel"/>
    <w:tmpl w:val="CEAAF4FC"/>
    <w:lvl w:ilvl="0" w:tplc="294833C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82858"/>
    <w:multiLevelType w:val="hybridMultilevel"/>
    <w:tmpl w:val="F7E009FC"/>
    <w:lvl w:ilvl="0" w:tplc="48649A60">
      <w:start w:val="21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4867614F"/>
    <w:multiLevelType w:val="singleLevel"/>
    <w:tmpl w:val="D2FEDD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465932"/>
    <w:multiLevelType w:val="hybridMultilevel"/>
    <w:tmpl w:val="18AE1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413C3"/>
    <w:multiLevelType w:val="singleLevel"/>
    <w:tmpl w:val="D2FEDD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5E26CA"/>
    <w:multiLevelType w:val="hybridMultilevel"/>
    <w:tmpl w:val="18AE1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37C5B"/>
    <w:multiLevelType w:val="hybridMultilevel"/>
    <w:tmpl w:val="589A9BEE"/>
    <w:lvl w:ilvl="0" w:tplc="659680A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C7694A"/>
    <w:multiLevelType w:val="hybridMultilevel"/>
    <w:tmpl w:val="7C78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41AC4"/>
    <w:multiLevelType w:val="hybridMultilevel"/>
    <w:tmpl w:val="5E7C0E7A"/>
    <w:lvl w:ilvl="0" w:tplc="9DA2CC2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1A4CB2"/>
    <w:multiLevelType w:val="hybridMultilevel"/>
    <w:tmpl w:val="25767104"/>
    <w:lvl w:ilvl="0" w:tplc="A39C3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9"/>
  </w:num>
  <w:num w:numId="5">
    <w:abstractNumId w:val="23"/>
  </w:num>
  <w:num w:numId="6">
    <w:abstractNumId w:val="6"/>
  </w:num>
  <w:num w:numId="7">
    <w:abstractNumId w:val="16"/>
  </w:num>
  <w:num w:numId="8">
    <w:abstractNumId w:val="12"/>
  </w:num>
  <w:num w:numId="9">
    <w:abstractNumId w:val="7"/>
  </w:num>
  <w:num w:numId="10">
    <w:abstractNumId w:val="3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5"/>
  </w:num>
  <w:num w:numId="16">
    <w:abstractNumId w:val="20"/>
  </w:num>
  <w:num w:numId="17">
    <w:abstractNumId w:val="18"/>
  </w:num>
  <w:num w:numId="18">
    <w:abstractNumId w:val="14"/>
  </w:num>
  <w:num w:numId="19">
    <w:abstractNumId w:val="15"/>
  </w:num>
  <w:num w:numId="20">
    <w:abstractNumId w:val="1"/>
  </w:num>
  <w:num w:numId="21">
    <w:abstractNumId w:val="13"/>
  </w:num>
  <w:num w:numId="22">
    <w:abstractNumId w:val="10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CC"/>
    <w:rsid w:val="00063E2E"/>
    <w:rsid w:val="000B30DF"/>
    <w:rsid w:val="00133439"/>
    <w:rsid w:val="003272AC"/>
    <w:rsid w:val="0054337B"/>
    <w:rsid w:val="00606799"/>
    <w:rsid w:val="0065087A"/>
    <w:rsid w:val="00821694"/>
    <w:rsid w:val="008D332E"/>
    <w:rsid w:val="009B1E7B"/>
    <w:rsid w:val="009B6C27"/>
    <w:rsid w:val="00A47C3B"/>
    <w:rsid w:val="00B46449"/>
    <w:rsid w:val="00BD148D"/>
    <w:rsid w:val="00DA55CC"/>
    <w:rsid w:val="00EE1BA6"/>
    <w:rsid w:val="00F00B19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EF70"/>
  <w15:chartTrackingRefBased/>
  <w15:docId w15:val="{DDAD7740-31E0-462C-B54C-73C840F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2E"/>
  </w:style>
  <w:style w:type="paragraph" w:styleId="1">
    <w:name w:val="heading 1"/>
    <w:basedOn w:val="a"/>
    <w:next w:val="a"/>
    <w:link w:val="10"/>
    <w:qFormat/>
    <w:rsid w:val="00DA55CC"/>
    <w:pPr>
      <w:keepNext/>
      <w:numPr>
        <w:numId w:val="1"/>
      </w:numPr>
      <w:tabs>
        <w:tab w:val="clear" w:pos="3974"/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DA55CC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55CC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qFormat/>
    <w:rsid w:val="00DA55CC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DA55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55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55CC"/>
    <w:pPr>
      <w:keepNext/>
      <w:numPr>
        <w:ilvl w:val="6"/>
        <w:numId w:val="1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CC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DA55C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55CC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DA55CC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DA55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55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55CC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numbering" w:customStyle="1" w:styleId="11">
    <w:name w:val="Нет списка1"/>
    <w:next w:val="a2"/>
    <w:semiHidden/>
    <w:unhideWhenUsed/>
    <w:rsid w:val="00DA55CC"/>
  </w:style>
  <w:style w:type="paragraph" w:styleId="a3">
    <w:name w:val="Body Text Indent"/>
    <w:basedOn w:val="a"/>
    <w:link w:val="a4"/>
    <w:rsid w:val="00DA55CC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A55CC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DA55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DA55C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header"/>
    <w:basedOn w:val="a"/>
    <w:link w:val="a8"/>
    <w:rsid w:val="00DA55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8">
    <w:name w:val="Верхний колонтитул Знак"/>
    <w:basedOn w:val="a0"/>
    <w:link w:val="a7"/>
    <w:rsid w:val="00DA55C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rsid w:val="00DA55CC"/>
  </w:style>
  <w:style w:type="paragraph" w:styleId="31">
    <w:name w:val="Body Text 3"/>
    <w:basedOn w:val="a"/>
    <w:link w:val="32"/>
    <w:rsid w:val="00DA55C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55C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DA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A55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A55CC"/>
    <w:rPr>
      <w:color w:val="0000FF"/>
      <w:u w:val="single"/>
    </w:rPr>
  </w:style>
  <w:style w:type="paragraph" w:customStyle="1" w:styleId="12">
    <w:name w:val="Красная строка1"/>
    <w:basedOn w:val="a5"/>
    <w:rsid w:val="00DA55CC"/>
    <w:pPr>
      <w:widowControl w:val="0"/>
      <w:spacing w:after="140" w:line="288" w:lineRule="auto"/>
      <w:ind w:firstLine="720"/>
    </w:pPr>
    <w:rPr>
      <w:rFonts w:ascii="Liberation Serif" w:eastAsia="Droid Sans Fallback" w:hAnsi="Liberation Serif" w:cs="FreeSans"/>
      <w:kern w:val="1"/>
      <w:lang w:val="ru-RU" w:eastAsia="zh-CN" w:bidi="hi-IN"/>
    </w:rPr>
  </w:style>
  <w:style w:type="character" w:customStyle="1" w:styleId="ad">
    <w:name w:val="Название Знак"/>
    <w:rsid w:val="00DA55CC"/>
    <w:rPr>
      <w:sz w:val="32"/>
      <w:szCs w:val="32"/>
      <w:lang w:val="ru-RU" w:eastAsia="ru-RU"/>
    </w:rPr>
  </w:style>
  <w:style w:type="paragraph" w:styleId="ae">
    <w:name w:val="Balloon Text"/>
    <w:basedOn w:val="a"/>
    <w:link w:val="af"/>
    <w:rsid w:val="00DA55C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f">
    <w:name w:val="Текст выноски Знак"/>
    <w:basedOn w:val="a0"/>
    <w:link w:val="ae"/>
    <w:rsid w:val="00DA55CC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f0">
    <w:name w:val="Title"/>
    <w:basedOn w:val="a"/>
    <w:next w:val="a"/>
    <w:link w:val="af1"/>
    <w:uiPriority w:val="10"/>
    <w:qFormat/>
    <w:rsid w:val="00DA55CC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ar-SA"/>
    </w:rPr>
  </w:style>
  <w:style w:type="character" w:customStyle="1" w:styleId="af1">
    <w:name w:val="Заголовок Знак"/>
    <w:basedOn w:val="a0"/>
    <w:link w:val="af0"/>
    <w:uiPriority w:val="10"/>
    <w:rsid w:val="00DA55CC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ar-SA"/>
    </w:rPr>
  </w:style>
  <w:style w:type="character" w:styleId="af2">
    <w:name w:val="FollowedHyperlink"/>
    <w:basedOn w:val="a0"/>
    <w:uiPriority w:val="99"/>
    <w:semiHidden/>
    <w:unhideWhenUsed/>
    <w:rsid w:val="00DA55CC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DA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2024-01-12T16:12:00Z</dcterms:created>
  <dcterms:modified xsi:type="dcterms:W3CDTF">2024-01-25T06:42:00Z</dcterms:modified>
</cp:coreProperties>
</file>