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A1" w:rsidRDefault="007428A1" w:rsidP="007428A1">
      <w:pPr>
        <w:spacing w:line="360" w:lineRule="auto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Функції релігійних інститутів у суспільстві</w:t>
      </w:r>
    </w:p>
    <w:p w:rsidR="007428A1" w:rsidRDefault="007428A1" w:rsidP="007428A1">
      <w:pPr>
        <w:spacing w:line="360" w:lineRule="auto"/>
        <w:ind w:left="540"/>
        <w:jc w:val="both"/>
        <w:rPr>
          <w:b/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Особливі функції релігійних інститутів: компенсаційна, терапевтична, </w:t>
      </w:r>
      <w:proofErr w:type="spellStart"/>
      <w:r>
        <w:rPr>
          <w:sz w:val="28"/>
          <w:szCs w:val="28"/>
        </w:rPr>
        <w:t>втішальна</w:t>
      </w:r>
      <w:proofErr w:type="spellEnd"/>
      <w:r>
        <w:rPr>
          <w:sz w:val="28"/>
          <w:szCs w:val="28"/>
        </w:rPr>
        <w:t xml:space="preserve">, світоглядна, регулятивна, комунікативна, інтегративна, </w:t>
      </w:r>
      <w:proofErr w:type="spellStart"/>
      <w:r>
        <w:rPr>
          <w:sz w:val="28"/>
          <w:szCs w:val="28"/>
        </w:rPr>
        <w:t>дезінтегруюча</w:t>
      </w:r>
      <w:proofErr w:type="spellEnd"/>
      <w:r>
        <w:rPr>
          <w:sz w:val="28"/>
          <w:szCs w:val="28"/>
        </w:rPr>
        <w:t xml:space="preserve">, ідеологічна, політична, правова, </w:t>
      </w:r>
      <w:proofErr w:type="spellStart"/>
      <w:r>
        <w:rPr>
          <w:sz w:val="28"/>
          <w:szCs w:val="28"/>
        </w:rPr>
        <w:t>культуроформуюча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легітимуюча</w:t>
      </w:r>
      <w:proofErr w:type="spellEnd"/>
      <w:r>
        <w:rPr>
          <w:sz w:val="28"/>
          <w:szCs w:val="28"/>
        </w:rPr>
        <w:t>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Релігія задовольняє різноманітні потреби людини, але жоден із соціальних феноменів не здатен замінити її. Саме це і визначає особливість її функцій, серед яких виділяються: компенсаційна, терапевтична, </w:t>
      </w:r>
      <w:proofErr w:type="spellStart"/>
      <w:r>
        <w:rPr>
          <w:sz w:val="28"/>
          <w:szCs w:val="28"/>
        </w:rPr>
        <w:t>втішальна</w:t>
      </w:r>
      <w:proofErr w:type="spellEnd"/>
      <w:r>
        <w:rPr>
          <w:sz w:val="28"/>
          <w:szCs w:val="28"/>
        </w:rPr>
        <w:t xml:space="preserve">, світоглядна, регулятивна, комунікативна, інтегративна, </w:t>
      </w:r>
      <w:proofErr w:type="spellStart"/>
      <w:r>
        <w:rPr>
          <w:sz w:val="28"/>
          <w:szCs w:val="28"/>
        </w:rPr>
        <w:t>дезінтегруюча</w:t>
      </w:r>
      <w:proofErr w:type="spellEnd"/>
      <w:r>
        <w:rPr>
          <w:sz w:val="28"/>
          <w:szCs w:val="28"/>
        </w:rPr>
        <w:t xml:space="preserve">, ідеологічна, політична, правова, </w:t>
      </w:r>
      <w:proofErr w:type="spellStart"/>
      <w:r>
        <w:rPr>
          <w:sz w:val="28"/>
          <w:szCs w:val="28"/>
        </w:rPr>
        <w:t>культуроформуюча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легітимуюча</w:t>
      </w:r>
      <w:proofErr w:type="spellEnd"/>
      <w:r>
        <w:rPr>
          <w:sz w:val="28"/>
          <w:szCs w:val="28"/>
        </w:rPr>
        <w:t xml:space="preserve">. Це дає підстави стверджувати, що релігія є </w:t>
      </w:r>
      <w:proofErr w:type="spellStart"/>
      <w:r>
        <w:rPr>
          <w:sz w:val="28"/>
          <w:szCs w:val="28"/>
        </w:rPr>
        <w:t>поліфункціональним</w:t>
      </w:r>
      <w:proofErr w:type="spellEnd"/>
      <w:r>
        <w:rPr>
          <w:sz w:val="28"/>
          <w:szCs w:val="28"/>
        </w:rPr>
        <w:t xml:space="preserve"> феноменом. Кожна із функцій релігії є відображенням духовних потреб, інтересів індивідів, спільнот.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Компенсаційна функція. Вона є своєрідною реакцією на різноманітні переживання людини, забезпечуючи процес розв'язання в трансцендентному вимірі життєво важливих суперечностей і проблем людського буття. Релігія психологічно компенсує обмеженість, безсилля, залежність людей від об'єктивних умов існування, наповнює змістом сенс їхнього життя, впливає на ціннісні орієнтації, систему ідеалів, цілеспрямування.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Терапевтична, </w:t>
      </w:r>
      <w:proofErr w:type="spellStart"/>
      <w:r>
        <w:rPr>
          <w:sz w:val="28"/>
          <w:szCs w:val="28"/>
        </w:rPr>
        <w:t>втішальна</w:t>
      </w:r>
      <w:proofErr w:type="spellEnd"/>
      <w:r>
        <w:rPr>
          <w:sz w:val="28"/>
          <w:szCs w:val="28"/>
        </w:rPr>
        <w:t xml:space="preserve"> функції. Вони тісно пов'язані з компенсаційною, оскільки забезпечують зняття психологічної напруги, відчуття невизначеності й тривоги на індивідуальному рівні, збереження внутрішньої рівноваги, душевного спокою, емоційного, соціального оптимізму. Забезпечується вона внаслідок спілкування між віруючими, між віруючими і священнослужителями в процесі культових церемоній тощо.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Світоглядна функція - її особливість полягає у виробленні своєрідної сукупності поглядів, оцінювань, норм, установок, які визначають розуміння людиною світу, орієнтують і регулюють ЇЇ поведінку.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Залежно від способів та аргументів, завдяки яким людина пояснює світ, її світогляд може бути філософським, міфологічним або релігійним. Релігійний світогляд включає в систему "людина - світ" комплекс надприродних істот, зв'язків і відносин, прагне пояснити події, явища земного буття впливом потойбічних, надприродних сил. Відповідно до цього він розглядає і смисл життя, усвідомлення якого додає людині сил у подоланні життєвих проблем, навіть і в сприйнятті смерті. Кожна релігія по своєму тлумачить цю проблему, але всі визнають те, що земне життя людини є лише фрагментом її буття, яке після смерті продовжується у потойбічному світі.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Регулятивна функція. Ця функція виявляється в регулюванні соціальних відносин, вчинків віруючих через систему заборон, табу, санкції!, стосуючись не лише їх поведінки в суспільстві, а й у сім'ї, інтимній сфері. З цієї точки зору релігія є </w:t>
      </w:r>
      <w:proofErr w:type="spellStart"/>
      <w:r>
        <w:rPr>
          <w:sz w:val="28"/>
          <w:szCs w:val="28"/>
        </w:rPr>
        <w:t>ціннісно-орієнтаційною</w:t>
      </w:r>
      <w:proofErr w:type="spellEnd"/>
      <w:r>
        <w:rPr>
          <w:sz w:val="28"/>
          <w:szCs w:val="28"/>
        </w:rPr>
        <w:t xml:space="preserve"> і нормативною системою. Водночас кожна релігія має свою систему цінностей, які ґрунтуються на особливостях її віровчення.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Важливу регулятивну роль відіграє нормативна система релігії, яка виявляється у вимогах, правилах, покликаних забезпечити реалізацію релігійних цінностей. Норми містять у собі обов'язковість, </w:t>
      </w:r>
      <w:proofErr w:type="spellStart"/>
      <w:r>
        <w:rPr>
          <w:sz w:val="28"/>
          <w:szCs w:val="28"/>
        </w:rPr>
        <w:t>спонукальність</w:t>
      </w:r>
      <w:proofErr w:type="spellEnd"/>
      <w:r>
        <w:rPr>
          <w:sz w:val="28"/>
          <w:szCs w:val="28"/>
        </w:rPr>
        <w:t xml:space="preserve">. Вони бувають позитивними, зобов'язуючи до дій, або негативними, забороняючи певні вчинки, стосунки. Стосуватися можуть усіх послідовників віровчення або конкретної групи (мирян, священнослужителів). З огляду на особливості реалізації виділяють культові (визначають порядок культових обрядів, церемоній) та організаційно-функціональні норми (регулюють </w:t>
      </w:r>
      <w:proofErr w:type="spellStart"/>
      <w:r>
        <w:rPr>
          <w:sz w:val="28"/>
          <w:szCs w:val="28"/>
        </w:rPr>
        <w:lastRenderedPageBreak/>
        <w:t>внутрішньоцерковні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міжцерковні</w:t>
      </w:r>
      <w:proofErr w:type="spellEnd"/>
      <w:r>
        <w:rPr>
          <w:sz w:val="28"/>
          <w:szCs w:val="28"/>
        </w:rPr>
        <w:t>, міжконфесійні відносини, визначають структуру релігійних організацій, порядок виборів керівних органів, регламентують їх діяльність, а також стосунки між віруючими та священнослужителями тощо).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Комунікативна функція. Вона спрямована на забезпечення спілкування віруючих з Богом (молитва, інші культові дії) і між собою (під час богослужіння тощо). Релігійна комунікація охоплює різні процеси взаємодії: спілкування, соціалізацію, передавання релігійного досвіду, розвиток зв'язків між окремими віруючими, між віруючими і релігійною громадою, духовенством, між релігійними організаціями різного віросповідання. Вона передбачає передавання, обмін інформацією, її засвоєння, оцінювання, що сприяє інтеграції (об'єднанню) чи дезінтеграції (роз'єднанню) релігійних груп.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Інтегративна функція. Реалізація її сприяє забезпеченню стабільності в суспільстві. На думку французького філософа, соціолога Е. Дюркгейма, релігія діє в суспільстві як клей, допомагаючи людям усвідомити свою моральну належність до соціуму, самовизначитися в суспільстві, а внаслідок цього об'єднатися з близькими за поглядами, моральними установками, віруваннями людьми, разом з ними брати участь у культових церемоніях. Це сприяє утвердженню в суспільстві злагоди, солідарності, згуртованості, знижує конфліктність, натомість посилює суспільну рівновагу та гармонію суспільних відносин.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Різною мірою інтегративна функція виявляє себе на рівні суспільства, конфесій, а також окремих релігійних громад. Найпомітнішою вона є, коли система релігійних цінностей відповідає фундаментальним потребам суспільства.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Дезінтегруюча</w:t>
      </w:r>
      <w:proofErr w:type="spellEnd"/>
      <w:r>
        <w:rPr>
          <w:sz w:val="28"/>
          <w:szCs w:val="28"/>
        </w:rPr>
        <w:t xml:space="preserve"> функція. Суть її полягає в тому, що, об'єднавшись на основі певного віровчення, культу, групи людей протиставляють себе іншим соціальним утворенням, в основі яких перебувають інші </w:t>
      </w:r>
      <w:proofErr w:type="spellStart"/>
      <w:r>
        <w:rPr>
          <w:sz w:val="28"/>
          <w:szCs w:val="28"/>
        </w:rPr>
        <w:t>віросповідування</w:t>
      </w:r>
      <w:proofErr w:type="spellEnd"/>
      <w:r>
        <w:rPr>
          <w:sz w:val="28"/>
          <w:szCs w:val="28"/>
        </w:rPr>
        <w:t>. Це може бути джерелом конфлікту між представниками різних віросповідань, конфесій. Часто такі конфлікти свідомо провокуються, оскільки вони сприяють зміцненню релігійних груп, посиленню авторитету їхніх лідерів.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Існують конфлікти і всередині релігійних об'єднань, наприклад, між консерваторами і реформаторами. Нерідко вони стають передумовою церковних, конфесійних розколів, виникнення сектантських утворень. Часто в основі релігійних конфліктів фігурують політичні, економічні інтереси. Нерідко під релігійними лозунгами розгортаються соціальні конфлікти.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Конфлікти, які відігравали </w:t>
      </w:r>
      <w:proofErr w:type="spellStart"/>
      <w:r>
        <w:rPr>
          <w:sz w:val="28"/>
          <w:szCs w:val="28"/>
        </w:rPr>
        <w:t>дезінтегруючу</w:t>
      </w:r>
      <w:proofErr w:type="spellEnd"/>
      <w:r>
        <w:rPr>
          <w:sz w:val="28"/>
          <w:szCs w:val="28"/>
        </w:rPr>
        <w:t xml:space="preserve"> роль, не обминули жодної із церков, конфесій. Найпомітнішими були розкол у християнстві, що призвів у 1054 р. до розділення його на православ'я і католицизм, реформація в католицизмі (XVI-XVII ст.), рух старообрядництва в Руській православній церкві (XVII ст.), перипетії, пов'язані з утворенням та функціонуванням греко-католицької церкви в Україні та ін.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Ідеологічна функція. Суть її полягає в тому, що релігія як форма суспільної свідомості є надбудовним явищем. Вона не здатна продукувати суспільні відносини, а лише відображати їх - виправдовувати, схвалювати чи осуджувати. Все це відповідно позначається на свідомості мас і на їх участі в суспільно-політичних процесах. Під впливом релігії в суспільстві можуть домінувати конформістські (примиренські) настрої або розгортатися соціально-політичні конфлікти.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Політична, правова функції. Значною мірою вони взаємопов'язані, взаємозалежні з ідеологічною. Історія свідчить, що більшість церков не обминали актуальних суспільних проблем, активно втручалися у їх вирішення. Нерідко церква перебирає на себе управління суспільними, державними справами (теократичні держави), в тому числі й законодавчі та арбітражні повноваження.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Культуроформуюча</w:t>
      </w:r>
      <w:proofErr w:type="spellEnd"/>
      <w:r>
        <w:rPr>
          <w:sz w:val="28"/>
          <w:szCs w:val="28"/>
        </w:rPr>
        <w:t xml:space="preserve"> функція. Вона реалізується у впливі релігії на розвиток писемності, книгодрукування, малярства, музики; архітектури, збереження цінностей релігійної культури; нагромадження і трансформацію культурного досвіду. Все це відчутно впливає на формування й розвиток естетичних цінностей, на етичні традиції віруючих, суспільства.</w:t>
      </w: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</w:p>
    <w:p w:rsidR="007428A1" w:rsidRDefault="007428A1" w:rsidP="007428A1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Легітимуюча</w:t>
      </w:r>
      <w:proofErr w:type="spellEnd"/>
      <w:r>
        <w:rPr>
          <w:sz w:val="28"/>
          <w:szCs w:val="28"/>
        </w:rPr>
        <w:t xml:space="preserve"> (від лат. </w:t>
      </w:r>
      <w:proofErr w:type="spellStart"/>
      <w:r>
        <w:rPr>
          <w:sz w:val="28"/>
          <w:szCs w:val="28"/>
        </w:rPr>
        <w:t>legitimus</w:t>
      </w:r>
      <w:proofErr w:type="spellEnd"/>
      <w:r>
        <w:rPr>
          <w:sz w:val="28"/>
          <w:szCs w:val="28"/>
        </w:rPr>
        <w:t xml:space="preserve"> - законний, узаконений) функція. Вона виявляється в узаконенні певних суспільних порядків, державних інститутів, політичних, правових відносин, норм чи визнанні їх неправомірними.</w:t>
      </w:r>
    </w:p>
    <w:p w:rsidR="00DB780B" w:rsidRDefault="00DB780B"/>
    <w:sectPr w:rsidR="00DB780B" w:rsidSect="00DB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8A1"/>
    <w:rsid w:val="003C709A"/>
    <w:rsid w:val="003F2F6D"/>
    <w:rsid w:val="004463AF"/>
    <w:rsid w:val="006707F5"/>
    <w:rsid w:val="007428A1"/>
    <w:rsid w:val="00C71E3E"/>
    <w:rsid w:val="00D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F2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F2F6D"/>
    <w:pPr>
      <w:keepNext/>
      <w:tabs>
        <w:tab w:val="left" w:pos="1134"/>
      </w:tabs>
      <w:spacing w:before="240" w:after="120"/>
      <w:jc w:val="center"/>
      <w:outlineLvl w:val="4"/>
    </w:pPr>
    <w:rPr>
      <w:b/>
      <w:bCs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F2F6D"/>
    <w:rPr>
      <w:rFonts w:ascii="Times New Roman" w:eastAsia="Times New Roman" w:hAnsi="Times New Roman" w:cs="Times New Roman"/>
      <w:b/>
      <w:bCs/>
      <w:iCs/>
      <w:lang w:val="uk-UA" w:eastAsia="ru-RU"/>
    </w:rPr>
  </w:style>
  <w:style w:type="paragraph" w:styleId="a3">
    <w:name w:val="No Spacing"/>
    <w:uiPriority w:val="1"/>
    <w:qFormat/>
    <w:rsid w:val="003F2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2F6D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6405</Characters>
  <Application>Microsoft Office Word</Application>
  <DocSecurity>0</DocSecurity>
  <Lines>53</Lines>
  <Paragraphs>15</Paragraphs>
  <ScaleCrop>false</ScaleCrop>
  <Company>Home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3</cp:revision>
  <dcterms:created xsi:type="dcterms:W3CDTF">2015-10-31T21:40:00Z</dcterms:created>
  <dcterms:modified xsi:type="dcterms:W3CDTF">2015-10-31T21:40:00Z</dcterms:modified>
</cp:coreProperties>
</file>