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ED" w:rsidRDefault="00E170ED" w:rsidP="00E170ED">
      <w:pPr>
        <w:pStyle w:val="a5"/>
        <w:spacing w:line="360" w:lineRule="auto"/>
        <w:ind w:firstLine="0"/>
        <w:rPr>
          <w:b/>
          <w:szCs w:val="28"/>
        </w:rPr>
      </w:pPr>
      <w:r>
        <w:rPr>
          <w:b/>
          <w:szCs w:val="28"/>
        </w:rPr>
        <w:t>Тема 3.</w:t>
      </w:r>
      <w:r>
        <w:rPr>
          <w:szCs w:val="28"/>
        </w:rPr>
        <w:t xml:space="preserve"> </w:t>
      </w:r>
      <w:r>
        <w:rPr>
          <w:b/>
          <w:szCs w:val="28"/>
        </w:rPr>
        <w:t>Релігійні організації та групи: класифікації, види, структура</w:t>
      </w:r>
    </w:p>
    <w:p w:rsidR="00E170ED" w:rsidRDefault="00E170ED" w:rsidP="00E170ED">
      <w:pPr>
        <w:pStyle w:val="a5"/>
        <w:spacing w:line="360" w:lineRule="auto"/>
        <w:ind w:firstLine="0"/>
        <w:rPr>
          <w:b/>
          <w:szCs w:val="28"/>
        </w:rPr>
      </w:pPr>
    </w:p>
    <w:p w:rsidR="00E170ED" w:rsidRDefault="00E170ED" w:rsidP="00E170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Основні типи релігійних організацій: Церква, секта та її різновид – харизматичний культ, деномінація. Релігійна громада або релігійна група (громада, група віруючих) як первісна ланка всіх типів релігійних організацій.  Релігійна група як соціальна спільнота, що утворюється в процесі відправлення релігійних обрядів та здійснення релігійних практик.</w:t>
      </w:r>
    </w:p>
    <w:p w:rsidR="007E6963" w:rsidRDefault="00E170ED" w:rsidP="00E170E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47725">
        <w:rPr>
          <w:sz w:val="28"/>
          <w:szCs w:val="28"/>
          <w:lang w:val="uk-UA"/>
        </w:rPr>
        <w:t xml:space="preserve">Релігія - це не тільки сукупність вірувань, ідей, навчань. Це соціальна реальність - групи людей, об'єднаних поділюваними ними колективними віруваннями, загальними символами і цінностями, способом життя. </w:t>
      </w:r>
    </w:p>
    <w:p w:rsidR="00E170ED" w:rsidRPr="00B47725" w:rsidRDefault="00E170ED" w:rsidP="00E170E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47725">
        <w:rPr>
          <w:sz w:val="28"/>
          <w:szCs w:val="28"/>
          <w:lang w:val="uk-UA"/>
        </w:rPr>
        <w:t>Релігійні ідеї завжди мають свого носія, і цим носієм є та чи інша конкретна соціальна спільн</w:t>
      </w:r>
      <w:r>
        <w:rPr>
          <w:sz w:val="28"/>
          <w:szCs w:val="28"/>
          <w:lang w:val="uk-UA"/>
        </w:rPr>
        <w:t xml:space="preserve">ість. Об'єднуюча, </w:t>
      </w:r>
      <w:r w:rsidRPr="00B47725">
        <w:rPr>
          <w:sz w:val="28"/>
          <w:szCs w:val="28"/>
          <w:lang w:val="uk-UA"/>
        </w:rPr>
        <w:t>сила релігії проявляється в тому, що вона створює загальний для даного співтовариства символічний "</w:t>
      </w:r>
      <w:proofErr w:type="spellStart"/>
      <w:r w:rsidRPr="00B47725">
        <w:rPr>
          <w:sz w:val="28"/>
          <w:szCs w:val="28"/>
          <w:lang w:val="uk-UA"/>
        </w:rPr>
        <w:t>універсум</w:t>
      </w:r>
      <w:proofErr w:type="spellEnd"/>
      <w:r w:rsidRPr="00B47725">
        <w:rPr>
          <w:sz w:val="28"/>
          <w:szCs w:val="28"/>
          <w:lang w:val="uk-UA"/>
        </w:rPr>
        <w:t xml:space="preserve">", в якому соціальне життя людей отримує загальнозначущий вищий сенс. </w:t>
      </w:r>
    </w:p>
    <w:p w:rsidR="00E170ED" w:rsidRPr="00B47725" w:rsidRDefault="00E170ED" w:rsidP="00E170E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47725">
        <w:rPr>
          <w:sz w:val="28"/>
          <w:szCs w:val="28"/>
          <w:lang w:val="uk-UA"/>
        </w:rPr>
        <w:t>З різними формами соціальної організації суспільства пов'язані різні типи організації релігійного життя людей. До появи світових релігій священне символічно вир</w:t>
      </w:r>
      <w:r w:rsidR="007E6963">
        <w:rPr>
          <w:sz w:val="28"/>
          <w:szCs w:val="28"/>
          <w:lang w:val="uk-UA"/>
        </w:rPr>
        <w:t xml:space="preserve">ажало їх ставлення до "свого" </w:t>
      </w:r>
      <w:r w:rsidRPr="00B47725">
        <w:rPr>
          <w:sz w:val="28"/>
          <w:szCs w:val="28"/>
          <w:lang w:val="uk-UA"/>
        </w:rPr>
        <w:t xml:space="preserve">соціуму. В ході етногенезу у різних народів з'являлися різні релігії, і те, що було священним для одних, не є таким для інших. </w:t>
      </w:r>
    </w:p>
    <w:p w:rsidR="00E170ED" w:rsidRPr="00B47725" w:rsidRDefault="00E170ED" w:rsidP="00E170E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47725">
        <w:rPr>
          <w:sz w:val="28"/>
          <w:szCs w:val="28"/>
          <w:lang w:val="uk-UA"/>
        </w:rPr>
        <w:t>Боги, створювані таким чином у кожного окремого народу, були "національними богами" - ї</w:t>
      </w:r>
      <w:r>
        <w:rPr>
          <w:sz w:val="28"/>
          <w:szCs w:val="28"/>
          <w:lang w:val="uk-UA"/>
        </w:rPr>
        <w:t>х влада не переходила за кордони</w:t>
      </w:r>
      <w:r w:rsidRPr="00B47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певної</w:t>
      </w:r>
      <w:r w:rsidRPr="00B47725">
        <w:rPr>
          <w:sz w:val="28"/>
          <w:szCs w:val="28"/>
          <w:lang w:val="uk-UA"/>
        </w:rPr>
        <w:t xml:space="preserve"> націонал</w:t>
      </w:r>
      <w:r>
        <w:rPr>
          <w:sz w:val="28"/>
          <w:szCs w:val="28"/>
          <w:lang w:val="uk-UA"/>
        </w:rPr>
        <w:t>ьної області, по ту сторону якої</w:t>
      </w:r>
      <w:r w:rsidRPr="00B47725">
        <w:rPr>
          <w:sz w:val="28"/>
          <w:szCs w:val="28"/>
          <w:lang w:val="uk-UA"/>
        </w:rPr>
        <w:t xml:space="preserve"> безроздільно правили інші боги. </w:t>
      </w:r>
    </w:p>
    <w:p w:rsidR="007E6963" w:rsidRDefault="00E170ED" w:rsidP="00E170E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47725">
        <w:rPr>
          <w:sz w:val="28"/>
          <w:szCs w:val="28"/>
          <w:lang w:val="uk-UA"/>
        </w:rPr>
        <w:t xml:space="preserve">Немає такої сукупності символічних форм, яка однаково була б здатна виконувати сполучну функцію релігії для всіх спільнот. Різним типам організації соціального життя людей притаманні різні за змістом і способам організації типи релігії. </w:t>
      </w:r>
    </w:p>
    <w:p w:rsidR="00E170ED" w:rsidRPr="00B47725" w:rsidRDefault="00E170ED" w:rsidP="00E170E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47725">
        <w:rPr>
          <w:sz w:val="28"/>
          <w:szCs w:val="28"/>
          <w:lang w:val="uk-UA"/>
        </w:rPr>
        <w:t xml:space="preserve">Величезне різноманіття релігійних форм є не тільки симптомом соціальної диференціації, проявом і важливим виміром соціальної стратифікації і мобільності в даному суспільстві, а й показником рівня і </w:t>
      </w:r>
      <w:r w:rsidRPr="00B47725">
        <w:rPr>
          <w:sz w:val="28"/>
          <w:szCs w:val="28"/>
          <w:lang w:val="uk-UA"/>
        </w:rPr>
        <w:lastRenderedPageBreak/>
        <w:t>характеру затребуваною їм релігійної раціоналізації як необхідної передумови всякого суспільства. Релігія повинна пристосовувати всякий раз свою структуру та ідеологію до цієї мети, щоб реально впливати на соціальні процеси.</w:t>
      </w:r>
    </w:p>
    <w:p w:rsidR="00DB780B" w:rsidRDefault="00DB780B"/>
    <w:sectPr w:rsidR="00DB780B" w:rsidSect="00DB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0ED"/>
    <w:rsid w:val="00174792"/>
    <w:rsid w:val="003C709A"/>
    <w:rsid w:val="003F2F6D"/>
    <w:rsid w:val="004463AF"/>
    <w:rsid w:val="006707F5"/>
    <w:rsid w:val="007E6963"/>
    <w:rsid w:val="00DB780B"/>
    <w:rsid w:val="00E1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F2F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F2F6D"/>
    <w:pPr>
      <w:keepNext/>
      <w:tabs>
        <w:tab w:val="left" w:pos="1134"/>
      </w:tabs>
      <w:spacing w:before="240" w:after="120"/>
      <w:jc w:val="center"/>
      <w:outlineLvl w:val="4"/>
    </w:pPr>
    <w:rPr>
      <w:b/>
      <w:bCs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3F2F6D"/>
    <w:rPr>
      <w:rFonts w:ascii="Times New Roman" w:eastAsia="Times New Roman" w:hAnsi="Times New Roman" w:cs="Times New Roman"/>
      <w:b/>
      <w:bCs/>
      <w:iCs/>
      <w:lang w:val="uk-UA" w:eastAsia="ru-RU"/>
    </w:rPr>
  </w:style>
  <w:style w:type="paragraph" w:styleId="a3">
    <w:name w:val="No Spacing"/>
    <w:uiPriority w:val="1"/>
    <w:qFormat/>
    <w:rsid w:val="003F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2F6D"/>
    <w:pPr>
      <w:ind w:left="720"/>
      <w:contextualSpacing/>
    </w:pPr>
    <w:rPr>
      <w:lang w:val="ru-RU"/>
    </w:rPr>
  </w:style>
  <w:style w:type="paragraph" w:styleId="a5">
    <w:name w:val="Body Text Indent"/>
    <w:basedOn w:val="a"/>
    <w:link w:val="a6"/>
    <w:unhideWhenUsed/>
    <w:rsid w:val="00E170ED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170ED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Company>Home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3</cp:revision>
  <dcterms:created xsi:type="dcterms:W3CDTF">2015-10-31T21:41:00Z</dcterms:created>
  <dcterms:modified xsi:type="dcterms:W3CDTF">2015-10-31T21:41:00Z</dcterms:modified>
</cp:coreProperties>
</file>