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F1FF1" w14:textId="1B9F526D" w:rsidR="00BE467E" w:rsidRPr="000A1446" w:rsidRDefault="00BE467E" w:rsidP="006533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Енергозбереження в промисловій технології </w:t>
      </w:r>
    </w:p>
    <w:p w14:paraId="4A29EA73" w14:textId="00FF94E1" w:rsidR="00BE467E" w:rsidRPr="000A1446" w:rsidRDefault="00BE467E" w:rsidP="006533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>Заочне ві</w:t>
      </w:r>
      <w:r w:rsidR="00E85662" w:rsidRPr="000A1446">
        <w:rPr>
          <w:rFonts w:ascii="Times New Roman" w:hAnsi="Times New Roman" w:cs="Times New Roman"/>
          <w:sz w:val="28"/>
          <w:szCs w:val="28"/>
          <w:lang w:val="uk-UA"/>
        </w:rPr>
        <w:t>дділення</w:t>
      </w:r>
    </w:p>
    <w:p w14:paraId="6A535194" w14:textId="3702929B" w:rsidR="00D370E5" w:rsidRPr="000A1446" w:rsidRDefault="004E5671" w:rsidP="00653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446">
        <w:rPr>
          <w:rFonts w:ascii="Times New Roman" w:hAnsi="Times New Roman" w:cs="Times New Roman"/>
          <w:sz w:val="28"/>
          <w:szCs w:val="28"/>
          <w:lang w:val="uk-UA"/>
        </w:rPr>
        <w:t>Бердишев</w:t>
      </w:r>
      <w:proofErr w:type="spellEnd"/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М.Ю. канд. </w:t>
      </w:r>
      <w:proofErr w:type="spellStart"/>
      <w:r w:rsidR="00D370E5" w:rsidRPr="000A1446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370E5" w:rsidRPr="000A1446">
        <w:rPr>
          <w:rFonts w:ascii="Times New Roman" w:hAnsi="Times New Roman" w:cs="Times New Roman"/>
          <w:sz w:val="28"/>
          <w:szCs w:val="28"/>
        </w:rPr>
        <w:t xml:space="preserve">. наук, 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D370E5"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E5" w:rsidRPr="000A1446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="00D370E5"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E5" w:rsidRPr="000A1446">
        <w:rPr>
          <w:rFonts w:ascii="Times New Roman" w:hAnsi="Times New Roman" w:cs="Times New Roman"/>
          <w:sz w:val="28"/>
          <w:szCs w:val="28"/>
        </w:rPr>
        <w:t>теплоенергетики</w:t>
      </w:r>
      <w:proofErr w:type="spellEnd"/>
      <w:r w:rsidR="00D370E5" w:rsidRPr="000A14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D370E5" w:rsidRPr="000A14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370E5" w:rsidRPr="000A1446">
        <w:rPr>
          <w:rFonts w:ascii="Times New Roman" w:hAnsi="Times New Roman" w:cs="Times New Roman"/>
          <w:sz w:val="28"/>
          <w:szCs w:val="28"/>
        </w:rPr>
        <w:t>ідроенергетики</w:t>
      </w:r>
      <w:proofErr w:type="spellEnd"/>
      <w:r w:rsidR="00D370E5" w:rsidRPr="000A1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D90B5" w14:textId="77777777" w:rsidR="00D370E5" w:rsidRPr="000A1446" w:rsidRDefault="00D370E5" w:rsidP="00653336">
      <w:pPr>
        <w:jc w:val="both"/>
        <w:rPr>
          <w:rFonts w:ascii="Times New Roman" w:hAnsi="Times New Roman" w:cs="Times New Roman"/>
          <w:sz w:val="28"/>
          <w:szCs w:val="28"/>
        </w:rPr>
      </w:pPr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51F7C" w14:textId="77777777" w:rsidR="00D370E5" w:rsidRPr="000A1446" w:rsidRDefault="00D370E5" w:rsidP="00653336">
      <w:pPr>
        <w:jc w:val="both"/>
        <w:rPr>
          <w:rFonts w:ascii="Times New Roman" w:hAnsi="Times New Roman" w:cs="Times New Roman"/>
          <w:sz w:val="28"/>
          <w:szCs w:val="28"/>
        </w:rPr>
      </w:pPr>
      <w:r w:rsidRPr="000A144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Анотація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курсу </w:t>
      </w:r>
    </w:p>
    <w:p w14:paraId="16B0B283" w14:textId="11C302AF" w:rsidR="00D370E5" w:rsidRPr="000A1446" w:rsidRDefault="00D370E5" w:rsidP="006533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</w:rPr>
        <w:t>Курс  «</w:t>
      </w:r>
      <w:r w:rsidR="00BE467E" w:rsidRPr="000A1446">
        <w:rPr>
          <w:rFonts w:ascii="Times New Roman" w:hAnsi="Times New Roman" w:cs="Times New Roman"/>
          <w:sz w:val="28"/>
          <w:szCs w:val="28"/>
          <w:lang w:val="uk-UA"/>
        </w:rPr>
        <w:t>Енергозбереження в промисловій технології</w:t>
      </w:r>
      <w:r w:rsidR="006177B1"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-  один  з  основних загальноосвітніх дисциплін вищої школи, яка займає важливе місце у підготовці висококваліфікованих  </w:t>
      </w:r>
      <w:r w:rsidR="00BE467E" w:rsidRPr="000A1446">
        <w:rPr>
          <w:rFonts w:ascii="Times New Roman" w:hAnsi="Times New Roman" w:cs="Times New Roman"/>
          <w:sz w:val="28"/>
          <w:szCs w:val="28"/>
          <w:lang w:val="uk-UA"/>
        </w:rPr>
        <w:t>бакалаврів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Pr="000A1446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 галузі  знань  14  «Електрична  інженерія »  за спеціальністю  14</w:t>
      </w:r>
      <w:r w:rsidR="00BF35CF" w:rsidRPr="000A144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F35CF" w:rsidRPr="000A1446">
        <w:rPr>
          <w:rFonts w:ascii="Times New Roman" w:hAnsi="Times New Roman" w:cs="Times New Roman"/>
          <w:sz w:val="28"/>
          <w:szCs w:val="28"/>
          <w:lang w:val="uk-UA"/>
        </w:rPr>
        <w:t>Тепло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енергетика».  Курс  вирішує  задачу  </w:t>
      </w:r>
      <w:r w:rsidR="000918D3"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надання студентам знань </w:t>
      </w:r>
      <w:r w:rsidR="00C70BAC" w:rsidRPr="000A144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918D3"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BAC" w:rsidRPr="000A1446">
        <w:rPr>
          <w:rFonts w:ascii="Times New Roman" w:hAnsi="Times New Roman" w:cs="Times New Roman"/>
          <w:sz w:val="28"/>
          <w:szCs w:val="28"/>
          <w:lang w:val="uk-UA"/>
        </w:rPr>
        <w:t>основні підходи до енергозбереження і методів розрахунку економії від них.</w:t>
      </w:r>
    </w:p>
    <w:p w14:paraId="7F8F710F" w14:textId="77777777" w:rsidR="000A1446" w:rsidRDefault="00D370E5" w:rsidP="000A14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</w:rPr>
        <w:t xml:space="preserve">Курс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наступну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структуру: </w:t>
      </w:r>
      <w:bookmarkStart w:id="0" w:name="_GoBack"/>
      <w:bookmarkEnd w:id="0"/>
    </w:p>
    <w:p w14:paraId="3A75FC5D" w14:textId="3CF15BCA" w:rsidR="00D370E5" w:rsidRPr="000A1446" w:rsidRDefault="00FE5553" w:rsidP="000A14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446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7D51E841" wp14:editId="2DDA5D1A">
            <wp:extent cx="5939155" cy="781558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81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F42AA" w14:textId="77777777" w:rsidR="00D370E5" w:rsidRPr="000A1446" w:rsidRDefault="00D370E5" w:rsidP="00653336">
      <w:pPr>
        <w:jc w:val="both"/>
        <w:rPr>
          <w:rFonts w:ascii="Times New Roman" w:hAnsi="Times New Roman" w:cs="Times New Roman"/>
          <w:sz w:val="28"/>
          <w:szCs w:val="28"/>
        </w:rPr>
      </w:pPr>
      <w:r w:rsidRPr="000A144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курсу </w:t>
      </w:r>
    </w:p>
    <w:p w14:paraId="7CAF4128" w14:textId="447BA3BD" w:rsidR="00D370E5" w:rsidRPr="000A1446" w:rsidRDefault="00C124E0" w:rsidP="00653336">
      <w:pPr>
        <w:jc w:val="both"/>
        <w:rPr>
          <w:rFonts w:ascii="Times New Roman" w:hAnsi="Times New Roman" w:cs="Times New Roman"/>
          <w:sz w:val="28"/>
          <w:szCs w:val="28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370E5" w:rsidRPr="000A1446">
        <w:rPr>
          <w:rFonts w:ascii="Times New Roman" w:hAnsi="Times New Roman" w:cs="Times New Roman"/>
          <w:sz w:val="28"/>
          <w:szCs w:val="28"/>
        </w:rPr>
        <w:t xml:space="preserve"> кредит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370E5" w:rsidRPr="000A1446">
        <w:rPr>
          <w:rFonts w:ascii="Times New Roman" w:hAnsi="Times New Roman" w:cs="Times New Roman"/>
          <w:sz w:val="28"/>
          <w:szCs w:val="28"/>
        </w:rPr>
        <w:t xml:space="preserve">  (1</w:t>
      </w:r>
      <w:r w:rsidR="00FE5553" w:rsidRPr="000A144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70E5" w:rsidRPr="000A1446">
        <w:rPr>
          <w:rFonts w:ascii="Times New Roman" w:hAnsi="Times New Roman" w:cs="Times New Roman"/>
          <w:sz w:val="28"/>
          <w:szCs w:val="28"/>
        </w:rPr>
        <w:t xml:space="preserve">0  годин):  </w:t>
      </w:r>
      <w:r w:rsidR="00FE5553" w:rsidRPr="000A144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370E5" w:rsidRPr="000A1446">
        <w:rPr>
          <w:rFonts w:ascii="Times New Roman" w:hAnsi="Times New Roman" w:cs="Times New Roman"/>
          <w:sz w:val="28"/>
          <w:szCs w:val="28"/>
        </w:rPr>
        <w:t xml:space="preserve">  годин  </w:t>
      </w:r>
      <w:proofErr w:type="spellStart"/>
      <w:r w:rsidR="00D370E5" w:rsidRPr="000A1446">
        <w:rPr>
          <w:rFonts w:ascii="Times New Roman" w:hAnsi="Times New Roman" w:cs="Times New Roman"/>
          <w:sz w:val="28"/>
          <w:szCs w:val="28"/>
        </w:rPr>
        <w:t>аудиторної</w:t>
      </w:r>
      <w:proofErr w:type="spellEnd"/>
      <w:r w:rsidR="00D370E5" w:rsidRPr="000A1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370E5" w:rsidRPr="000A144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D370E5" w:rsidRPr="000A1446">
        <w:rPr>
          <w:rFonts w:ascii="Times New Roman" w:hAnsi="Times New Roman" w:cs="Times New Roman"/>
          <w:sz w:val="28"/>
          <w:szCs w:val="28"/>
        </w:rPr>
        <w:t xml:space="preserve">,  </w:t>
      </w:r>
      <w:r w:rsidR="00EA19D2" w:rsidRPr="000A144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5553" w:rsidRPr="000A144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D370E5" w:rsidRPr="000A1446">
        <w:rPr>
          <w:rFonts w:ascii="Times New Roman" w:hAnsi="Times New Roman" w:cs="Times New Roman"/>
          <w:sz w:val="28"/>
          <w:szCs w:val="28"/>
        </w:rPr>
        <w:t xml:space="preserve">  годин </w:t>
      </w:r>
      <w:proofErr w:type="spellStart"/>
      <w:r w:rsidR="00D370E5" w:rsidRPr="000A1446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="00D370E5"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E5" w:rsidRPr="000A144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D370E5" w:rsidRPr="000A14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BB4631" w14:textId="0A09314C" w:rsidR="001878C4" w:rsidRPr="000A1446" w:rsidRDefault="001878C4" w:rsidP="006533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7BE0C" w14:textId="4C16FED9" w:rsidR="00D370E5" w:rsidRPr="000A1446" w:rsidRDefault="00D370E5" w:rsidP="006533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</w:rPr>
        <w:t>3. Мета курс</w:t>
      </w:r>
      <w:r w:rsidR="009E3424" w:rsidRPr="000A1446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08FBF6E8" w14:textId="1E917625" w:rsidR="005D3923" w:rsidRPr="000A1446" w:rsidRDefault="005D3923" w:rsidP="005D3923">
      <w:pPr>
        <w:pStyle w:val="a4"/>
        <w:ind w:firstLine="540"/>
        <w:rPr>
          <w:lang w:val="uk-UA"/>
        </w:rPr>
      </w:pPr>
      <w:r w:rsidRPr="000A1446">
        <w:rPr>
          <w:b/>
          <w:sz w:val="28"/>
          <w:szCs w:val="28"/>
          <w:lang w:val="uk-UA"/>
        </w:rPr>
        <w:t>Метою</w:t>
      </w:r>
      <w:r w:rsidRPr="000A1446">
        <w:rPr>
          <w:sz w:val="28"/>
          <w:szCs w:val="28"/>
          <w:lang w:val="uk-UA"/>
        </w:rPr>
        <w:t xml:space="preserve"> викладання навчальної дисципліни «Енергозбереження в промисловій технології» є надання студентам знань у сфері енергозбереження промислових підприємств, а також формування професійних умінь та навиків в теплоенергетичній галузі.</w:t>
      </w:r>
    </w:p>
    <w:p w14:paraId="719069B1" w14:textId="77777777" w:rsidR="005750FB" w:rsidRPr="000A1446" w:rsidRDefault="005750FB" w:rsidP="005750FB">
      <w:pPr>
        <w:pStyle w:val="a4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A1446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результаті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вивчення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навчальної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дисципліни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студент повинен </w:t>
      </w:r>
    </w:p>
    <w:p w14:paraId="4C33AA27" w14:textId="77777777" w:rsidR="005750FB" w:rsidRPr="000A1446" w:rsidRDefault="005750FB" w:rsidP="005750FB">
      <w:pPr>
        <w:pStyle w:val="a4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A1446">
        <w:rPr>
          <w:rFonts w:eastAsiaTheme="minorHAnsi"/>
          <w:b/>
          <w:bCs/>
          <w:sz w:val="28"/>
          <w:szCs w:val="28"/>
          <w:lang w:eastAsia="en-US"/>
        </w:rPr>
        <w:t xml:space="preserve">знати: </w:t>
      </w:r>
    </w:p>
    <w:p w14:paraId="751387EF" w14:textId="77777777" w:rsidR="005750FB" w:rsidRPr="000A1446" w:rsidRDefault="005750FB" w:rsidP="005750FB">
      <w:pPr>
        <w:pStyle w:val="a4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A1446">
        <w:rPr>
          <w:rFonts w:eastAsiaTheme="minorHAnsi"/>
          <w:sz w:val="28"/>
          <w:szCs w:val="28"/>
          <w:lang w:eastAsia="en-US"/>
        </w:rPr>
        <w:t>можливості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енергозбереження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промисловому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0A1446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0A1446">
        <w:rPr>
          <w:rFonts w:eastAsiaTheme="minorHAnsi"/>
          <w:sz w:val="28"/>
          <w:szCs w:val="28"/>
          <w:lang w:eastAsia="en-US"/>
        </w:rPr>
        <w:t>ідприємстві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>.</w:t>
      </w:r>
    </w:p>
    <w:p w14:paraId="0952E000" w14:textId="77777777" w:rsidR="005750FB" w:rsidRPr="000A1446" w:rsidRDefault="005750FB" w:rsidP="005750FB">
      <w:pPr>
        <w:pStyle w:val="a4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A1446">
        <w:rPr>
          <w:rFonts w:eastAsiaTheme="minorHAnsi"/>
          <w:sz w:val="28"/>
          <w:szCs w:val="28"/>
          <w:lang w:eastAsia="en-US"/>
        </w:rPr>
        <w:t>енергозберігаюче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обладнання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, яке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найбільш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0A1446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0A1446">
        <w:rPr>
          <w:rFonts w:eastAsiaTheme="minorHAnsi"/>
          <w:sz w:val="28"/>
          <w:szCs w:val="28"/>
          <w:lang w:eastAsia="en-US"/>
        </w:rPr>
        <w:t>ідходить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даних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умов;</w:t>
      </w:r>
    </w:p>
    <w:p w14:paraId="4B68235C" w14:textId="77777777" w:rsidR="005750FB" w:rsidRPr="000A1446" w:rsidRDefault="005750FB" w:rsidP="005750FB">
      <w:pPr>
        <w:pStyle w:val="a4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A1446">
        <w:rPr>
          <w:rFonts w:eastAsiaTheme="minorHAnsi"/>
          <w:sz w:val="28"/>
          <w:szCs w:val="28"/>
          <w:lang w:eastAsia="en-US"/>
        </w:rPr>
        <w:t>принципи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функціонування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установок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когенераціі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>;</w:t>
      </w:r>
    </w:p>
    <w:p w14:paraId="75216592" w14:textId="77777777" w:rsidR="005750FB" w:rsidRPr="000A1446" w:rsidRDefault="005750FB" w:rsidP="005750FB">
      <w:pPr>
        <w:pStyle w:val="a4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0A1446">
        <w:rPr>
          <w:rFonts w:eastAsiaTheme="minorHAnsi"/>
          <w:b/>
          <w:bCs/>
          <w:sz w:val="28"/>
          <w:szCs w:val="28"/>
          <w:lang w:eastAsia="en-US"/>
        </w:rPr>
        <w:t>вміти</w:t>
      </w:r>
      <w:proofErr w:type="spellEnd"/>
      <w:r w:rsidRPr="000A1446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0A1446">
        <w:rPr>
          <w:rFonts w:eastAsiaTheme="minorHAnsi"/>
          <w:b/>
          <w:bCs/>
          <w:sz w:val="28"/>
          <w:szCs w:val="28"/>
          <w:lang w:eastAsia="en-US"/>
        </w:rPr>
        <w:tab/>
      </w:r>
    </w:p>
    <w:p w14:paraId="1D429A7C" w14:textId="77777777" w:rsidR="005750FB" w:rsidRPr="000A1446" w:rsidRDefault="005750FB" w:rsidP="005750FB">
      <w:pPr>
        <w:pStyle w:val="a4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A1446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0A1446">
        <w:rPr>
          <w:rFonts w:eastAsiaTheme="minorHAnsi"/>
          <w:sz w:val="28"/>
          <w:szCs w:val="28"/>
          <w:lang w:eastAsia="en-US"/>
        </w:rPr>
        <w:t>ідбирати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енергозберігаюче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обладнання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, яке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найбільш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підходить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даних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умов, </w:t>
      </w:r>
    </w:p>
    <w:p w14:paraId="1F2D580C" w14:textId="2BAC8433" w:rsidR="005750FB" w:rsidRPr="000A1446" w:rsidRDefault="005750FB" w:rsidP="005750FB">
      <w:pPr>
        <w:pStyle w:val="a4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A1446">
        <w:rPr>
          <w:rFonts w:eastAsiaTheme="minorHAnsi"/>
          <w:sz w:val="28"/>
          <w:szCs w:val="28"/>
          <w:lang w:eastAsia="en-US"/>
        </w:rPr>
        <w:t>розраховувати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економічну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товщину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1446">
        <w:rPr>
          <w:rFonts w:eastAsiaTheme="minorHAnsi"/>
          <w:sz w:val="28"/>
          <w:szCs w:val="28"/>
          <w:lang w:eastAsia="en-US"/>
        </w:rPr>
        <w:t>ізоляції</w:t>
      </w:r>
      <w:proofErr w:type="spellEnd"/>
      <w:r w:rsidRPr="000A1446">
        <w:rPr>
          <w:rFonts w:eastAsiaTheme="minorHAnsi"/>
          <w:sz w:val="28"/>
          <w:szCs w:val="28"/>
          <w:lang w:eastAsia="en-US"/>
        </w:rPr>
        <w:t xml:space="preserve"> </w:t>
      </w:r>
    </w:p>
    <w:p w14:paraId="6E936100" w14:textId="77777777" w:rsidR="001A6BA8" w:rsidRPr="000A1446" w:rsidRDefault="001A6BA8" w:rsidP="001A6BA8">
      <w:pPr>
        <w:pStyle w:val="a4"/>
        <w:suppressAutoHyphens w:val="0"/>
        <w:ind w:left="0" w:firstLine="709"/>
        <w:jc w:val="both"/>
        <w:rPr>
          <w:sz w:val="28"/>
          <w:szCs w:val="28"/>
        </w:rPr>
      </w:pPr>
    </w:p>
    <w:p w14:paraId="51D1AABA" w14:textId="26FD3F01" w:rsidR="00D370E5" w:rsidRPr="000A1446" w:rsidRDefault="00D370E5" w:rsidP="001A6BA8">
      <w:pPr>
        <w:jc w:val="both"/>
        <w:rPr>
          <w:rFonts w:ascii="Times New Roman" w:hAnsi="Times New Roman" w:cs="Times New Roman"/>
          <w:sz w:val="28"/>
          <w:szCs w:val="28"/>
        </w:rPr>
      </w:pPr>
      <w:r w:rsidRPr="000A144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CF770" w14:textId="128E5C97" w:rsidR="00D370E5" w:rsidRPr="000A1446" w:rsidRDefault="00D370E5" w:rsidP="006533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1446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прослуховують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лекційний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курс, а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0A144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A14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засвоюють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r w:rsidR="008F2BA2"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теплотехнічного розрахунку </w:t>
      </w:r>
      <w:r w:rsidR="006C307D" w:rsidRPr="000A1446">
        <w:rPr>
          <w:rFonts w:ascii="Times New Roman" w:hAnsi="Times New Roman" w:cs="Times New Roman"/>
          <w:sz w:val="28"/>
          <w:szCs w:val="28"/>
          <w:lang w:val="uk-UA"/>
        </w:rPr>
        <w:t>заходів енергозбереження.</w:t>
      </w:r>
    </w:p>
    <w:p w14:paraId="00EE2961" w14:textId="4AA09BCC" w:rsidR="00D370E5" w:rsidRPr="000A1446" w:rsidRDefault="00D370E5" w:rsidP="006533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Увесь курс розділено на </w:t>
      </w:r>
      <w:r w:rsidR="006C307D" w:rsidRPr="000A144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розділи, перший з яких присвячено </w:t>
      </w:r>
      <w:r w:rsidR="00F330A2" w:rsidRPr="000A1446">
        <w:rPr>
          <w:rFonts w:ascii="Times New Roman" w:hAnsi="Times New Roman" w:cs="Times New Roman"/>
          <w:bCs/>
          <w:sz w:val="28"/>
          <w:szCs w:val="28"/>
          <w:lang w:val="uk-UA"/>
        </w:rPr>
        <w:t>вибір джерела енергії</w:t>
      </w:r>
      <w:r w:rsidR="005D4465" w:rsidRPr="000A144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 другий  –  </w:t>
      </w:r>
      <w:r w:rsidR="00F330A2" w:rsidRPr="000A1446">
        <w:rPr>
          <w:rFonts w:ascii="Times New Roman" w:hAnsi="Times New Roman" w:cs="Times New Roman"/>
          <w:sz w:val="28"/>
          <w:szCs w:val="28"/>
          <w:lang w:val="uk-UA"/>
        </w:rPr>
        <w:t>енергозбереженню в парових системах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,  третій  −  </w:t>
      </w:r>
      <w:r w:rsidR="006B19B9" w:rsidRPr="000A14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системам </w:t>
      </w:r>
      <w:proofErr w:type="spellStart"/>
      <w:r w:rsidR="00020009" w:rsidRPr="000A1446">
        <w:rPr>
          <w:rFonts w:ascii="Times New Roman" w:hAnsi="Times New Roman" w:cs="Times New Roman"/>
          <w:bCs/>
          <w:sz w:val="28"/>
          <w:szCs w:val="28"/>
          <w:lang w:val="uk-UA"/>
        </w:rPr>
        <w:t>когенерації</w:t>
      </w:r>
      <w:proofErr w:type="spellEnd"/>
      <w:r w:rsidR="005B37E9" w:rsidRPr="000A14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четвертий – енергозбереження </w:t>
      </w:r>
      <w:r w:rsidR="000373CA" w:rsidRPr="000A1446">
        <w:rPr>
          <w:rFonts w:ascii="Times New Roman" w:hAnsi="Times New Roman" w:cs="Times New Roman"/>
          <w:bCs/>
          <w:sz w:val="28"/>
          <w:szCs w:val="28"/>
          <w:lang w:val="uk-UA"/>
        </w:rPr>
        <w:t>в печах і електроустановках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6632DB5" w14:textId="06009A0F" w:rsidR="00D370E5" w:rsidRPr="000A1446" w:rsidRDefault="00D370E5" w:rsidP="006533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>Захист  звіт</w:t>
      </w:r>
      <w:r w:rsidR="0023150D" w:rsidRPr="000A14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 з  виконання  </w:t>
      </w:r>
      <w:r w:rsidR="00662C94" w:rsidRPr="000A1446"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="001D237B"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>роб</w:t>
      </w:r>
      <w:r w:rsidR="001D237B" w:rsidRPr="000A1446">
        <w:rPr>
          <w:rFonts w:ascii="Times New Roman" w:hAnsi="Times New Roman" w:cs="Times New Roman"/>
          <w:sz w:val="28"/>
          <w:szCs w:val="28"/>
          <w:lang w:val="uk-UA"/>
        </w:rPr>
        <w:t>оти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перед аудиторією групи і в присутності викладача.  </w:t>
      </w:r>
    </w:p>
    <w:p w14:paraId="7944ACB6" w14:textId="3F2D60C6" w:rsidR="00D370E5" w:rsidRPr="000A1446" w:rsidRDefault="00D370E5" w:rsidP="006533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В  процесі  вивчання  теоретичного  курсу  студенти  виконують  </w:t>
      </w:r>
      <w:r w:rsidR="003A321A" w:rsidRPr="000A144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</w:t>
      </w:r>
      <w:r w:rsidR="00662C94" w:rsidRPr="000A1446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EB0FB3" w:rsidRPr="000A14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144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</w:t>
      </w:r>
      <w:r w:rsidR="00EB0FB3" w:rsidRPr="000A1446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>, у як</w:t>
      </w:r>
      <w:r w:rsidR="00662C94" w:rsidRPr="000A1446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закріплюють теоретичні знання і практичні навички </w:t>
      </w:r>
      <w:r w:rsidR="00344A15" w:rsidRPr="000A1446">
        <w:rPr>
          <w:rFonts w:ascii="Times New Roman" w:hAnsi="Times New Roman" w:cs="Times New Roman"/>
          <w:sz w:val="28"/>
          <w:szCs w:val="28"/>
          <w:lang w:val="uk-UA"/>
        </w:rPr>
        <w:t>теплотехнічного розрахунку і розрахунку тепловтрат будівлі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1A787858" w14:textId="308B8CC6" w:rsidR="00BC1DDC" w:rsidRPr="000A1446" w:rsidRDefault="00021D90" w:rsidP="00F030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6730C" w:rsidRPr="000A1446">
        <w:rPr>
          <w:rFonts w:ascii="Times New Roman" w:hAnsi="Times New Roman" w:cs="Times New Roman"/>
          <w:sz w:val="28"/>
          <w:szCs w:val="28"/>
          <w:lang w:val="uk-UA"/>
        </w:rPr>
        <w:t>рактичн</w:t>
      </w:r>
      <w:r w:rsidR="00C12A27" w:rsidRPr="000A14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573C5"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C12A27" w:rsidRPr="000A14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C1DDC"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952BC"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</w:t>
      </w:r>
      <w:r w:rsidR="00FD73FE" w:rsidRPr="000A1446">
        <w:rPr>
          <w:rFonts w:ascii="Times New Roman" w:hAnsi="Times New Roman" w:cs="Times New Roman"/>
          <w:sz w:val="28"/>
          <w:szCs w:val="28"/>
          <w:lang w:val="uk-UA"/>
        </w:rPr>
        <w:t>економічної товщини ізоляції</w:t>
      </w:r>
      <w:r w:rsidR="00BC1DDC" w:rsidRPr="000A144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030E6"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7CD2" w:rsidRPr="000A1446">
        <w:rPr>
          <w:rFonts w:ascii="Times New Roman" w:hAnsi="Times New Roman" w:cs="Times New Roman"/>
          <w:sz w:val="28"/>
          <w:szCs w:val="28"/>
          <w:lang w:val="uk-UA"/>
        </w:rPr>
        <w:t>передбачає опрацьовування</w:t>
      </w:r>
      <w:r w:rsidR="00BC1DDC" w:rsidRPr="000A14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99DCBE7" w14:textId="21D883CD" w:rsidR="006573C5" w:rsidRPr="000A1446" w:rsidRDefault="00BC1DDC" w:rsidP="006573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7CD2" w:rsidRPr="000A1446">
        <w:rPr>
          <w:rFonts w:ascii="Times New Roman" w:hAnsi="Times New Roman" w:cs="Times New Roman"/>
          <w:sz w:val="28"/>
          <w:szCs w:val="28"/>
        </w:rPr>
        <w:t xml:space="preserve"> </w:t>
      </w:r>
      <w:r w:rsidR="00C15B98" w:rsidRPr="000A1446">
        <w:rPr>
          <w:rFonts w:ascii="Times New Roman" w:hAnsi="Times New Roman" w:cs="Times New Roman"/>
          <w:sz w:val="28"/>
          <w:szCs w:val="28"/>
          <w:lang w:val="uk-UA"/>
        </w:rPr>
        <w:t>розрахунків</w:t>
      </w:r>
      <w:r w:rsidR="00267CD2" w:rsidRPr="000A1446">
        <w:rPr>
          <w:rFonts w:ascii="Times New Roman" w:hAnsi="Times New Roman" w:cs="Times New Roman"/>
          <w:sz w:val="28"/>
          <w:szCs w:val="28"/>
        </w:rPr>
        <w:t xml:space="preserve"> </w:t>
      </w:r>
      <w:r w:rsidR="00484FE5" w:rsidRPr="000A1446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6573C5" w:rsidRPr="000A1446">
        <w:rPr>
          <w:rFonts w:ascii="Times New Roman" w:hAnsi="Times New Roman" w:cs="Times New Roman"/>
          <w:sz w:val="28"/>
          <w:szCs w:val="28"/>
        </w:rPr>
        <w:t>еплов</w:t>
      </w:r>
      <w:proofErr w:type="spellEnd"/>
      <w:r w:rsidR="00181014" w:rsidRPr="000A1446">
        <w:rPr>
          <w:rFonts w:ascii="Times New Roman" w:hAnsi="Times New Roman" w:cs="Times New Roman"/>
          <w:sz w:val="28"/>
          <w:szCs w:val="28"/>
          <w:lang w:val="uk-UA"/>
        </w:rPr>
        <w:t>трат трубопроводу</w:t>
      </w:r>
      <w:r w:rsidR="001309C0" w:rsidRPr="000A14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5A4400C" w14:textId="3F2FD16E" w:rsidR="006573C5" w:rsidRPr="000A1446" w:rsidRDefault="00BC1DDC" w:rsidP="006573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309C0" w:rsidRPr="000A1446">
        <w:rPr>
          <w:rFonts w:ascii="Times New Roman" w:hAnsi="Times New Roman" w:cs="Times New Roman"/>
          <w:sz w:val="28"/>
          <w:szCs w:val="28"/>
          <w:lang w:val="uk-UA"/>
        </w:rPr>
        <w:t>розрахунок річних витрат на тепловтрати і капітальних витрат на ізолювання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D3AA48" w14:textId="61A00847" w:rsidR="00BC1DDC" w:rsidRPr="000A1446" w:rsidRDefault="00BC1DDC" w:rsidP="00BC1DD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309C0" w:rsidRPr="000A1446">
        <w:rPr>
          <w:rFonts w:ascii="Times New Roman" w:hAnsi="Times New Roman" w:cs="Times New Roman"/>
          <w:sz w:val="28"/>
          <w:szCs w:val="28"/>
          <w:lang w:val="uk-UA"/>
        </w:rPr>
        <w:t>визначення економічної товщини ізоляції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96EA7F" w14:textId="77777777" w:rsidR="00914CC7" w:rsidRPr="000A1446" w:rsidRDefault="00914CC7" w:rsidP="004E70B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 студенти виконують </w:t>
      </w:r>
      <w:r w:rsidRPr="000A144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індивідуальне завдання</w:t>
      </w: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831E3DF" w14:textId="77777777" w:rsidR="00FD73FE" w:rsidRPr="000A1446" w:rsidRDefault="00FD73FE" w:rsidP="00FD73FE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>Мета індивідуального завдання: детальніше і ґрунтовніше опрацювання теоретичного та практичного матеріалу; діагностика формування у студентів передбачених робочою програмою знань та вмінь.</w:t>
      </w:r>
    </w:p>
    <w:p w14:paraId="3CFFC30B" w14:textId="77777777" w:rsidR="00FD73FE" w:rsidRPr="000A1446" w:rsidRDefault="00FD73FE" w:rsidP="00FD73FE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Тема: «Вибір установки </w:t>
      </w:r>
      <w:proofErr w:type="spellStart"/>
      <w:r w:rsidRPr="000A1446">
        <w:rPr>
          <w:rFonts w:ascii="Times New Roman" w:hAnsi="Times New Roman" w:cs="Times New Roman"/>
          <w:sz w:val="28"/>
          <w:szCs w:val="28"/>
          <w:lang w:val="uk-UA"/>
        </w:rPr>
        <w:t>когенерації</w:t>
      </w:r>
      <w:proofErr w:type="spellEnd"/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та її техніко-економічна оцінка». </w:t>
      </w:r>
    </w:p>
    <w:p w14:paraId="5972CF32" w14:textId="3AEA5F74" w:rsidR="00BC1DDC" w:rsidRPr="000A1446" w:rsidRDefault="00FD73FE" w:rsidP="00FD73FE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Індивідуальне завдання передбачає вибір типу установки </w:t>
      </w:r>
      <w:proofErr w:type="spellStart"/>
      <w:r w:rsidRPr="000A1446">
        <w:rPr>
          <w:rFonts w:ascii="Times New Roman" w:hAnsi="Times New Roman" w:cs="Times New Roman"/>
          <w:sz w:val="28"/>
          <w:szCs w:val="28"/>
          <w:lang w:val="uk-UA"/>
        </w:rPr>
        <w:t>когенерації</w:t>
      </w:r>
      <w:proofErr w:type="spellEnd"/>
      <w:r w:rsidRPr="000A1446">
        <w:rPr>
          <w:rFonts w:ascii="Times New Roman" w:hAnsi="Times New Roman" w:cs="Times New Roman"/>
          <w:sz w:val="28"/>
          <w:szCs w:val="28"/>
          <w:lang w:val="uk-UA"/>
        </w:rPr>
        <w:t xml:space="preserve"> та її потужності. У розрахунковій частині опрацьовуються такі питання: розрахунок техніко – економічних показників і оптимізація потужності установки.</w:t>
      </w:r>
      <w:r w:rsidR="00267CD2" w:rsidRPr="000A144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481FDB4" w14:textId="6EC011AB" w:rsidR="00D370E5" w:rsidRPr="000A1446" w:rsidRDefault="00D370E5" w:rsidP="00BC1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44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1BEC6" w14:textId="154D55EA" w:rsidR="00D370E5" w:rsidRPr="000A1446" w:rsidRDefault="00D370E5" w:rsidP="00653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14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144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час  занять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при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приводять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C5A571" w14:textId="46F4784A" w:rsidR="00D370E5" w:rsidRPr="000A1446" w:rsidRDefault="00D370E5" w:rsidP="00653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мобільними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електронними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пристроями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1446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0A144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r w:rsidR="007B656D" w:rsidRPr="000A144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ередбачени</w:t>
      </w:r>
      <w:proofErr w:type="spellEnd"/>
      <w:r w:rsidR="007B656D" w:rsidRPr="000A144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A18323" w14:textId="389D261D" w:rsidR="00732094" w:rsidRPr="000A1446" w:rsidRDefault="00D370E5" w:rsidP="00653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практичн</w:t>
      </w:r>
      <w:r w:rsidR="00F3134E" w:rsidRPr="000A1446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роб</w:t>
      </w:r>
      <w:proofErr w:type="spellStart"/>
      <w:r w:rsidR="00F3134E" w:rsidRPr="000A1446">
        <w:rPr>
          <w:rFonts w:ascii="Times New Roman" w:hAnsi="Times New Roman" w:cs="Times New Roman"/>
          <w:sz w:val="28"/>
          <w:szCs w:val="28"/>
          <w:lang w:val="uk-UA"/>
        </w:rPr>
        <w:t>оти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індиві</w:t>
      </w:r>
      <w:proofErr w:type="gramStart"/>
      <w:r w:rsidRPr="000A1446">
        <w:rPr>
          <w:rFonts w:ascii="Times New Roman" w:hAnsi="Times New Roman" w:cs="Times New Roman"/>
          <w:sz w:val="28"/>
          <w:szCs w:val="28"/>
        </w:rPr>
        <w:t>дуально</w:t>
      </w:r>
      <w:r w:rsidR="00F3134E" w:rsidRPr="000A1446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proofErr w:type="gramEnd"/>
      <w:r w:rsidRPr="000A1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 без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затримок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ДСТУ та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44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0A1446">
        <w:rPr>
          <w:rFonts w:ascii="Times New Roman" w:hAnsi="Times New Roman" w:cs="Times New Roman"/>
          <w:sz w:val="28"/>
          <w:szCs w:val="28"/>
        </w:rPr>
        <w:t xml:space="preserve"> закладу. </w:t>
      </w:r>
      <w:r w:rsidRPr="000A1446">
        <w:rPr>
          <w:rFonts w:ascii="Times New Roman" w:hAnsi="Times New Roman" w:cs="Times New Roman"/>
          <w:sz w:val="28"/>
          <w:szCs w:val="28"/>
        </w:rPr>
        <w:cr/>
      </w:r>
    </w:p>
    <w:sectPr w:rsidR="00732094" w:rsidRPr="000A1446" w:rsidSect="00D370E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7D2"/>
    <w:multiLevelType w:val="hybridMultilevel"/>
    <w:tmpl w:val="4BE4C25C"/>
    <w:lvl w:ilvl="0" w:tplc="A05A30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42315"/>
    <w:multiLevelType w:val="hybridMultilevel"/>
    <w:tmpl w:val="DF88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B6DB5"/>
    <w:multiLevelType w:val="hybridMultilevel"/>
    <w:tmpl w:val="52B8EF0C"/>
    <w:lvl w:ilvl="0" w:tplc="605E5690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E5"/>
    <w:rsid w:val="00020009"/>
    <w:rsid w:val="00020749"/>
    <w:rsid w:val="00021D90"/>
    <w:rsid w:val="000373CA"/>
    <w:rsid w:val="00037814"/>
    <w:rsid w:val="00040857"/>
    <w:rsid w:val="00062E4D"/>
    <w:rsid w:val="0006732B"/>
    <w:rsid w:val="000918D3"/>
    <w:rsid w:val="0009483B"/>
    <w:rsid w:val="000952BC"/>
    <w:rsid w:val="000A1446"/>
    <w:rsid w:val="000B0FBA"/>
    <w:rsid w:val="001309C0"/>
    <w:rsid w:val="001566F8"/>
    <w:rsid w:val="00181014"/>
    <w:rsid w:val="001878C4"/>
    <w:rsid w:val="001A6BA8"/>
    <w:rsid w:val="001D237B"/>
    <w:rsid w:val="001D4568"/>
    <w:rsid w:val="002014B4"/>
    <w:rsid w:val="0023150D"/>
    <w:rsid w:val="00267CD2"/>
    <w:rsid w:val="002C3ABA"/>
    <w:rsid w:val="002C675F"/>
    <w:rsid w:val="002D16F4"/>
    <w:rsid w:val="00307789"/>
    <w:rsid w:val="003221DC"/>
    <w:rsid w:val="00344A15"/>
    <w:rsid w:val="00344CC2"/>
    <w:rsid w:val="00347748"/>
    <w:rsid w:val="00367E68"/>
    <w:rsid w:val="0037018A"/>
    <w:rsid w:val="00376736"/>
    <w:rsid w:val="003A321A"/>
    <w:rsid w:val="003C21D8"/>
    <w:rsid w:val="00427825"/>
    <w:rsid w:val="00450BAE"/>
    <w:rsid w:val="0046730C"/>
    <w:rsid w:val="00484FE5"/>
    <w:rsid w:val="0049457A"/>
    <w:rsid w:val="004E0EB0"/>
    <w:rsid w:val="004E5671"/>
    <w:rsid w:val="004E70B8"/>
    <w:rsid w:val="00514FDA"/>
    <w:rsid w:val="005611F9"/>
    <w:rsid w:val="005750FB"/>
    <w:rsid w:val="005B37E9"/>
    <w:rsid w:val="005B5B5D"/>
    <w:rsid w:val="005B6166"/>
    <w:rsid w:val="005C0879"/>
    <w:rsid w:val="005D3923"/>
    <w:rsid w:val="005D4465"/>
    <w:rsid w:val="005D4C91"/>
    <w:rsid w:val="006024CC"/>
    <w:rsid w:val="006177B1"/>
    <w:rsid w:val="00653336"/>
    <w:rsid w:val="006573C5"/>
    <w:rsid w:val="00662C94"/>
    <w:rsid w:val="006832EC"/>
    <w:rsid w:val="006A662C"/>
    <w:rsid w:val="006B19B9"/>
    <w:rsid w:val="006C307D"/>
    <w:rsid w:val="007B656D"/>
    <w:rsid w:val="00880D4C"/>
    <w:rsid w:val="008F2BA2"/>
    <w:rsid w:val="008F2D70"/>
    <w:rsid w:val="008F749F"/>
    <w:rsid w:val="008F760A"/>
    <w:rsid w:val="00914CC7"/>
    <w:rsid w:val="00941754"/>
    <w:rsid w:val="009429F5"/>
    <w:rsid w:val="0096635E"/>
    <w:rsid w:val="009909A3"/>
    <w:rsid w:val="009A1F97"/>
    <w:rsid w:val="009E3424"/>
    <w:rsid w:val="00A0724A"/>
    <w:rsid w:val="00A47060"/>
    <w:rsid w:val="00A75443"/>
    <w:rsid w:val="00A841C0"/>
    <w:rsid w:val="00B40B46"/>
    <w:rsid w:val="00BC1DDC"/>
    <w:rsid w:val="00BD564C"/>
    <w:rsid w:val="00BE467E"/>
    <w:rsid w:val="00BF35CF"/>
    <w:rsid w:val="00BF7044"/>
    <w:rsid w:val="00C124E0"/>
    <w:rsid w:val="00C12A27"/>
    <w:rsid w:val="00C15B98"/>
    <w:rsid w:val="00C70BAC"/>
    <w:rsid w:val="00D149ED"/>
    <w:rsid w:val="00D15207"/>
    <w:rsid w:val="00D217AE"/>
    <w:rsid w:val="00D370E5"/>
    <w:rsid w:val="00D77A7A"/>
    <w:rsid w:val="00D8064C"/>
    <w:rsid w:val="00D82B46"/>
    <w:rsid w:val="00DF0620"/>
    <w:rsid w:val="00E04BBB"/>
    <w:rsid w:val="00E85662"/>
    <w:rsid w:val="00EA19D2"/>
    <w:rsid w:val="00EB0FB3"/>
    <w:rsid w:val="00F030E6"/>
    <w:rsid w:val="00F3134E"/>
    <w:rsid w:val="00F330A2"/>
    <w:rsid w:val="00F47CB9"/>
    <w:rsid w:val="00F5788D"/>
    <w:rsid w:val="00F61F70"/>
    <w:rsid w:val="00F85FEF"/>
    <w:rsid w:val="00FD73FE"/>
    <w:rsid w:val="00FE5553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6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D2"/>
    <w:pPr>
      <w:ind w:left="720"/>
      <w:contextualSpacing/>
    </w:pPr>
  </w:style>
  <w:style w:type="paragraph" w:styleId="a4">
    <w:name w:val="Body Text Indent"/>
    <w:basedOn w:val="a"/>
    <w:link w:val="a5"/>
    <w:rsid w:val="001A6BA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A6B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A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D2"/>
    <w:pPr>
      <w:ind w:left="720"/>
      <w:contextualSpacing/>
    </w:pPr>
  </w:style>
  <w:style w:type="paragraph" w:styleId="a4">
    <w:name w:val="Body Text Indent"/>
    <w:basedOn w:val="a"/>
    <w:link w:val="a5"/>
    <w:rsid w:val="001A6BA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A6B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A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2078</Words>
  <Characters>1186</Characters>
  <Application>Microsoft Office Word</Application>
  <DocSecurity>0</DocSecurity>
  <Lines>9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Користувач Windows</cp:lastModifiedBy>
  <cp:revision>20</cp:revision>
  <cp:lastPrinted>2020-07-26T18:23:00Z</cp:lastPrinted>
  <dcterms:created xsi:type="dcterms:W3CDTF">2020-07-20T06:47:00Z</dcterms:created>
  <dcterms:modified xsi:type="dcterms:W3CDTF">2020-07-26T18:23:00Z</dcterms:modified>
</cp:coreProperties>
</file>