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A1" w:rsidRPr="00F901A1" w:rsidRDefault="008D3A72" w:rsidP="008D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8: </w:t>
      </w:r>
      <w:proofErr w:type="spellStart"/>
      <w:r w:rsidR="00F901A1" w:rsidRPr="00F901A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F901A1" w:rsidRPr="00F9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1A1" w:rsidRPr="00F901A1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="00F901A1" w:rsidRPr="00F901A1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="00F901A1" w:rsidRPr="00F901A1">
        <w:rPr>
          <w:rFonts w:ascii="Times New Roman" w:hAnsi="Times New Roman" w:cs="Times New Roman"/>
          <w:sz w:val="28"/>
          <w:szCs w:val="28"/>
        </w:rPr>
        <w:t>токсичності</w:t>
      </w:r>
      <w:bookmarkStart w:id="0" w:name="_GoBack"/>
      <w:bookmarkEnd w:id="0"/>
      <w:proofErr w:type="spellEnd"/>
      <w:r w:rsidR="00F901A1" w:rsidRPr="00F901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80D68" w:rsidRPr="00F901A1" w:rsidRDefault="008D3A72" w:rsidP="008D3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01A1">
        <w:rPr>
          <w:rFonts w:ascii="Times New Roman" w:hAnsi="Times New Roman" w:cs="Times New Roman"/>
          <w:sz w:val="24"/>
          <w:szCs w:val="24"/>
          <w:lang w:val="uk-UA"/>
        </w:rPr>
        <w:t>Отруєння деякими отрутами біологічного походження.</w:t>
      </w:r>
    </w:p>
    <w:p w:rsidR="008D3A72" w:rsidRPr="008D3A72" w:rsidRDefault="008D3A72" w:rsidP="008D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A72" w:rsidRDefault="008D3A72" w:rsidP="008D3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8D3A72" w:rsidRDefault="008D3A72" w:rsidP="008D3A7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токсинів природного походження.</w:t>
      </w:r>
    </w:p>
    <w:p w:rsidR="008D3A72" w:rsidRDefault="008D3A72" w:rsidP="008D3A7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Отруєння рослинами.</w:t>
      </w:r>
    </w:p>
    <w:p w:rsidR="008D3A72" w:rsidRDefault="008D3A72" w:rsidP="008D3A7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Отруєння грибами.</w:t>
      </w:r>
    </w:p>
    <w:p w:rsidR="008D3A72" w:rsidRDefault="008D3A72" w:rsidP="008D3A7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Отрути тваринного походження.</w:t>
      </w:r>
    </w:p>
    <w:p w:rsidR="00D2096B" w:rsidRDefault="00D2096B" w:rsidP="00D2096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6CF" w:rsidRPr="000B06CF" w:rsidRDefault="000B06CF" w:rsidP="000B0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Токсини природного походження залежно від способу включення їх до компонентів харчових продуктів </w:t>
      </w:r>
      <w:r w:rsidRPr="000B06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класифікують на 5 класів: </w:t>
      </w:r>
    </w:p>
    <w:p w:rsidR="007D3DBF" w:rsidRPr="000B06CF" w:rsidRDefault="006343FD" w:rsidP="000B06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Хімічні компоненти продуктів харчування рослинного походження. </w:t>
      </w:r>
    </w:p>
    <w:p w:rsidR="007D3DBF" w:rsidRPr="000B06CF" w:rsidRDefault="006343FD" w:rsidP="000B06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Природні компоненти ґрунту та води, які акумулюються у харчових продуктах. </w:t>
      </w:r>
    </w:p>
    <w:p w:rsidR="007D3DBF" w:rsidRPr="000B06CF" w:rsidRDefault="006343FD" w:rsidP="000B06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Метаболіти мікроорганізмів, що розвиваються у харчових продуктах. </w:t>
      </w:r>
    </w:p>
    <w:p w:rsidR="007D3DBF" w:rsidRPr="000B06CF" w:rsidRDefault="006343FD" w:rsidP="000B06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Сполуки природного походження, які забруднюють продукти тваринного походження. </w:t>
      </w:r>
    </w:p>
    <w:p w:rsidR="007D3DBF" w:rsidRPr="000B06CF" w:rsidRDefault="006343FD" w:rsidP="000B06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CF">
        <w:rPr>
          <w:rFonts w:ascii="Times New Roman" w:hAnsi="Times New Roman" w:cs="Times New Roman"/>
          <w:sz w:val="28"/>
          <w:szCs w:val="28"/>
          <w:lang w:val="uk-UA"/>
        </w:rPr>
        <w:t>Сполуки, що виробляються в ході хімічних реакцій під час зберігання та переробки харчових продуктів.</w:t>
      </w:r>
    </w:p>
    <w:p w:rsidR="000B06CF" w:rsidRDefault="000B06CF" w:rsidP="000B0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06CF" w:rsidRPr="000B06CF" w:rsidRDefault="000B06CF" w:rsidP="000B0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C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Сполуки рослинного походження, що проявляють відносну високу гостру токсичність:</w:t>
      </w:r>
    </w:p>
    <w:p w:rsidR="007D3DBF" w:rsidRPr="000B06CF" w:rsidRDefault="006343FD" w:rsidP="000B06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C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Оксалати</w:t>
      </w:r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 – солі щавлевої кислоти: щавель, ревінь, шпинат (500-1000 мг/г). Потрапляючи в організм, вільна щавлева кислота зв'язує кальцій у практично нерозчинні сполуки, збіднюючи організм кальцієм. Рослини, що вживаються в їжу і містять значну кількість щавлевої кислоти, здатні різко знизити засвоєння кальцію в тонкому кишечнику і навіть спричинити важкі отруєння. Гостра токсичність оксалатів проявляється в появі роз’їдаючої дії в роті, шлунково-кишковому тракті, яка іноді викликає серйозну кровотечу. Отруєння оксалатами супроводжується ураженням нирок та судомами.</w:t>
      </w:r>
    </w:p>
    <w:p w:rsidR="007D3DBF" w:rsidRPr="000B06CF" w:rsidRDefault="006343FD" w:rsidP="000B06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06C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Глікоалкалоїди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 – соланін та його різновид 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чаконін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. Соланін входить до складу картоплі. Найбільше соланіну міститься в квітках і паростках бульб, що проросли на світлі. Особливо багато його в зелених, пророслих і гнилих бульбах. Світло, що потрапляє на картоплю, сприяє утворенню в ній 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глікоалкалоїду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. Рослина втрачає отруйність лише після термічної обробки. Клінічна картина отруєння: 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першіння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 в горлі, нудота, блювання, біль у животі, пронос, серцебиття у важких випадках втрата свідомості та судоми. У малих дозах соланін корисний, бо має протизапальну та антиалергічну дію. </w:t>
      </w:r>
    </w:p>
    <w:p w:rsidR="007D3DBF" w:rsidRPr="000B06CF" w:rsidRDefault="006343FD" w:rsidP="000B06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06CF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Ціаногенні</w:t>
      </w:r>
      <w:proofErr w:type="spellEnd"/>
      <w:r w:rsidRPr="000B06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B06C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глікозиди</w:t>
      </w:r>
      <w:proofErr w:type="spellEnd"/>
      <w:r w:rsidRPr="000B06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Похідні синильної кислоти. 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Амігдалін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 міститься в ядрах кісточкових плодів та гіркого мигдалю. 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Лінамарин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 є компонентом насіння льону та білої квасолі, а 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дхурин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складу зерна сорго. Отруєння ціанідами відбуваються внаслідок вживання в їжу великої кількості 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ядер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 кісточок персика, абрикоса, вишні, сливи, а також інших рослин родини розових або настоянок з них. Механізм токсичної дії </w:t>
      </w:r>
      <w:r w:rsidRPr="000B06C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пов'язаний з порушенням використання тканинами кисню, що надходить з кров'ю. Відбувається пригнічення дихального ферменту клітин (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цитохромоксидази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), унаслідок чого розвивається кисневе голодування тканин. Клінічна картина отруєння: у легких випадках спостерігається нездужання, </w:t>
      </w:r>
      <w:proofErr w:type="spellStart"/>
      <w:r w:rsidRPr="000B06CF">
        <w:rPr>
          <w:rFonts w:ascii="Times New Roman" w:hAnsi="Times New Roman" w:cs="Times New Roman"/>
          <w:sz w:val="28"/>
          <w:szCs w:val="28"/>
          <w:lang w:val="uk-UA"/>
        </w:rPr>
        <w:t>першіння</w:t>
      </w:r>
      <w:proofErr w:type="spellEnd"/>
      <w:r w:rsidRPr="000B06CF">
        <w:rPr>
          <w:rFonts w:ascii="Times New Roman" w:hAnsi="Times New Roman" w:cs="Times New Roman"/>
          <w:sz w:val="28"/>
          <w:szCs w:val="28"/>
          <w:lang w:val="uk-UA"/>
        </w:rPr>
        <w:t xml:space="preserve"> у горлі, головний біль, нудота, блювання; у важких випадках розвивається задуха, може статися втрата свідомості, судоми. Смерть настає внаслідок паралічу органів дихання та серцево-судинної недостатності. Характерною ознакою отруєння є запах гіркого мигдалю з рота та фарбування слизових оболонок у червоний колір.</w:t>
      </w:r>
    </w:p>
    <w:p w:rsidR="00105F44" w:rsidRPr="00105F44" w:rsidRDefault="00105F44" w:rsidP="00105F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F4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Зобогенні</w:t>
      </w:r>
      <w:proofErr w:type="spellEnd"/>
      <w:r w:rsidRPr="00105F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речовини </w:t>
      </w:r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містяться в овочевих рослинах сімейства хрестоцвітих – капусті білокачанній, кольоровій, савойській, кольрабі, в деяких кормових рослинах (турнепсі, рапсі) та гірчиці. Біологічна дія обумовлена ефектом 3-х груп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ізотіоціанатів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 (ефірних гірчичних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масел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тіоціанатів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 і нітрилів. Токсичність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ізотіоціанатів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пригніченні накопичення йоду щитоподібною залозою, викликаючи утворення зоба. Для запобігання "капустяному зобу" необхідно додаткове введення в раціон харчування людини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йодовмісних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 харчових продуктів.</w:t>
      </w:r>
    </w:p>
    <w:p w:rsidR="00105F44" w:rsidRPr="00105F44" w:rsidRDefault="00105F44" w:rsidP="00105F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Інгібітори </w:t>
      </w:r>
      <w:proofErr w:type="spellStart"/>
      <w:r w:rsidRPr="00105F4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протеїназ</w:t>
      </w:r>
      <w:proofErr w:type="spellEnd"/>
      <w:r w:rsidRPr="00105F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Це інгібітори протеолітичних ферментів. Найбільш відомі інгібітори трипсину, що містяться в насінні бобових рослин, найбільше вивчені інгібітори сої. Присутність інгібіторів в активному стані викликає зв'язування травних ферментів (трипсину та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хімотрипсину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). Внаслідок присутності інгібіторів протеолітичних ферментів в активному стані білки харчових продуктів не перетравлюються, знижується їх засвоєння. Особливістю інгібіторів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протеїнази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 є відносно висока термічна стійкість.</w:t>
      </w:r>
    </w:p>
    <w:p w:rsidR="00105F44" w:rsidRPr="00105F44" w:rsidRDefault="00105F44" w:rsidP="00105F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Антивітаміни </w:t>
      </w:r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– речовини, що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інактивують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 або руйнують вітаміни. Багато антивітамінів є хімічними аналогами вітамінів і, займаючи їх місце в структурі ферменту позбавляють фермент його властивостей, в іншому випадку з'єднуючись з вітамінами, змінюють структуру їх молекул. До антивітамінів належать відносяться ферменти –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аскорбатоксидаза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тіаміназа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. Під їх впливом можлива втрата аскорбінової кислоти та тіаміну. Це може призвести до їхнього дефіциту в раціоні харчування. Найбільша кількість антивітаміну </w:t>
      </w:r>
      <w:proofErr w:type="spellStart"/>
      <w:r w:rsidRPr="00105F44">
        <w:rPr>
          <w:rFonts w:ascii="Times New Roman" w:hAnsi="Times New Roman" w:cs="Times New Roman"/>
          <w:sz w:val="28"/>
          <w:szCs w:val="28"/>
          <w:lang w:val="uk-UA"/>
        </w:rPr>
        <w:t>аскорбатоксидази</w:t>
      </w:r>
      <w:proofErr w:type="spellEnd"/>
      <w:r w:rsidRPr="00105F44">
        <w:rPr>
          <w:rFonts w:ascii="Times New Roman" w:hAnsi="Times New Roman" w:cs="Times New Roman"/>
          <w:sz w:val="28"/>
          <w:szCs w:val="28"/>
          <w:lang w:val="uk-UA"/>
        </w:rPr>
        <w:t xml:space="preserve"> виявлена в огірках і кабачках.</w:t>
      </w:r>
    </w:p>
    <w:p w:rsidR="00F9738B" w:rsidRDefault="00F9738B" w:rsidP="00720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D88" w:rsidRPr="00333D88" w:rsidRDefault="00333D88" w:rsidP="00333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D88">
        <w:rPr>
          <w:rFonts w:ascii="Times New Roman" w:hAnsi="Times New Roman" w:cs="Times New Roman"/>
          <w:sz w:val="28"/>
          <w:szCs w:val="28"/>
          <w:lang w:val="uk-UA"/>
        </w:rPr>
        <w:t>Гриби в залежності від вмісту та складу токсинів ділять на: їстівні, умовно їстівні та отруйні (неїстівні).</w:t>
      </w:r>
    </w:p>
    <w:p w:rsidR="007D3DBF" w:rsidRPr="00333D88" w:rsidRDefault="006343FD" w:rsidP="00333D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Їстівні гриби </w:t>
      </w:r>
      <w:r w:rsidRPr="00333D88">
        <w:rPr>
          <w:rFonts w:ascii="Times New Roman" w:hAnsi="Times New Roman" w:cs="Times New Roman"/>
          <w:sz w:val="28"/>
          <w:szCs w:val="28"/>
          <w:lang w:val="uk-UA"/>
        </w:rPr>
        <w:t>можна вживати в їжу. До них відносяться більшість трубчастих грибів (білий, підберезник, маслюк) та деякі пластинчасті гриби (шампіньйон, лисичка).</w:t>
      </w:r>
    </w:p>
    <w:p w:rsidR="007D3DBF" w:rsidRPr="00333D88" w:rsidRDefault="006343FD" w:rsidP="00333D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Умовно їстівні </w:t>
      </w:r>
      <w:r w:rsidRPr="00333D88">
        <w:rPr>
          <w:rFonts w:ascii="Times New Roman" w:hAnsi="Times New Roman" w:cs="Times New Roman"/>
          <w:sz w:val="28"/>
          <w:szCs w:val="28"/>
          <w:lang w:val="uk-UA"/>
        </w:rPr>
        <w:t xml:space="preserve">перед кулінарною обробкою необхідно відварити, а відвар вилити (зморшок, сироїжки), або вимочити. Без такої обробки умовно їстівні гриби можуть спричинити отруєння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uk-UA"/>
        </w:rPr>
        <w:t>гальвеловою</w:t>
      </w:r>
      <w:proofErr w:type="spellEnd"/>
      <w:r w:rsidRPr="00333D88">
        <w:rPr>
          <w:rFonts w:ascii="Times New Roman" w:hAnsi="Times New Roman" w:cs="Times New Roman"/>
          <w:sz w:val="28"/>
          <w:szCs w:val="28"/>
          <w:lang w:val="uk-UA"/>
        </w:rPr>
        <w:t xml:space="preserve"> кислотою, яка добре розчинна у воді. У строчках також містяться токсин –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uk-UA"/>
        </w:rPr>
        <w:t>гіромітрин</w:t>
      </w:r>
      <w:proofErr w:type="spellEnd"/>
      <w:r w:rsidRPr="00333D88">
        <w:rPr>
          <w:rFonts w:ascii="Times New Roman" w:hAnsi="Times New Roman" w:cs="Times New Roman"/>
          <w:sz w:val="28"/>
          <w:szCs w:val="28"/>
          <w:lang w:val="uk-UA"/>
        </w:rPr>
        <w:t xml:space="preserve">, який не розчиняється у гарячій воді, а руйнується лише при тривалому висушуванні грибів. Токсини мають гемолітичні дію. У блідої поганки </w:t>
      </w:r>
      <w:r w:rsidRPr="00333D88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отруйні не тільки всі частини гриба, а й спори. Необхідно бути обережними, збираючи гриби, трави, ягоди по сусідству з блідою поганкою. Ознаки отруєння проявляються більше, ніж через 6-10 годин після вживання грибів у вигляді слабкості, нудоти, блювання, зрідка спостерігається пронос. При важких отруєннях розвивається жовтяниця, збільшуються печінка, селезінка, можуть бути сильні головні болі, судоми, непритомність.</w:t>
      </w:r>
    </w:p>
    <w:p w:rsidR="00333D88" w:rsidRDefault="006343FD" w:rsidP="00CC14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Отруйні та неїстівні гриби</w:t>
      </w:r>
      <w:r w:rsidRPr="00333D8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несприятливими органолептичними властивостями (смак, запах) та токсичністю. </w:t>
      </w:r>
    </w:p>
    <w:p w:rsidR="00CC140B" w:rsidRPr="00CC140B" w:rsidRDefault="00CC140B" w:rsidP="00CC14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D88" w:rsidRPr="00333D88" w:rsidRDefault="00333D88" w:rsidP="00333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88">
        <w:rPr>
          <w:rFonts w:ascii="Times New Roman" w:hAnsi="Times New Roman" w:cs="Times New Roman"/>
          <w:b/>
          <w:bCs/>
          <w:sz w:val="28"/>
          <w:szCs w:val="28"/>
        </w:rPr>
        <w:t>Мікотоксини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метаболіти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мікроскопічних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недостатньому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мутагенні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тератогенні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канцерогенними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DBF" w:rsidRPr="00333D88" w:rsidRDefault="006343FD" w:rsidP="00333D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88">
        <w:rPr>
          <w:rFonts w:ascii="Times New Roman" w:hAnsi="Times New Roman" w:cs="Times New Roman"/>
          <w:b/>
          <w:bCs/>
          <w:sz w:val="28"/>
          <w:szCs w:val="28"/>
        </w:rPr>
        <w:t>Афлатоксини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є продуктами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мікроскопічних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de-DE"/>
        </w:rPr>
        <w:t>Aspergilus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зіпсованому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зерні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рису,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молоці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м'ясі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яйцях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згодовування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неякісних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Афлатоксини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термостійкі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руйнуються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канцерогенні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продуктах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допустимі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афлатоксинів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0,005 мг/кг. Молоко та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молочні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афлатоксини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отруєнні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афлатоксин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уражається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печінка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жирове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переродження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>.</w:t>
      </w:r>
    </w:p>
    <w:p w:rsidR="007D3DBF" w:rsidRPr="00333D88" w:rsidRDefault="006343FD" w:rsidP="00333D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88">
        <w:rPr>
          <w:rFonts w:ascii="Times New Roman" w:hAnsi="Times New Roman" w:cs="Times New Roman"/>
          <w:b/>
          <w:bCs/>
          <w:sz w:val="28"/>
          <w:szCs w:val="28"/>
        </w:rPr>
        <w:t>Патулін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мікотоксин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мікроскопічних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de-DE"/>
        </w:rPr>
        <w:t>Penicillium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Патулін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мутагенну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тератогенну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некротичну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зіпсованих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овочах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ягодах, фруктах та продуктах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– джемах, пюре, соках, компотах. </w:t>
      </w:r>
    </w:p>
    <w:p w:rsidR="007D3DBF" w:rsidRPr="00333D88" w:rsidRDefault="006343FD" w:rsidP="00333D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88">
        <w:rPr>
          <w:rFonts w:ascii="Times New Roman" w:hAnsi="Times New Roman" w:cs="Times New Roman"/>
          <w:b/>
          <w:bCs/>
          <w:sz w:val="28"/>
          <w:szCs w:val="28"/>
        </w:rPr>
        <w:t>Зеараленон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мікотоксин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мікрогрибів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de-DE"/>
        </w:rPr>
        <w:t>Penicillium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Разом з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мікотоксинами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зерні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вівса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ячменю, кунжуту, сорго).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Мікотоксин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мутагенну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DBF" w:rsidRDefault="006343FD" w:rsidP="00333D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88">
        <w:rPr>
          <w:rFonts w:ascii="Times New Roman" w:hAnsi="Times New Roman" w:cs="Times New Roman"/>
          <w:b/>
          <w:bCs/>
          <w:sz w:val="28"/>
          <w:szCs w:val="28"/>
        </w:rPr>
        <w:t>Трихотецени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мікотоксинів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мікроскопічних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de-DE"/>
        </w:rPr>
        <w:t>Fusarium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de-DE"/>
        </w:rPr>
        <w:t>Merothecium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de-DE"/>
        </w:rPr>
        <w:t>Cephalosporium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трихоценових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токсином є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вомітоксин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мікроскопічних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88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333D88">
        <w:rPr>
          <w:rFonts w:ascii="Times New Roman" w:hAnsi="Times New Roman" w:cs="Times New Roman"/>
          <w:sz w:val="28"/>
          <w:szCs w:val="28"/>
          <w:lang w:val="de-DE"/>
        </w:rPr>
        <w:t>Fusarium</w:t>
      </w:r>
      <w:proofErr w:type="spellEnd"/>
      <w:r w:rsidRPr="00333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F44" w:rsidRDefault="00333D88" w:rsidP="00333D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40B">
        <w:rPr>
          <w:rFonts w:ascii="Times New Roman" w:hAnsi="Times New Roman" w:cs="Times New Roman"/>
          <w:b/>
          <w:bCs/>
          <w:sz w:val="28"/>
          <w:szCs w:val="28"/>
        </w:rPr>
        <w:t>Ерготоксини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плодових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гриба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ріжки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пурпурові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паратизує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злакових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рослинах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хімічним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вони є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похідними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лізергінової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клавіновими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алкалоїдами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похідних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лізергінової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ерготамін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ергокристин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ергозин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Клавінові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алкалоїди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аргоклавіном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сетоклавіном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Діючи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спазм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гладкої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мускулатури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кровоносних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пригнічують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андреналіну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серотоніну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отруєннях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прискорене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0B">
        <w:rPr>
          <w:rFonts w:ascii="Times New Roman" w:hAnsi="Times New Roman" w:cs="Times New Roman"/>
          <w:sz w:val="28"/>
          <w:szCs w:val="28"/>
        </w:rPr>
        <w:t>галюцинації</w:t>
      </w:r>
      <w:proofErr w:type="spellEnd"/>
      <w:r w:rsidRPr="00CC140B">
        <w:rPr>
          <w:rFonts w:ascii="Times New Roman" w:hAnsi="Times New Roman" w:cs="Times New Roman"/>
          <w:sz w:val="28"/>
          <w:szCs w:val="28"/>
        </w:rPr>
        <w:t>.</w:t>
      </w:r>
    </w:p>
    <w:p w:rsidR="00CC140B" w:rsidRDefault="00CC140B" w:rsidP="00CC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Отруєння молюсками та ракоподібними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Токсини, що накопичуються в м'ясі молюсків і ракоподібних, мають паралітичну дію. Молюски та ракоподібні стають токсичними, коли вони харчуються бентосом, зокрема панцирними джгутиковими –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динофлагелями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. Причиною токсичності є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нейротоксини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. Паралітична отрута концентрується в будь-якому морському організмі, який харчується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динофлагелями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>, що містять токсини. Токсини не діють на молюсків та ракоподібних. Отрута викликає відчуття поколювання або оніміння навколо губ, обличчя та шиї, головний біль, запаморочення та нудоту, а у тяжких випадках і смерть.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Отруєння токсинами риб: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Риби діляться на: 1) активно отруйні 2) пасивно отруйні. До перших належать морський йорж, морський дракон. Отрута має місцеву та загальну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нейротоксичну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дію. Отрута потрапляє у кров через укол особливими шипами. Виникає: біль, набряк почервоніння та посиніння ураженої частини тіла. Протягом кількох годин наростають ознаки отруєння: блювання, пронос, запаморочення, підвищення температури тіла, озноб, марення, втрата свідомості, зниження артеріального тиску, звуження бронхів. Пасивно отруйні риби: кефаль, султанка, "сонна риба" - викликають отруєння, що супроводжуються галюцинаціями. Симптоми отруєння: галюцинації та кошмари (під час сну), а при меншому отруєнні виникає свербіж і відчуття печіння в горлі відразу після прийому їжі, м'язова слабкість, частковий параліч ніг. </w:t>
      </w:r>
    </w:p>
    <w:p w:rsid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Отруєння </w:t>
      </w: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тетродотоксином</w:t>
      </w:r>
      <w:proofErr w:type="spellEnd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– це вид отруєння токсином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голкобрюхих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риб. Це нерозчинна у воді термостабільна речовина. Вона викликає судоми та смерть людей протягом 1,5 - 8 год внаслідок паралічу дихання. Протиотрута невідома. </w:t>
      </w:r>
    </w:p>
    <w:p w:rsid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Отруєння </w:t>
      </w: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іхтіотоксинами</w:t>
      </w:r>
      <w:proofErr w:type="spellEnd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іхтіокринотоксинами</w:t>
      </w:r>
      <w:proofErr w:type="spellEnd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їхтіохемотоксинами</w:t>
      </w:r>
      <w:proofErr w:type="spellEnd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Іхтіотоксини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- це токсини, що містяться в органах розмноження риб – ікрі та молоці. Симптомами отруєння є біль у шлунку та діарея. При токсичних дозах отрути можливе зупинення серця.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Іхтіокринотоксини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- це токсини, що виробляються шкірними залозами або окремими клітинами деяких видів риб. Як правило, ці токсини мають гемолітичну дію. До таких риб належать кам'яний окунь, мурена тощо.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Іхтіохемотоксини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- це токсини, що містяться в сироватці крові риб, таких як оселедцеві, анчоуси, тунець, вугор. Отруєння настає при прийомі свіжої крові цих риб у великих кількостях. Симптоми отруєння – блювання, нерегулярний пульс, параліч м'язів та дихальної системи, у тяжких випадках отруєння настає смерть.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Інтоксикація </w:t>
      </w: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сігуатера</w:t>
      </w:r>
      <w:proofErr w:type="spellEnd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– це назва зазвичай нелетального харчового отруєння, що викликається рифовими рибами у тропічних та субтропічних країнах. Типові симптоми – біль у животі, нудота, блювання та пронос, а потім настає розтягнутий період неврологічних порушень – поколювання та оніміння губ, язика та кінцівок, головний біль, судоми. Найчастіше ці симптоми тривають від кількох годин за кілька тижнів і потім проходять. У випадках тяжкої інтоксикації симптоми можуть тривати протягом 20 – 25 років. У зв'язку з тим, що токсини стабільні при заморожуванні та кип'ятінні, розроблені правила для запобігання </w:t>
      </w:r>
      <w:r w:rsidRPr="00CA1BC3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отруєнню: рекомендується не вживати ті види риб, які небезпечні у певній місцевості; не вживати внутрішніх органів, особливо печінку; не вживати великої та старої риби.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Скомброїдне</w:t>
      </w:r>
      <w:proofErr w:type="spellEnd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отруєння </w:t>
      </w:r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- отруєння, що викликається токсинами, які утворюються при бактеріальному розкладанні через неправильне зберігання риби. Симптоми нагадують алергічну реакцію і включають почервоніння обличчя, сильний головний біль, блювання та біль у животі. Така хвороба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смертельного результату.</w:t>
      </w:r>
    </w:p>
    <w:p w:rsidR="006343FD" w:rsidRDefault="006343FD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Отруєння </w:t>
      </w:r>
      <w:proofErr w:type="spellStart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альготоксинами</w:t>
      </w:r>
      <w:proofErr w:type="spellEnd"/>
      <w:r w:rsidRPr="00CA1B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Альготоксини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– це токсини синьо-зелених водоростей. Вони живуть у внутрішніх прісноводних водоймищах нашої країни. Їхнє масове розмноження відоме як «цвітіння води».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Альготоксини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акумулюються у водній екосистемі, іноді піддаючись трансформації та зберігаючи при цьому токсичність. Ланкою в ланцюзі акумуляції та передачі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альготоксинів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є молюски та риби, далі приєднуються теплокровні наземні тварини та людина. Також відомі отруєння травоїдних (домашньої худоби) на водопої при попаданні в травний тракт як фітопланктону, так і самої води. Отруєння може статися під час купання під час цвітіння води. 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При попаданні токсинів синьо-зелених водоростей у водопровідну мережу можливі спалахи епідемічного токсичного гастроентериту, що протікає за типом дизентерії або холероподібного захворювання. Основні симптоми: нудота, біль у шлунку, спазми кишечника, блювання, пронос, головний біль, біль у м'язах та суглобах. При шкірно-алергічній формі характерний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дерміт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>, свербіж, набухання та гіперемія слизових очей (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кон'юктивіти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), реакції з боку дихальних шляхів на кшталт бронхіальної астми. 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Для профілактики отруєнь рекомендується тривале кип'ятіння води, фільтрація через активоване вугілля, на водопровідних станціях – озонування. Основний показник забруднення води </w:t>
      </w:r>
      <w:proofErr w:type="spellStart"/>
      <w:r w:rsidRPr="00CA1BC3">
        <w:rPr>
          <w:rFonts w:ascii="Times New Roman" w:hAnsi="Times New Roman" w:cs="Times New Roman"/>
          <w:sz w:val="28"/>
          <w:szCs w:val="28"/>
          <w:lang w:val="uk-UA"/>
        </w:rPr>
        <w:t>альготоксинами</w:t>
      </w:r>
      <w:proofErr w:type="spellEnd"/>
      <w:r w:rsidRPr="00CA1BC3">
        <w:rPr>
          <w:rFonts w:ascii="Times New Roman" w:hAnsi="Times New Roman" w:cs="Times New Roman"/>
          <w:sz w:val="28"/>
          <w:szCs w:val="28"/>
          <w:lang w:val="uk-UA"/>
        </w:rPr>
        <w:t xml:space="preserve"> - сильний рибний запах. </w:t>
      </w:r>
    </w:p>
    <w:p w:rsidR="00CA1BC3" w:rsidRPr="00CA1BC3" w:rsidRDefault="00CA1BC3" w:rsidP="00CA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40B" w:rsidRPr="00CC140B" w:rsidRDefault="00CC140B" w:rsidP="00CC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40B" w:rsidRPr="00CC140B" w:rsidSect="008D3A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63C"/>
    <w:multiLevelType w:val="hybridMultilevel"/>
    <w:tmpl w:val="B486F560"/>
    <w:lvl w:ilvl="0" w:tplc="04EAF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647"/>
    <w:multiLevelType w:val="hybridMultilevel"/>
    <w:tmpl w:val="967A2FDA"/>
    <w:lvl w:ilvl="0" w:tplc="2332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E0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62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89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A5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4E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26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CF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05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01793"/>
    <w:multiLevelType w:val="hybridMultilevel"/>
    <w:tmpl w:val="99C4769E"/>
    <w:lvl w:ilvl="0" w:tplc="B66CC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14C"/>
    <w:multiLevelType w:val="hybridMultilevel"/>
    <w:tmpl w:val="D26E3C46"/>
    <w:lvl w:ilvl="0" w:tplc="9B38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A4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B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C9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05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1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8D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89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E5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124FC"/>
    <w:multiLevelType w:val="hybridMultilevel"/>
    <w:tmpl w:val="D2FCAFE2"/>
    <w:lvl w:ilvl="0" w:tplc="2968E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3B36"/>
    <w:multiLevelType w:val="hybridMultilevel"/>
    <w:tmpl w:val="AFDC17FA"/>
    <w:lvl w:ilvl="0" w:tplc="3FFC2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0B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EA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2E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43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6B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7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6A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778C1"/>
    <w:multiLevelType w:val="hybridMultilevel"/>
    <w:tmpl w:val="98CA07E6"/>
    <w:lvl w:ilvl="0" w:tplc="7ECE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A7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8C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A4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43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0F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E6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E3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AE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39694C"/>
    <w:multiLevelType w:val="hybridMultilevel"/>
    <w:tmpl w:val="C494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B6922"/>
    <w:multiLevelType w:val="hybridMultilevel"/>
    <w:tmpl w:val="0804D856"/>
    <w:lvl w:ilvl="0" w:tplc="1104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5596E"/>
    <w:multiLevelType w:val="hybridMultilevel"/>
    <w:tmpl w:val="1262B5A0"/>
    <w:lvl w:ilvl="0" w:tplc="E3A0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45"/>
    <w:rsid w:val="00020254"/>
    <w:rsid w:val="00027229"/>
    <w:rsid w:val="00045022"/>
    <w:rsid w:val="00047D2E"/>
    <w:rsid w:val="00072DF5"/>
    <w:rsid w:val="00073A46"/>
    <w:rsid w:val="00077340"/>
    <w:rsid w:val="00086998"/>
    <w:rsid w:val="000A30BF"/>
    <w:rsid w:val="000A60A2"/>
    <w:rsid w:val="000B06CF"/>
    <w:rsid w:val="000B1945"/>
    <w:rsid w:val="000D5342"/>
    <w:rsid w:val="000D6765"/>
    <w:rsid w:val="00101B94"/>
    <w:rsid w:val="00105166"/>
    <w:rsid w:val="00105F44"/>
    <w:rsid w:val="00111EA3"/>
    <w:rsid w:val="00120BE8"/>
    <w:rsid w:val="001237DD"/>
    <w:rsid w:val="001344CB"/>
    <w:rsid w:val="001447C2"/>
    <w:rsid w:val="00154EE9"/>
    <w:rsid w:val="00156DBC"/>
    <w:rsid w:val="001619FC"/>
    <w:rsid w:val="00184F55"/>
    <w:rsid w:val="00193381"/>
    <w:rsid w:val="001A4C01"/>
    <w:rsid w:val="001E0F78"/>
    <w:rsid w:val="001F0697"/>
    <w:rsid w:val="0020621C"/>
    <w:rsid w:val="00216754"/>
    <w:rsid w:val="00222D83"/>
    <w:rsid w:val="00227858"/>
    <w:rsid w:val="00235D34"/>
    <w:rsid w:val="002377B0"/>
    <w:rsid w:val="00247F24"/>
    <w:rsid w:val="002618DF"/>
    <w:rsid w:val="002650A0"/>
    <w:rsid w:val="002658BB"/>
    <w:rsid w:val="00273C3F"/>
    <w:rsid w:val="00286202"/>
    <w:rsid w:val="002A35D6"/>
    <w:rsid w:val="002E70C1"/>
    <w:rsid w:val="00300457"/>
    <w:rsid w:val="00300B7C"/>
    <w:rsid w:val="003117E0"/>
    <w:rsid w:val="00330D0D"/>
    <w:rsid w:val="00331ABB"/>
    <w:rsid w:val="00333D88"/>
    <w:rsid w:val="003473F3"/>
    <w:rsid w:val="00350DA1"/>
    <w:rsid w:val="00351195"/>
    <w:rsid w:val="003572D8"/>
    <w:rsid w:val="00374AFC"/>
    <w:rsid w:val="0037604D"/>
    <w:rsid w:val="0038234C"/>
    <w:rsid w:val="00387137"/>
    <w:rsid w:val="003943B1"/>
    <w:rsid w:val="003A07EE"/>
    <w:rsid w:val="003A3C3F"/>
    <w:rsid w:val="003A6073"/>
    <w:rsid w:val="003B377C"/>
    <w:rsid w:val="003D0256"/>
    <w:rsid w:val="003D3667"/>
    <w:rsid w:val="003D50DD"/>
    <w:rsid w:val="003D541B"/>
    <w:rsid w:val="003E1475"/>
    <w:rsid w:val="003E419B"/>
    <w:rsid w:val="003F1ED7"/>
    <w:rsid w:val="0041336B"/>
    <w:rsid w:val="0042559D"/>
    <w:rsid w:val="004314EB"/>
    <w:rsid w:val="004407F0"/>
    <w:rsid w:val="004440E9"/>
    <w:rsid w:val="00450F75"/>
    <w:rsid w:val="00465490"/>
    <w:rsid w:val="004775C1"/>
    <w:rsid w:val="00490BAC"/>
    <w:rsid w:val="00493AE1"/>
    <w:rsid w:val="004D0DB3"/>
    <w:rsid w:val="004D76C4"/>
    <w:rsid w:val="004F4CFA"/>
    <w:rsid w:val="004F5007"/>
    <w:rsid w:val="00527A60"/>
    <w:rsid w:val="005430FD"/>
    <w:rsid w:val="00547DF0"/>
    <w:rsid w:val="00550377"/>
    <w:rsid w:val="00556749"/>
    <w:rsid w:val="0056035D"/>
    <w:rsid w:val="00562CF3"/>
    <w:rsid w:val="00575968"/>
    <w:rsid w:val="00581F2E"/>
    <w:rsid w:val="00592430"/>
    <w:rsid w:val="005946CD"/>
    <w:rsid w:val="005A0C24"/>
    <w:rsid w:val="005A2D06"/>
    <w:rsid w:val="005A3D9B"/>
    <w:rsid w:val="005C3112"/>
    <w:rsid w:val="005D02B1"/>
    <w:rsid w:val="005D0970"/>
    <w:rsid w:val="005D62D5"/>
    <w:rsid w:val="005E14E7"/>
    <w:rsid w:val="005E1960"/>
    <w:rsid w:val="005E3B93"/>
    <w:rsid w:val="005E6335"/>
    <w:rsid w:val="005E643A"/>
    <w:rsid w:val="005E7EB9"/>
    <w:rsid w:val="00613416"/>
    <w:rsid w:val="00631D74"/>
    <w:rsid w:val="00632E65"/>
    <w:rsid w:val="006343FD"/>
    <w:rsid w:val="006706A6"/>
    <w:rsid w:val="00680D83"/>
    <w:rsid w:val="00682FB1"/>
    <w:rsid w:val="00690906"/>
    <w:rsid w:val="006A717C"/>
    <w:rsid w:val="006B64DD"/>
    <w:rsid w:val="006C207E"/>
    <w:rsid w:val="006F3F4A"/>
    <w:rsid w:val="00702B56"/>
    <w:rsid w:val="00702D3E"/>
    <w:rsid w:val="00702FC7"/>
    <w:rsid w:val="007037AC"/>
    <w:rsid w:val="007200C2"/>
    <w:rsid w:val="007233DC"/>
    <w:rsid w:val="00723D04"/>
    <w:rsid w:val="00766B74"/>
    <w:rsid w:val="007D3DBF"/>
    <w:rsid w:val="008115B7"/>
    <w:rsid w:val="0081775A"/>
    <w:rsid w:val="00823EF8"/>
    <w:rsid w:val="00834C71"/>
    <w:rsid w:val="00844C25"/>
    <w:rsid w:val="00857CFF"/>
    <w:rsid w:val="00863909"/>
    <w:rsid w:val="00871206"/>
    <w:rsid w:val="008721B2"/>
    <w:rsid w:val="008832E1"/>
    <w:rsid w:val="00884301"/>
    <w:rsid w:val="00893321"/>
    <w:rsid w:val="008A6877"/>
    <w:rsid w:val="008B2332"/>
    <w:rsid w:val="008B4AC0"/>
    <w:rsid w:val="008B5563"/>
    <w:rsid w:val="008B62BD"/>
    <w:rsid w:val="008D3A72"/>
    <w:rsid w:val="008E249E"/>
    <w:rsid w:val="008E5B19"/>
    <w:rsid w:val="008F2090"/>
    <w:rsid w:val="00906DD4"/>
    <w:rsid w:val="00910698"/>
    <w:rsid w:val="009126CF"/>
    <w:rsid w:val="009211D4"/>
    <w:rsid w:val="00922B74"/>
    <w:rsid w:val="00925EE3"/>
    <w:rsid w:val="0092663E"/>
    <w:rsid w:val="00931199"/>
    <w:rsid w:val="00953DAA"/>
    <w:rsid w:val="009577A1"/>
    <w:rsid w:val="00967807"/>
    <w:rsid w:val="009744BB"/>
    <w:rsid w:val="00980D68"/>
    <w:rsid w:val="0099718F"/>
    <w:rsid w:val="00997B0C"/>
    <w:rsid w:val="00997EF4"/>
    <w:rsid w:val="009B1A05"/>
    <w:rsid w:val="009B4905"/>
    <w:rsid w:val="009C11E9"/>
    <w:rsid w:val="009C458B"/>
    <w:rsid w:val="009D1FE5"/>
    <w:rsid w:val="009E02BF"/>
    <w:rsid w:val="009E4499"/>
    <w:rsid w:val="009E54B5"/>
    <w:rsid w:val="00A04725"/>
    <w:rsid w:val="00A07E28"/>
    <w:rsid w:val="00A112FC"/>
    <w:rsid w:val="00A36CBE"/>
    <w:rsid w:val="00A51007"/>
    <w:rsid w:val="00A6680B"/>
    <w:rsid w:val="00A81C44"/>
    <w:rsid w:val="00A857A8"/>
    <w:rsid w:val="00A94833"/>
    <w:rsid w:val="00AA657F"/>
    <w:rsid w:val="00AB6288"/>
    <w:rsid w:val="00AE5A39"/>
    <w:rsid w:val="00AF0116"/>
    <w:rsid w:val="00B00A9C"/>
    <w:rsid w:val="00B111E2"/>
    <w:rsid w:val="00B11F34"/>
    <w:rsid w:val="00B22D67"/>
    <w:rsid w:val="00B4329E"/>
    <w:rsid w:val="00B43872"/>
    <w:rsid w:val="00B641C8"/>
    <w:rsid w:val="00B83FDB"/>
    <w:rsid w:val="00B87366"/>
    <w:rsid w:val="00B87E42"/>
    <w:rsid w:val="00B915EF"/>
    <w:rsid w:val="00B958B6"/>
    <w:rsid w:val="00BA1EAB"/>
    <w:rsid w:val="00BD4EE0"/>
    <w:rsid w:val="00BE7077"/>
    <w:rsid w:val="00C05FD5"/>
    <w:rsid w:val="00C23AE8"/>
    <w:rsid w:val="00C3649C"/>
    <w:rsid w:val="00C407FC"/>
    <w:rsid w:val="00C43C8F"/>
    <w:rsid w:val="00C5033E"/>
    <w:rsid w:val="00C555E2"/>
    <w:rsid w:val="00C70316"/>
    <w:rsid w:val="00C728EC"/>
    <w:rsid w:val="00C8386C"/>
    <w:rsid w:val="00C961FE"/>
    <w:rsid w:val="00CA1BC3"/>
    <w:rsid w:val="00CB4D14"/>
    <w:rsid w:val="00CC140B"/>
    <w:rsid w:val="00CC2129"/>
    <w:rsid w:val="00CC749F"/>
    <w:rsid w:val="00CD28A3"/>
    <w:rsid w:val="00D0070F"/>
    <w:rsid w:val="00D16587"/>
    <w:rsid w:val="00D2096B"/>
    <w:rsid w:val="00D33589"/>
    <w:rsid w:val="00D74844"/>
    <w:rsid w:val="00D768B1"/>
    <w:rsid w:val="00D77453"/>
    <w:rsid w:val="00D81FCF"/>
    <w:rsid w:val="00DA2AA1"/>
    <w:rsid w:val="00DA6BEB"/>
    <w:rsid w:val="00DB5EE4"/>
    <w:rsid w:val="00DC5A55"/>
    <w:rsid w:val="00DD5CFF"/>
    <w:rsid w:val="00DE217F"/>
    <w:rsid w:val="00DE5348"/>
    <w:rsid w:val="00E24A0E"/>
    <w:rsid w:val="00E31E85"/>
    <w:rsid w:val="00E32F51"/>
    <w:rsid w:val="00E41C4C"/>
    <w:rsid w:val="00E4787F"/>
    <w:rsid w:val="00E667D0"/>
    <w:rsid w:val="00E76855"/>
    <w:rsid w:val="00E949CC"/>
    <w:rsid w:val="00EB241B"/>
    <w:rsid w:val="00EB4C7D"/>
    <w:rsid w:val="00ED55CD"/>
    <w:rsid w:val="00ED673F"/>
    <w:rsid w:val="00EE54A4"/>
    <w:rsid w:val="00F0743D"/>
    <w:rsid w:val="00F247FE"/>
    <w:rsid w:val="00F25CF0"/>
    <w:rsid w:val="00F44C51"/>
    <w:rsid w:val="00F542F8"/>
    <w:rsid w:val="00F54D26"/>
    <w:rsid w:val="00F616B1"/>
    <w:rsid w:val="00F660AC"/>
    <w:rsid w:val="00F668DC"/>
    <w:rsid w:val="00F84BC6"/>
    <w:rsid w:val="00F84BEF"/>
    <w:rsid w:val="00F853ED"/>
    <w:rsid w:val="00F901A1"/>
    <w:rsid w:val="00F9738B"/>
    <w:rsid w:val="00FA2E1C"/>
    <w:rsid w:val="00FB028D"/>
    <w:rsid w:val="00FC5CD4"/>
    <w:rsid w:val="00FC6464"/>
    <w:rsid w:val="00FC76B1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DF939"/>
  <w15:docId w15:val="{8D01B467-9B2E-49F3-8D3C-F8AB2F9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8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5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1257-D43C-4475-BEE1-44FE885E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8233</Words>
  <Characters>4694</Characters>
  <Application>Microsoft Office Word</Application>
  <DocSecurity>0</DocSecurity>
  <Lines>39</Lines>
  <Paragraphs>25</Paragraphs>
  <ScaleCrop>false</ScaleCrop>
  <Company>Home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Alexandr2</dc:creator>
  <cp:keywords/>
  <dc:description/>
  <cp:lastModifiedBy>Shroomi</cp:lastModifiedBy>
  <cp:revision>43</cp:revision>
  <dcterms:created xsi:type="dcterms:W3CDTF">2014-08-01T13:51:00Z</dcterms:created>
  <dcterms:modified xsi:type="dcterms:W3CDTF">2024-01-28T13:04:00Z</dcterms:modified>
</cp:coreProperties>
</file>