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20" w:rsidRPr="00633120" w:rsidRDefault="00633120" w:rsidP="00633120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ТЕМА: Уявлення про цінність діяльності, підпорядкованої державно-громадським ідеалам («Горацій» П. Корнеля).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1. Трагедія П. Корнеля «Горацій» як яскраве вираження ідей європейського класицизму. Конфлікт між особистими інтересами та державним обов’язком. 2. Суспільне служіння та вибір Горація як «людини-громадянина», затвердження цінності дій персонажа, спрямованих на досягнення загальнодержавного блага. 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3. Проблема виправдання Горація. 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4. Важливість соціальної активності, громадської діяльності особистості.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Література: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FreeSans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val="uk-UA" w:eastAsia="zh-CN" w:bidi="hi-IN"/>
        </w:rPr>
        <w:t xml:space="preserve">1. </w:t>
      </w:r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eastAsia="zh-CN" w:bidi="hi-IN"/>
        </w:rPr>
        <w:t xml:space="preserve">Енциклопедія </w:t>
      </w:r>
      <w:proofErr w:type="gramStart"/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eastAsia="zh-CN" w:bidi="hi-IN"/>
        </w:rPr>
        <w:t>л</w:t>
      </w:r>
      <w:proofErr w:type="gramEnd"/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eastAsia="zh-CN" w:bidi="hi-IN"/>
        </w:rPr>
        <w:t xml:space="preserve">ітературних напрямів і течій </w:t>
      </w:r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val="uk-UA" w:eastAsia="zh-CN" w:bidi="hi-IN"/>
        </w:rPr>
        <w:t xml:space="preserve">[Електронний ресурс]. – Режим доступу : </w:t>
      </w:r>
      <w:hyperlink r:id="rId6" w:history="1">
        <w:r w:rsidRPr="00633120">
          <w:rPr>
            <w:rFonts w:ascii="Times New Roman" w:eastAsia="Droid Sans Fallback" w:hAnsi="Times New Roman" w:cs="FreeSans"/>
            <w:color w:val="0000FF"/>
            <w:kern w:val="1"/>
            <w:sz w:val="28"/>
            <w:szCs w:val="28"/>
            <w:u w:val="single"/>
            <w:lang w:eastAsia="zh-CN" w:bidi="hi-IN"/>
          </w:rPr>
          <w:t>http://www.ukrlib.com.ua/encycl/techii/printout.php?number=1</w:t>
        </w:r>
      </w:hyperlink>
    </w:p>
    <w:p w:rsidR="00633120" w:rsidRPr="00633120" w:rsidRDefault="00633120" w:rsidP="00633120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3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 xml:space="preserve">2. </w:t>
      </w:r>
      <w:r w:rsidRPr="006331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Давиденко Г. Й. </w:t>
      </w:r>
      <w:r w:rsidRPr="0063312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Історія</w:t>
      </w:r>
      <w:r w:rsidRPr="006331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зарубіжної </w:t>
      </w:r>
      <w:r w:rsidRPr="00633120">
        <w:rPr>
          <w:rFonts w:ascii="Times New Roman" w:eastAsia="Droid Sans Fallback" w:hAnsi="Times New Roman" w:cs="Times New Roman"/>
          <w:sz w:val="24"/>
          <w:szCs w:val="28"/>
          <w:lang w:val="uk-UA" w:eastAsia="ar-SA"/>
        </w:rPr>
        <w:t>л</w:t>
      </w:r>
      <w:r w:rsidRPr="006331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ітератури ХVII-XVIII ст. / Г. Й. Давиденко. </w:t>
      </w:r>
      <w:r w:rsidRPr="00633120">
        <w:rPr>
          <w:rFonts w:ascii="Times New Roman" w:eastAsia="Droid Sans Fallback" w:hAnsi="Times New Roman" w:cs="Times New Roman"/>
          <w:sz w:val="24"/>
          <w:szCs w:val="28"/>
          <w:lang w:val="uk-UA" w:eastAsia="ar-SA"/>
        </w:rPr>
        <w:t>–</w:t>
      </w:r>
      <w:r w:rsidRPr="006331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К.: ЦУ</w:t>
      </w:r>
      <w:r w:rsidRPr="00633120">
        <w:rPr>
          <w:rFonts w:ascii="Times New Roman" w:eastAsia="Droid Sans Fallback" w:hAnsi="Times New Roman" w:cs="Times New Roman"/>
          <w:sz w:val="24"/>
          <w:szCs w:val="28"/>
          <w:lang w:val="uk-UA" w:eastAsia="ar-SA"/>
        </w:rPr>
        <w:t>Л, 2007. – 296 с.</w:t>
      </w:r>
      <w:r w:rsidRPr="00633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ar-SA"/>
        </w:rPr>
        <w:t xml:space="preserve"> </w:t>
      </w:r>
      <w:r w:rsidRPr="006331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[Електронний ресурс]. – Режим доступу: </w:t>
      </w:r>
      <w:hyperlink r:id="rId7" w:history="1">
        <w:r w:rsidRPr="00633120">
          <w:rPr>
            <w:rFonts w:ascii="Times New Roman" w:eastAsia="Droid Sans Fallback" w:hAnsi="Times New Roman" w:cs="Times New Roman"/>
            <w:color w:val="0000FF"/>
            <w:sz w:val="24"/>
            <w:szCs w:val="28"/>
            <w:u w:val="single"/>
            <w:lang w:val="uk-UA" w:eastAsia="ar-SA"/>
          </w:rPr>
          <w:t>http://westudents.com.ua/knigi/238-storya-zarubjno-lteraturi-XVII-XVIII-stolttya-davidenko-gy.html</w:t>
        </w:r>
      </w:hyperlink>
      <w:r w:rsidRPr="0063312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FreeSans"/>
          <w:kern w:val="1"/>
          <w:sz w:val="28"/>
          <w:szCs w:val="24"/>
          <w:lang w:val="uk-UA" w:eastAsia="zh-CN" w:bidi="hi-IN"/>
        </w:rPr>
      </w:pPr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val="uk-UA" w:eastAsia="zh-CN" w:bidi="hi-IN"/>
        </w:rPr>
        <w:t>2. Класицизм як мистецтво героїчної громадянськості // Закович М. М. Культурологія: українська та зарубіжна культура : навчальний посібник / М. М. Закович. – Київ: Знання, 2007 [Електронний ресурс]. – Режим доступу :</w:t>
      </w:r>
      <w:r w:rsidRPr="00633120">
        <w:rPr>
          <w:rFonts w:ascii="Times New Roman" w:eastAsia="Droid Sans Fallback" w:hAnsi="Times New Roman" w:cs="FreeSans"/>
          <w:kern w:val="1"/>
          <w:sz w:val="28"/>
          <w:szCs w:val="24"/>
          <w:lang w:val="uk-UA" w:eastAsia="zh-CN" w:bidi="hi-IN"/>
        </w:rPr>
        <w:t xml:space="preserve"> </w:t>
      </w:r>
      <w:hyperlink r:id="rId8" w:history="1">
        <w:r w:rsidRPr="00633120">
          <w:rPr>
            <w:rFonts w:ascii="Times New Roman" w:eastAsia="Droid Sans Fallback" w:hAnsi="Times New Roman" w:cs="FreeSans"/>
            <w:color w:val="0000FF"/>
            <w:kern w:val="1"/>
            <w:sz w:val="28"/>
            <w:szCs w:val="28"/>
            <w:u w:val="single"/>
            <w:lang w:val="uk-UA" w:eastAsia="zh-CN" w:bidi="hi-IN"/>
          </w:rPr>
          <w:t>http://www.ebk.net.ua/Book/cultural_science/zakovich_kulturologiya/part2/226.htm</w:t>
        </w:r>
      </w:hyperlink>
      <w:r w:rsidRPr="00633120">
        <w:rPr>
          <w:rFonts w:ascii="Times New Roman" w:eastAsia="Droid Sans Fallback" w:hAnsi="Times New Roman" w:cs="FreeSans"/>
          <w:kern w:val="1"/>
          <w:sz w:val="28"/>
          <w:szCs w:val="24"/>
          <w:lang w:val="uk-UA" w:eastAsia="zh-CN" w:bidi="hi-IN"/>
        </w:rPr>
        <w:t>.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</w:pPr>
      <w:r w:rsidRPr="00633120">
        <w:rPr>
          <w:rFonts w:ascii="Times New Roman" w:eastAsia="Droid Sans Fallback" w:hAnsi="Times New Roman" w:cs="FreeSans"/>
          <w:kern w:val="1"/>
          <w:sz w:val="28"/>
          <w:szCs w:val="24"/>
          <w:lang w:val="uk-UA" w:eastAsia="zh-CN" w:bidi="hi-IN"/>
        </w:rPr>
        <w:t xml:space="preserve">4. Корнель П. Горацій </w:t>
      </w:r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eastAsia="zh-CN" w:bidi="hi-IN"/>
        </w:rPr>
        <w:t>[Електронний ресурс]. – Режим доступу:</w:t>
      </w:r>
      <w:r w:rsidRPr="00633120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 </w:t>
      </w:r>
      <w:hyperlink r:id="rId9" w:history="1">
        <w:r w:rsidRPr="00633120">
          <w:rPr>
            <w:rFonts w:ascii="Times New Roman" w:eastAsia="Droid Sans Fallback" w:hAnsi="Times New Roman" w:cs="FreeSans"/>
            <w:color w:val="0000FF"/>
            <w:kern w:val="1"/>
            <w:sz w:val="28"/>
            <w:szCs w:val="24"/>
            <w:u w:val="single"/>
            <w:lang w:eastAsia="zh-CN" w:bidi="hi-IN"/>
          </w:rPr>
          <w:t>http://moyaosvita.com.ua/literatura/korotkij-zmist-kornel-goracij-2/</w:t>
        </w:r>
      </w:hyperlink>
      <w:r w:rsidRPr="00633120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>.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FreeSans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FreeSans"/>
          <w:kern w:val="1"/>
          <w:sz w:val="28"/>
          <w:szCs w:val="24"/>
          <w:lang w:eastAsia="zh-CN" w:bidi="hi-IN"/>
        </w:rPr>
        <w:t xml:space="preserve">5. </w:t>
      </w:r>
      <w:r w:rsidRPr="00633120">
        <w:rPr>
          <w:rFonts w:ascii="Times New Roman" w:eastAsia="Droid Sans Fallback" w:hAnsi="Times New Roman" w:cs="FreeSans"/>
          <w:kern w:val="1"/>
          <w:sz w:val="28"/>
          <w:szCs w:val="24"/>
          <w:lang w:val="uk-UA" w:eastAsia="zh-CN" w:bidi="hi-IN"/>
        </w:rPr>
        <w:t xml:space="preserve">Корнель П. Горацій </w:t>
      </w:r>
      <w:r w:rsidRPr="00633120">
        <w:rPr>
          <w:rFonts w:ascii="Times New Roman" w:eastAsia="Droid Sans Fallback" w:hAnsi="Times New Roman" w:cs="FreeSans"/>
          <w:kern w:val="1"/>
          <w:sz w:val="28"/>
          <w:szCs w:val="28"/>
          <w:lang w:eastAsia="zh-CN" w:bidi="hi-IN"/>
        </w:rPr>
        <w:t>[Електронний ресурс]. – Режим доступу:</w:t>
      </w:r>
      <w:r w:rsidRPr="00633120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hyperlink r:id="rId10" w:history="1">
        <w:r w:rsidRPr="00633120">
          <w:rPr>
            <w:rFonts w:ascii="Times New Roman" w:eastAsia="Droid Sans Fallback" w:hAnsi="Times New Roman" w:cs="Times New Roman"/>
            <w:color w:val="0000FF"/>
            <w:kern w:val="1"/>
            <w:sz w:val="28"/>
            <w:szCs w:val="28"/>
            <w:u w:val="single"/>
            <w:lang w:val="uk-UA" w:eastAsia="zh-CN" w:bidi="hi-IN"/>
          </w:rPr>
          <w:t>file:///C:/Documents%20and%20Settings/User/%D0%A0%D0%B0%D0%B1%D0%BE%D1%87%D0%B8%D0%B9%20%D1%81%D1%82%D0%BE%D0%BB/%D0%BF%D1%80%D0%BE%D0%B5%D0%BA%D1%82%20%D0%96%D0%B0%D0%BD%D0%B0%20%D0%9C%D0%BE%D0%BD%D0%B5/%D0%9F%D1%8C%D0%B5%D1%80%20%D0%9A%D0%BE%D1%80%D0%BD%D0%B5%D0%BB%D1%8C.%20%D0%93%D0%BE%D1%80%D0%B0%D1%86%D0%B8%D0%B9.htm</w:t>
        </w:r>
      </w:hyperlink>
      <w:r w:rsidRPr="00633120">
        <w:rPr>
          <w:rFonts w:ascii="Times New Roman" w:eastAsia="Droid Sans Fallback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:rsidR="00633120" w:rsidRPr="00633120" w:rsidRDefault="00633120" w:rsidP="00633120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33120" w:rsidRPr="00633120" w:rsidRDefault="00633120" w:rsidP="00633120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 xml:space="preserve">ЗАВДАННЯ </w:t>
      </w:r>
    </w:p>
    <w:p w:rsidR="00633120" w:rsidRPr="00633120" w:rsidRDefault="00633120" w:rsidP="00633120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Готуючись до семінару, необхідно:</w:t>
      </w:r>
    </w:p>
    <w:p w:rsidR="00633120" w:rsidRPr="00633120" w:rsidRDefault="00633120" w:rsidP="00633120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ознайомитися з текстом</w:t>
      </w: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твору П. Корнеля, звернувши особливу увагу на специфіку вирішення питань плану (</w:t>
      </w: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див. додаток А</w:t>
      </w: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);</w:t>
      </w:r>
    </w:p>
    <w:p w:rsidR="00633120" w:rsidRPr="00633120" w:rsidRDefault="00633120" w:rsidP="00633120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</w:t>
      </w: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ознайомитися з науковими працями</w:t>
      </w: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, присвяченими висвітленню відповідних питань (</w:t>
      </w: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див. джерела</w:t>
      </w: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зі списку літератури № 1-3);</w:t>
      </w:r>
    </w:p>
    <w:p w:rsidR="00633120" w:rsidRPr="00633120" w:rsidRDefault="00633120" w:rsidP="00633120">
      <w:pPr>
        <w:widowControl w:val="0"/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</w:pP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lastRenderedPageBreak/>
        <w:t>підготуватися до дискусії</w:t>
      </w: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 xml:space="preserve"> за питаннями плану під час аудиторної роботи та здійснити спробу самостійного осмислення твору П. Корнеля в світі реалій сучасної дійсності (</w:t>
      </w:r>
      <w:r w:rsidRPr="00633120">
        <w:rPr>
          <w:rFonts w:ascii="Times New Roman" w:eastAsia="Droid Sans Fallback" w:hAnsi="Times New Roman" w:cs="Times New Roman"/>
          <w:b/>
          <w:color w:val="000000"/>
          <w:kern w:val="1"/>
          <w:sz w:val="28"/>
          <w:szCs w:val="28"/>
          <w:lang w:val="uk-UA" w:eastAsia="zh-CN" w:bidi="hi-IN"/>
        </w:rPr>
        <w:t>див. додаток В</w:t>
      </w:r>
      <w:r w:rsidRPr="00633120">
        <w:rPr>
          <w:rFonts w:ascii="Times New Roman" w:eastAsia="Droid Sans Fallback" w:hAnsi="Times New Roman" w:cs="Times New Roman"/>
          <w:color w:val="000000"/>
          <w:kern w:val="1"/>
          <w:sz w:val="28"/>
          <w:szCs w:val="28"/>
          <w:lang w:val="uk-UA" w:eastAsia="zh-CN" w:bidi="hi-IN"/>
        </w:rPr>
        <w:t>).</w:t>
      </w:r>
    </w:p>
    <w:p w:rsidR="00A55870" w:rsidRDefault="00633120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03055"/>
    <w:multiLevelType w:val="hybridMultilevel"/>
    <w:tmpl w:val="8BDABB04"/>
    <w:lvl w:ilvl="0" w:tplc="06CE67C0"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D"/>
    <w:rsid w:val="00552E7F"/>
    <w:rsid w:val="00633120"/>
    <w:rsid w:val="009A052D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k.net.ua/Book/cultural_science/zakovich_kulturologiya/part2/22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students.com.ua/knigi/238-storya-zarubjno-lteraturi-XVII-XVIII-stolttya-davidenko-g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lib.com.ua/encycl/techii/printout.php?number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/Documents%20and%20Settings/User/%D0%A0%D0%B0%D0%B1%D0%BE%D1%87%D0%B8%D0%B9%20%D1%81%D1%82%D0%BE%D0%BB/%D0%BF%D1%80%D0%BE%D0%B5%D0%BA%D1%82%20%D0%96%D0%B0%D0%BD%D0%B0%20%D0%9C%D0%BE%D0%BD%D0%B5/%D0%9F%D1%8C%D0%B5%D1%80%20%D0%9A%D0%BE%D1%80%D0%BD%D0%B5%D0%BB%D1%8C.%20%D0%93%D0%BE%D1%80%D0%B0%D1%86%D0%B8%D0%B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yaosvita.com.ua/literatura/korotkij-zmist-kornel-goracij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2020-11-26T16:18:00Z</dcterms:created>
  <dcterms:modified xsi:type="dcterms:W3CDTF">2020-11-26T16:18:00Z</dcterms:modified>
</cp:coreProperties>
</file>