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6B" w:rsidRDefault="00BB046B" w:rsidP="00BB046B">
      <w:pPr>
        <w:widowControl w:val="0"/>
        <w:tabs>
          <w:tab w:val="left" w:pos="0"/>
          <w:tab w:val="left" w:pos="142"/>
        </w:tabs>
        <w:spacing w:line="240" w:lineRule="auto"/>
        <w:ind w:firstLine="0"/>
        <w:rPr>
          <w:b/>
          <w:szCs w:val="28"/>
          <w:lang w:val="uk-UA"/>
        </w:rPr>
      </w:pPr>
      <w:r w:rsidRPr="00172A09">
        <w:rPr>
          <w:b/>
          <w:szCs w:val="28"/>
          <w:lang w:val="uk-UA"/>
        </w:rPr>
        <w:t xml:space="preserve">Модуль </w:t>
      </w:r>
      <w:r>
        <w:rPr>
          <w:b/>
          <w:szCs w:val="28"/>
          <w:lang w:val="uk-UA"/>
        </w:rPr>
        <w:t>6.</w:t>
      </w:r>
      <w:r w:rsidRPr="00172A09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Т</w:t>
      </w:r>
      <w:r w:rsidRPr="00172A09">
        <w:rPr>
          <w:b/>
          <w:szCs w:val="28"/>
          <w:lang w:val="uk-UA"/>
        </w:rPr>
        <w:t>ранскордонн</w:t>
      </w:r>
      <w:r>
        <w:rPr>
          <w:b/>
          <w:szCs w:val="28"/>
          <w:lang w:val="uk-UA"/>
        </w:rPr>
        <w:t>е</w:t>
      </w:r>
      <w:r w:rsidRPr="00172A09">
        <w:rPr>
          <w:b/>
          <w:szCs w:val="28"/>
          <w:lang w:val="uk-UA"/>
        </w:rPr>
        <w:t xml:space="preserve"> співробітництв</w:t>
      </w:r>
      <w:r>
        <w:rPr>
          <w:b/>
          <w:szCs w:val="28"/>
          <w:lang w:val="uk-UA"/>
        </w:rPr>
        <w:t xml:space="preserve">о </w:t>
      </w:r>
      <w:r w:rsidRPr="00172A09">
        <w:rPr>
          <w:b/>
          <w:szCs w:val="28"/>
          <w:lang w:val="uk-UA"/>
        </w:rPr>
        <w:t>в ЄС.</w:t>
      </w:r>
    </w:p>
    <w:p w:rsidR="00BB046B" w:rsidRPr="00172A09" w:rsidRDefault="00BB046B" w:rsidP="00BB046B">
      <w:pPr>
        <w:widowControl w:val="0"/>
        <w:tabs>
          <w:tab w:val="left" w:pos="0"/>
          <w:tab w:val="left" w:pos="142"/>
        </w:tabs>
        <w:spacing w:line="240" w:lineRule="auto"/>
        <w:ind w:firstLine="0"/>
        <w:rPr>
          <w:b/>
          <w:szCs w:val="28"/>
          <w:lang w:val="uk-UA"/>
        </w:rPr>
      </w:pPr>
    </w:p>
    <w:p w:rsidR="00BB046B" w:rsidRDefault="00BB046B" w:rsidP="00BB046B">
      <w:pPr>
        <w:widowControl w:val="0"/>
        <w:tabs>
          <w:tab w:val="left" w:pos="0"/>
          <w:tab w:val="left" w:pos="142"/>
        </w:tabs>
        <w:spacing w:line="240" w:lineRule="auto"/>
        <w:ind w:firstLine="0"/>
        <w:rPr>
          <w:b/>
          <w:i/>
          <w:szCs w:val="28"/>
          <w:lang w:val="uk-UA"/>
        </w:rPr>
      </w:pPr>
      <w:r w:rsidRPr="00172A09">
        <w:rPr>
          <w:b/>
          <w:i/>
          <w:szCs w:val="28"/>
          <w:lang w:val="uk-UA"/>
        </w:rPr>
        <w:t xml:space="preserve">Тема </w:t>
      </w:r>
      <w:r>
        <w:rPr>
          <w:b/>
          <w:i/>
          <w:szCs w:val="28"/>
          <w:lang w:val="uk-UA"/>
        </w:rPr>
        <w:t>13</w:t>
      </w:r>
      <w:r w:rsidRPr="00172A09">
        <w:rPr>
          <w:b/>
          <w:i/>
          <w:szCs w:val="28"/>
          <w:lang w:val="uk-UA"/>
        </w:rPr>
        <w:t>. Норми права Європейського Союзу щодо транскордонного співробітництва.</w:t>
      </w:r>
    </w:p>
    <w:p w:rsidR="00BB046B" w:rsidRPr="00BB046B" w:rsidRDefault="00BB046B" w:rsidP="00BB046B">
      <w:pPr>
        <w:widowControl w:val="0"/>
        <w:tabs>
          <w:tab w:val="left" w:pos="0"/>
          <w:tab w:val="left" w:pos="142"/>
        </w:tabs>
        <w:spacing w:line="240" w:lineRule="auto"/>
        <w:ind w:firstLine="0"/>
        <w:jc w:val="center"/>
        <w:rPr>
          <w:b/>
          <w:szCs w:val="28"/>
          <w:lang w:val="uk-UA"/>
        </w:rPr>
      </w:pPr>
      <w:r w:rsidRPr="00BB046B">
        <w:rPr>
          <w:b/>
          <w:szCs w:val="28"/>
          <w:lang w:val="uk-UA"/>
        </w:rPr>
        <w:t>План</w:t>
      </w:r>
    </w:p>
    <w:p w:rsidR="00BB046B" w:rsidRPr="00BB046B" w:rsidRDefault="00BB046B" w:rsidP="00BB046B">
      <w:pPr>
        <w:pStyle w:val="a3"/>
        <w:numPr>
          <w:ilvl w:val="0"/>
          <w:numId w:val="1"/>
        </w:numPr>
        <w:tabs>
          <w:tab w:val="num" w:pos="0"/>
          <w:tab w:val="left" w:pos="900"/>
        </w:tabs>
        <w:spacing w:line="240" w:lineRule="auto"/>
        <w:rPr>
          <w:szCs w:val="28"/>
          <w:lang w:val="uk-UA"/>
        </w:rPr>
      </w:pPr>
      <w:r w:rsidRPr="00BB046B">
        <w:rPr>
          <w:szCs w:val="28"/>
          <w:lang w:val="uk-UA"/>
        </w:rPr>
        <w:t xml:space="preserve">Європейська рамкова конвенція про прикордонне співробітництво територіальних співтовариств і влад 1980 р. </w:t>
      </w:r>
      <w:r w:rsidRPr="00BB046B">
        <w:rPr>
          <w:lang w:val="uk-UA"/>
        </w:rPr>
        <w:t>(Мадридська конвенція).</w:t>
      </w:r>
    </w:p>
    <w:p w:rsidR="00BB046B" w:rsidRPr="00BB046B" w:rsidRDefault="00BB046B" w:rsidP="00BB046B">
      <w:pPr>
        <w:pStyle w:val="a3"/>
        <w:numPr>
          <w:ilvl w:val="0"/>
          <w:numId w:val="1"/>
        </w:numPr>
        <w:tabs>
          <w:tab w:val="num" w:pos="0"/>
          <w:tab w:val="left" w:pos="900"/>
        </w:tabs>
        <w:spacing w:line="240" w:lineRule="auto"/>
        <w:rPr>
          <w:szCs w:val="28"/>
          <w:lang w:val="uk-UA"/>
        </w:rPr>
      </w:pPr>
      <w:r w:rsidRPr="00BB046B">
        <w:rPr>
          <w:lang w:val="uk-UA"/>
        </w:rPr>
        <w:t xml:space="preserve"> Додатковий протокол до Мадридської конвенції (1995 р.). «Хартія регіоналізму» (1988 р.). </w:t>
      </w:r>
    </w:p>
    <w:p w:rsidR="00BB046B" w:rsidRDefault="00BB046B" w:rsidP="00BB046B">
      <w:pPr>
        <w:pStyle w:val="a3"/>
        <w:numPr>
          <w:ilvl w:val="0"/>
          <w:numId w:val="1"/>
        </w:numPr>
        <w:tabs>
          <w:tab w:val="num" w:pos="0"/>
          <w:tab w:val="left" w:pos="900"/>
        </w:tabs>
        <w:spacing w:line="240" w:lineRule="auto"/>
        <w:rPr>
          <w:szCs w:val="28"/>
          <w:lang w:val="uk-UA"/>
        </w:rPr>
      </w:pPr>
      <w:r w:rsidRPr="00BB046B">
        <w:rPr>
          <w:szCs w:val="28"/>
          <w:lang w:val="uk-UA"/>
        </w:rPr>
        <w:t xml:space="preserve">Міжнародні федеративні, регіональні правові акти. </w:t>
      </w:r>
    </w:p>
    <w:p w:rsidR="00BB046B" w:rsidRPr="00BB046B" w:rsidRDefault="00BB046B" w:rsidP="00BB046B">
      <w:pPr>
        <w:pStyle w:val="a3"/>
        <w:tabs>
          <w:tab w:val="num" w:pos="0"/>
          <w:tab w:val="left" w:pos="900"/>
        </w:tabs>
        <w:spacing w:line="240" w:lineRule="auto"/>
        <w:ind w:firstLine="0"/>
        <w:rPr>
          <w:szCs w:val="28"/>
          <w:lang w:val="uk-UA"/>
        </w:rPr>
      </w:pPr>
    </w:p>
    <w:p w:rsidR="00BB046B" w:rsidRDefault="00BB046B" w:rsidP="00BB046B">
      <w:pPr>
        <w:tabs>
          <w:tab w:val="num" w:pos="0"/>
          <w:tab w:val="left" w:pos="900"/>
        </w:tabs>
        <w:spacing w:line="240" w:lineRule="auto"/>
        <w:ind w:firstLine="0"/>
        <w:rPr>
          <w:b/>
          <w:i/>
          <w:szCs w:val="28"/>
          <w:lang w:val="uk-UA"/>
        </w:rPr>
      </w:pPr>
      <w:r w:rsidRPr="00E24688">
        <w:rPr>
          <w:b/>
          <w:i/>
          <w:szCs w:val="28"/>
          <w:lang w:val="uk-UA"/>
        </w:rPr>
        <w:t>Тема 1</w:t>
      </w:r>
      <w:r>
        <w:rPr>
          <w:b/>
          <w:i/>
          <w:szCs w:val="28"/>
          <w:lang w:val="uk-UA"/>
        </w:rPr>
        <w:t>4</w:t>
      </w:r>
      <w:r w:rsidRPr="00E24688">
        <w:rPr>
          <w:b/>
          <w:i/>
          <w:szCs w:val="28"/>
          <w:lang w:val="uk-UA"/>
        </w:rPr>
        <w:t xml:space="preserve">. </w:t>
      </w:r>
      <w:r>
        <w:rPr>
          <w:b/>
          <w:i/>
          <w:szCs w:val="28"/>
          <w:lang w:val="uk-UA"/>
        </w:rPr>
        <w:t>Норми права країн-членів Європейського Союзу щодо участі у транскордонному співробітництві.</w:t>
      </w:r>
    </w:p>
    <w:p w:rsidR="00BB046B" w:rsidRPr="00BB046B" w:rsidRDefault="00BB046B" w:rsidP="00BB046B">
      <w:pPr>
        <w:widowControl w:val="0"/>
        <w:tabs>
          <w:tab w:val="left" w:pos="0"/>
          <w:tab w:val="left" w:pos="142"/>
        </w:tabs>
        <w:spacing w:line="240" w:lineRule="auto"/>
        <w:ind w:firstLine="0"/>
        <w:jc w:val="center"/>
        <w:rPr>
          <w:b/>
          <w:szCs w:val="28"/>
          <w:lang w:val="uk-UA"/>
        </w:rPr>
      </w:pPr>
      <w:r w:rsidRPr="00BB046B">
        <w:rPr>
          <w:b/>
          <w:szCs w:val="28"/>
          <w:lang w:val="uk-UA"/>
        </w:rPr>
        <w:t>План</w:t>
      </w:r>
    </w:p>
    <w:p w:rsidR="00BB046B" w:rsidRPr="00BB046B" w:rsidRDefault="00BB046B" w:rsidP="00BB046B">
      <w:pPr>
        <w:pStyle w:val="a3"/>
        <w:numPr>
          <w:ilvl w:val="0"/>
          <w:numId w:val="2"/>
        </w:numPr>
        <w:tabs>
          <w:tab w:val="num" w:pos="0"/>
          <w:tab w:val="left" w:pos="900"/>
        </w:tabs>
        <w:spacing w:line="240" w:lineRule="auto"/>
        <w:rPr>
          <w:b/>
          <w:i/>
          <w:szCs w:val="28"/>
          <w:lang w:val="uk-UA"/>
        </w:rPr>
      </w:pPr>
      <w:r w:rsidRPr="00BB046B">
        <w:rPr>
          <w:szCs w:val="28"/>
          <w:lang w:val="uk-UA"/>
        </w:rPr>
        <w:t xml:space="preserve">Особливості участі у транскордонному співробітництві регіонів унітарних та федеративних держав. </w:t>
      </w:r>
    </w:p>
    <w:p w:rsidR="00BB046B" w:rsidRPr="00BB046B" w:rsidRDefault="00BB046B" w:rsidP="00BB046B">
      <w:pPr>
        <w:pStyle w:val="a3"/>
        <w:numPr>
          <w:ilvl w:val="0"/>
          <w:numId w:val="2"/>
        </w:numPr>
        <w:tabs>
          <w:tab w:val="num" w:pos="0"/>
          <w:tab w:val="left" w:pos="900"/>
        </w:tabs>
        <w:spacing w:line="240" w:lineRule="auto"/>
        <w:rPr>
          <w:b/>
          <w:i/>
          <w:szCs w:val="28"/>
          <w:lang w:val="uk-UA"/>
        </w:rPr>
      </w:pPr>
      <w:r w:rsidRPr="00BB046B">
        <w:rPr>
          <w:szCs w:val="28"/>
          <w:lang w:val="uk-UA"/>
        </w:rPr>
        <w:t>Поділ сучасних федерацій на три групи в залежності від об’єму прав, які надаються регіонам у зовнішній політиці</w:t>
      </w:r>
      <w:r>
        <w:rPr>
          <w:szCs w:val="28"/>
          <w:lang w:val="uk-UA"/>
        </w:rPr>
        <w:t>.</w:t>
      </w:r>
    </w:p>
    <w:p w:rsidR="00BB046B" w:rsidRPr="00BB046B" w:rsidRDefault="00BB046B" w:rsidP="00BB046B">
      <w:pPr>
        <w:pStyle w:val="a3"/>
        <w:tabs>
          <w:tab w:val="num" w:pos="0"/>
          <w:tab w:val="left" w:pos="900"/>
        </w:tabs>
        <w:spacing w:line="240" w:lineRule="auto"/>
        <w:ind w:firstLine="0"/>
        <w:rPr>
          <w:b/>
          <w:i/>
          <w:szCs w:val="28"/>
          <w:lang w:val="uk-UA"/>
        </w:rPr>
      </w:pPr>
    </w:p>
    <w:p w:rsidR="00BB046B" w:rsidRPr="00172A09" w:rsidRDefault="00BB046B" w:rsidP="00BB046B">
      <w:pPr>
        <w:widowControl w:val="0"/>
        <w:spacing w:line="240" w:lineRule="auto"/>
        <w:ind w:firstLine="0"/>
        <w:rPr>
          <w:b/>
          <w:i/>
          <w:szCs w:val="28"/>
          <w:lang w:val="uk-UA"/>
        </w:rPr>
      </w:pPr>
      <w:r w:rsidRPr="00172A09">
        <w:rPr>
          <w:b/>
          <w:i/>
          <w:szCs w:val="28"/>
          <w:lang w:val="uk-UA"/>
        </w:rPr>
        <w:t xml:space="preserve">Тема </w:t>
      </w:r>
      <w:r>
        <w:rPr>
          <w:b/>
          <w:i/>
          <w:szCs w:val="28"/>
          <w:lang w:val="uk-UA"/>
        </w:rPr>
        <w:t>15</w:t>
      </w:r>
      <w:r w:rsidRPr="00172A09">
        <w:rPr>
          <w:b/>
          <w:i/>
          <w:szCs w:val="28"/>
          <w:lang w:val="uk-UA"/>
        </w:rPr>
        <w:t xml:space="preserve">. Інституційне забезпечення функціонування </w:t>
      </w:r>
      <w:proofErr w:type="spellStart"/>
      <w:r w:rsidRPr="00172A09">
        <w:rPr>
          <w:b/>
          <w:i/>
          <w:szCs w:val="28"/>
          <w:lang w:val="uk-UA"/>
        </w:rPr>
        <w:t>єврорегіонів</w:t>
      </w:r>
      <w:proofErr w:type="spellEnd"/>
      <w:r w:rsidRPr="00172A09">
        <w:rPr>
          <w:b/>
          <w:i/>
          <w:szCs w:val="28"/>
          <w:lang w:val="uk-UA"/>
        </w:rPr>
        <w:t xml:space="preserve">. </w:t>
      </w:r>
    </w:p>
    <w:p w:rsidR="00BB046B" w:rsidRPr="00BB046B" w:rsidRDefault="00BB046B" w:rsidP="00BB046B">
      <w:pPr>
        <w:widowControl w:val="0"/>
        <w:tabs>
          <w:tab w:val="left" w:pos="0"/>
          <w:tab w:val="left" w:pos="142"/>
        </w:tabs>
        <w:spacing w:line="240" w:lineRule="auto"/>
        <w:ind w:firstLine="0"/>
        <w:jc w:val="center"/>
        <w:rPr>
          <w:b/>
          <w:szCs w:val="28"/>
          <w:lang w:val="uk-UA"/>
        </w:rPr>
      </w:pPr>
      <w:r w:rsidRPr="00BB046B">
        <w:rPr>
          <w:b/>
          <w:szCs w:val="28"/>
          <w:lang w:val="uk-UA"/>
        </w:rPr>
        <w:t>План</w:t>
      </w:r>
    </w:p>
    <w:p w:rsidR="00BB046B" w:rsidRPr="00BB046B" w:rsidRDefault="00BB046B" w:rsidP="00BB046B">
      <w:pPr>
        <w:pStyle w:val="a3"/>
        <w:numPr>
          <w:ilvl w:val="0"/>
          <w:numId w:val="3"/>
        </w:numPr>
        <w:tabs>
          <w:tab w:val="num" w:pos="0"/>
          <w:tab w:val="left" w:pos="900"/>
        </w:tabs>
        <w:spacing w:line="240" w:lineRule="auto"/>
        <w:rPr>
          <w:szCs w:val="28"/>
          <w:lang w:val="uk-UA"/>
        </w:rPr>
      </w:pPr>
      <w:r w:rsidRPr="00BB046B">
        <w:rPr>
          <w:lang w:val="uk-UA"/>
        </w:rPr>
        <w:t xml:space="preserve">Сутність та функції інститутів, які здійснюють управління </w:t>
      </w:r>
      <w:proofErr w:type="spellStart"/>
      <w:r w:rsidRPr="00BB046B">
        <w:rPr>
          <w:lang w:val="uk-UA"/>
        </w:rPr>
        <w:t>єврорегіоном</w:t>
      </w:r>
      <w:proofErr w:type="spellEnd"/>
      <w:r w:rsidRPr="00BB046B">
        <w:rPr>
          <w:lang w:val="uk-UA"/>
        </w:rPr>
        <w:t xml:space="preserve">. </w:t>
      </w:r>
    </w:p>
    <w:p w:rsidR="00BB046B" w:rsidRPr="00BB046B" w:rsidRDefault="00BB046B" w:rsidP="00BB046B">
      <w:pPr>
        <w:pStyle w:val="a3"/>
        <w:numPr>
          <w:ilvl w:val="0"/>
          <w:numId w:val="3"/>
        </w:numPr>
        <w:tabs>
          <w:tab w:val="num" w:pos="0"/>
          <w:tab w:val="left" w:pos="900"/>
        </w:tabs>
        <w:spacing w:line="240" w:lineRule="auto"/>
        <w:rPr>
          <w:szCs w:val="28"/>
          <w:lang w:val="uk-UA"/>
        </w:rPr>
      </w:pPr>
      <w:r w:rsidRPr="00BB046B">
        <w:rPr>
          <w:szCs w:val="28"/>
          <w:lang w:val="uk-UA"/>
        </w:rPr>
        <w:t>Діяльність двосторонніх координаційних рад по прикордонному співробітництву.</w:t>
      </w:r>
    </w:p>
    <w:p w:rsidR="00785C80" w:rsidRPr="00785C80" w:rsidRDefault="00785C80" w:rsidP="00785C80">
      <w:pPr>
        <w:rPr>
          <w:b/>
          <w:szCs w:val="28"/>
          <w:u w:val="single"/>
          <w:lang w:val="uk-UA"/>
        </w:rPr>
      </w:pP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t>У сучасному світі росте роль регіонів в системі міжнародних відносин. Сучасні держави враховують позицію регіонів при визначенні свого внутрішньополітичного і зовнішньополітичного курсу. Державні рішення у галузі зовнішньої політики оцінюються з точки зору їх наслідків для регіонального розвитку. Прагнення регіонів до розширення власної самостійності на міжнародній арені є складовою частиною більш загальних процесів внутрішньодержавної регіоналізації. Безпосередня участь регіонів - «</w:t>
      </w:r>
      <w:proofErr w:type="spellStart"/>
      <w:r w:rsidRPr="00785C80">
        <w:rPr>
          <w:szCs w:val="28"/>
          <w:lang w:val="uk-UA"/>
        </w:rPr>
        <w:t>субнаціональних</w:t>
      </w:r>
      <w:proofErr w:type="spellEnd"/>
      <w:r w:rsidRPr="00785C80">
        <w:rPr>
          <w:szCs w:val="28"/>
          <w:lang w:val="uk-UA"/>
        </w:rPr>
        <w:t xml:space="preserve"> акторів» у міжнародній діяльності є рисою так званого «внутрішнього регіоналізму», що склався у міжнародних відносинах у кінці ХХ ст.</w:t>
      </w: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Держави є основними суб’єктами міжнародного права, що контролюють інших </w:t>
      </w:r>
      <w:proofErr w:type="spellStart"/>
      <w:r w:rsidRPr="00785C80">
        <w:rPr>
          <w:szCs w:val="28"/>
          <w:lang w:val="uk-UA"/>
        </w:rPr>
        <w:t>субнаціональних</w:t>
      </w:r>
      <w:proofErr w:type="spellEnd"/>
      <w:r w:rsidRPr="00785C80">
        <w:rPr>
          <w:szCs w:val="28"/>
          <w:lang w:val="uk-UA"/>
        </w:rPr>
        <w:t xml:space="preserve"> учасників. Це стосується регіонів-</w:t>
      </w:r>
      <w:r w:rsidRPr="00785C80">
        <w:rPr>
          <w:szCs w:val="28"/>
          <w:lang w:val="uk-UA"/>
        </w:rPr>
        <w:lastRenderedPageBreak/>
        <w:t>суб’єктів федерації, які мають закріплений у Конституції статус і більший об’єм повноважень, ніж регіони унітарних держав.</w:t>
      </w: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Міжнародно-правова база, яка б регламентувала міжнародну діяльність регіонів, відсутня, тому важлива роль при визначенні характеру і ступеня втручання регіонів в міжнародні справи належить внутрішньому законодавству країни. </w:t>
      </w: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t>Сучасні федерації діляться на три групи в залежності від об’єму прав, які надаються регіонам у зовнішній політиці:</w:t>
      </w:r>
    </w:p>
    <w:p w:rsidR="00785C80" w:rsidRPr="00785C80" w:rsidRDefault="00785C80" w:rsidP="00785C80">
      <w:pPr>
        <w:numPr>
          <w:ilvl w:val="0"/>
          <w:numId w:val="8"/>
        </w:numPr>
        <w:tabs>
          <w:tab w:val="clear" w:pos="1260"/>
          <w:tab w:val="num" w:pos="0"/>
          <w:tab w:val="left" w:pos="900"/>
          <w:tab w:val="left" w:pos="993"/>
          <w:tab w:val="left" w:pos="1276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федерації, де за Конституцією тільки федеральний центр проводить зовнішні відносини – Австрія, Аргентина, Бразилія;</w:t>
      </w:r>
    </w:p>
    <w:p w:rsidR="00785C80" w:rsidRPr="00785C80" w:rsidRDefault="00785C80" w:rsidP="00785C80">
      <w:pPr>
        <w:numPr>
          <w:ilvl w:val="0"/>
          <w:numId w:val="8"/>
        </w:numPr>
        <w:tabs>
          <w:tab w:val="clear" w:pos="1260"/>
          <w:tab w:val="num" w:pos="0"/>
          <w:tab w:val="left" w:pos="900"/>
          <w:tab w:val="left" w:pos="993"/>
          <w:tab w:val="left" w:pos="1276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федерації, де суб’єкти мають деякі права в сфері міжнародної діяльності при попередньому контролі з боку національних адміністрацій – США. Конституція дозволяє штатам вступати в зносини з іншими державами за умовами згоди Конгресу в формі Акта, що приймається в обох палатах. В США є практика заслуховування думок близьких штатів при </w:t>
      </w:r>
      <w:proofErr w:type="spellStart"/>
      <w:r w:rsidRPr="00785C80">
        <w:rPr>
          <w:szCs w:val="28"/>
          <w:lang w:val="uk-UA"/>
        </w:rPr>
        <w:t>заключенні</w:t>
      </w:r>
      <w:proofErr w:type="spellEnd"/>
      <w:r w:rsidRPr="00785C80">
        <w:rPr>
          <w:szCs w:val="28"/>
          <w:lang w:val="uk-UA"/>
        </w:rPr>
        <w:t xml:space="preserve"> договорів з Мексикою і Канадою.</w:t>
      </w:r>
    </w:p>
    <w:p w:rsidR="00785C80" w:rsidRPr="00785C80" w:rsidRDefault="00785C80" w:rsidP="00785C80">
      <w:pPr>
        <w:numPr>
          <w:ilvl w:val="0"/>
          <w:numId w:val="8"/>
        </w:numPr>
        <w:tabs>
          <w:tab w:val="clear" w:pos="1260"/>
          <w:tab w:val="num" w:pos="0"/>
          <w:tab w:val="left" w:pos="900"/>
          <w:tab w:val="left" w:pos="993"/>
          <w:tab w:val="left" w:pos="1276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федерації, де Конституції визнають за суб’єктами певні повноваження в області міжнародних відносин – Німеччина, Швейцарія. У Швейцарії за Конституцією кантони можуть заключати договори з іншими державами, якщо ці документи не суперечать праву конфедерації  інших кантонів. Кантони попередньо інформують про свої наміри, а Міністерство дає згоду про відповідність правовим нормам.</w:t>
      </w: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t>До цього часу не врегульовані питання про право участі канадських провінцій у міжнародних відносинах.</w:t>
      </w: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У кожній державі є власні структури, які координують зв’язки регіонів з іншими державами або регіонами цих держав. У Канаді створені міністерства або відділи міністерств. У бельгійському регіоні </w:t>
      </w:r>
      <w:proofErr w:type="spellStart"/>
      <w:r w:rsidRPr="00785C80">
        <w:rPr>
          <w:szCs w:val="28"/>
          <w:lang w:val="uk-UA"/>
        </w:rPr>
        <w:t>Фламандія</w:t>
      </w:r>
      <w:proofErr w:type="spellEnd"/>
      <w:r w:rsidRPr="00785C80">
        <w:rPr>
          <w:szCs w:val="28"/>
          <w:lang w:val="uk-UA"/>
        </w:rPr>
        <w:t xml:space="preserve"> є Адміністрація з зовнішньої політики. У Швейцарії при міністерствах економіки кантонів створені відомства економічного розвитку.</w:t>
      </w: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lastRenderedPageBreak/>
        <w:t>Географія міжнародних зв’язків визначається географічним положенням держав, особливостями розвитку держав, іншими факторами.</w:t>
      </w: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Основними </w:t>
      </w:r>
      <w:r w:rsidRPr="00785C80">
        <w:rPr>
          <w:i/>
          <w:szCs w:val="28"/>
          <w:lang w:val="uk-UA"/>
        </w:rPr>
        <w:t>формами міжнародного співробітництва</w:t>
      </w:r>
      <w:r w:rsidRPr="00785C80">
        <w:rPr>
          <w:szCs w:val="28"/>
          <w:lang w:val="uk-UA"/>
        </w:rPr>
        <w:t>, в яких беруть участь регіони, є:</w:t>
      </w:r>
    </w:p>
    <w:p w:rsidR="00785C80" w:rsidRPr="00785C80" w:rsidRDefault="00785C80" w:rsidP="00785C80">
      <w:pPr>
        <w:numPr>
          <w:ilvl w:val="0"/>
          <w:numId w:val="9"/>
        </w:numPr>
        <w:tabs>
          <w:tab w:val="clear" w:pos="2700"/>
          <w:tab w:val="num" w:pos="0"/>
          <w:tab w:val="left" w:pos="900"/>
          <w:tab w:val="left" w:pos="1080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діяльність зарубіжних представництв. Найбільш широку мережу провінційних представництв за кордоном мають </w:t>
      </w:r>
      <w:proofErr w:type="spellStart"/>
      <w:r w:rsidRPr="00785C80">
        <w:rPr>
          <w:szCs w:val="28"/>
          <w:lang w:val="uk-UA"/>
        </w:rPr>
        <w:t>Квебек</w:t>
      </w:r>
      <w:proofErr w:type="spellEnd"/>
      <w:r w:rsidRPr="00785C80">
        <w:rPr>
          <w:szCs w:val="28"/>
          <w:lang w:val="uk-UA"/>
        </w:rPr>
        <w:t xml:space="preserve"> і Онтаріо. </w:t>
      </w:r>
    </w:p>
    <w:p w:rsidR="00785C80" w:rsidRPr="00785C80" w:rsidRDefault="00785C80" w:rsidP="00785C80">
      <w:pPr>
        <w:numPr>
          <w:ilvl w:val="0"/>
          <w:numId w:val="9"/>
        </w:numPr>
        <w:tabs>
          <w:tab w:val="clear" w:pos="2700"/>
          <w:tab w:val="num" w:pos="0"/>
          <w:tab w:val="left" w:pos="900"/>
          <w:tab w:val="left" w:pos="1080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підписання договорів з зарубіжними партнерами. Суб’єкти федерації підписують договори з зарубіжними державами чи їх адміністративно-територіальними одиницями. Землі ФРН заключають договори з іншими державами з питань організації прикордонного співробітництва, охорони навколишнього середовища.</w:t>
      </w:r>
    </w:p>
    <w:p w:rsidR="00785C80" w:rsidRPr="00785C80" w:rsidRDefault="00785C80" w:rsidP="00785C80">
      <w:pPr>
        <w:numPr>
          <w:ilvl w:val="0"/>
          <w:numId w:val="9"/>
        </w:numPr>
        <w:tabs>
          <w:tab w:val="clear" w:pos="2700"/>
          <w:tab w:val="num" w:pos="0"/>
          <w:tab w:val="left" w:pos="900"/>
          <w:tab w:val="left" w:pos="1080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участь у роботі міжнародних організацій. Регіони світу представлені в ЮНЕСКО, в Конгресі місцевих і регіональних влад, що діє в рамках Ради Європи. Офіційні особи адміністративних утворень Норвегії, Швеції, Фінляндії, Росії представлені у Раді </w:t>
      </w:r>
      <w:proofErr w:type="spellStart"/>
      <w:r w:rsidRPr="00785C80">
        <w:rPr>
          <w:szCs w:val="28"/>
          <w:lang w:val="uk-UA"/>
        </w:rPr>
        <w:t>Баренцевого</w:t>
      </w:r>
      <w:proofErr w:type="spellEnd"/>
      <w:r w:rsidRPr="00785C80">
        <w:rPr>
          <w:szCs w:val="28"/>
          <w:lang w:val="uk-UA"/>
        </w:rPr>
        <w:t xml:space="preserve"> моря.</w:t>
      </w:r>
    </w:p>
    <w:p w:rsidR="00785C80" w:rsidRPr="00785C80" w:rsidRDefault="00785C80" w:rsidP="00785C80">
      <w:pPr>
        <w:numPr>
          <w:ilvl w:val="0"/>
          <w:numId w:val="9"/>
        </w:numPr>
        <w:tabs>
          <w:tab w:val="clear" w:pos="2700"/>
          <w:tab w:val="num" w:pos="0"/>
          <w:tab w:val="left" w:pos="900"/>
          <w:tab w:val="left" w:pos="1080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Співробітництво міст-побратимів.</w:t>
      </w:r>
    </w:p>
    <w:p w:rsidR="00785C80" w:rsidRPr="00785C80" w:rsidRDefault="00785C80" w:rsidP="00785C80">
      <w:pPr>
        <w:numPr>
          <w:ilvl w:val="0"/>
          <w:numId w:val="9"/>
        </w:numPr>
        <w:tabs>
          <w:tab w:val="clear" w:pos="2700"/>
          <w:tab w:val="num" w:pos="0"/>
          <w:tab w:val="left" w:pos="900"/>
          <w:tab w:val="left" w:pos="1080"/>
        </w:tabs>
        <w:ind w:left="0" w:firstLine="709"/>
        <w:rPr>
          <w:szCs w:val="28"/>
          <w:lang w:val="uk-UA"/>
        </w:rPr>
      </w:pPr>
      <w:r w:rsidRPr="00785C80">
        <w:rPr>
          <w:i/>
          <w:szCs w:val="28"/>
          <w:lang w:val="uk-UA"/>
        </w:rPr>
        <w:t xml:space="preserve">прикордонне (транскордонне) співробітництво – </w:t>
      </w:r>
      <w:r w:rsidRPr="00785C80">
        <w:rPr>
          <w:szCs w:val="28"/>
          <w:lang w:val="uk-UA"/>
        </w:rPr>
        <w:t>різновид міжнародного співробітництва регіонів, яке передбачає зміцнення економічних та соціокультурних зв’язків між суміжними (прикордонними) регіонами двох або кількох сусідніх держав і створення єдиної соціально-економічної системи з метою більш прискореного розвитку регіонів. Цей напрям регіональної співпраці має правову базу, яку складають міжнародні федеративні, регіональні правові акти. У Європі регіональне прикордонне співробітництво регламентує Європейська рамочна конвенція про прикордонне співробітництво територіальних співтовариств і влад 1980 р.; в СНД діє закон «Про регіони прикордонного співробітництва» (1996 р.). На рівні держав є спільні декларації і міжурядові угоди. Відповідні договори підписують адміністративні утворення сусідніх держав. Створюються двосторонні координаційні ради по прикордонному співробітництву.</w:t>
      </w:r>
    </w:p>
    <w:p w:rsidR="00785C80" w:rsidRPr="00785C80" w:rsidRDefault="00785C80" w:rsidP="00785C80">
      <w:pPr>
        <w:tabs>
          <w:tab w:val="num" w:pos="0"/>
          <w:tab w:val="left" w:pos="900"/>
        </w:tabs>
        <w:rPr>
          <w:szCs w:val="28"/>
          <w:lang w:val="uk-UA"/>
        </w:rPr>
      </w:pPr>
      <w:r w:rsidRPr="00785C80">
        <w:rPr>
          <w:szCs w:val="28"/>
          <w:lang w:val="uk-UA"/>
        </w:rPr>
        <w:lastRenderedPageBreak/>
        <w:t xml:space="preserve">В Європі регіони, які вступають у прикордонне співробітництво, створюють </w:t>
      </w:r>
      <w:proofErr w:type="spellStart"/>
      <w:r w:rsidRPr="00785C80">
        <w:rPr>
          <w:i/>
          <w:szCs w:val="28"/>
          <w:lang w:val="uk-UA"/>
        </w:rPr>
        <w:t>єврорегіони</w:t>
      </w:r>
      <w:proofErr w:type="spellEnd"/>
      <w:r w:rsidRPr="00785C80">
        <w:rPr>
          <w:i/>
          <w:szCs w:val="28"/>
          <w:lang w:val="uk-UA"/>
        </w:rPr>
        <w:t xml:space="preserve"> (європейський транскордонний регіон)</w:t>
      </w:r>
      <w:r w:rsidRPr="00785C80">
        <w:rPr>
          <w:b/>
          <w:szCs w:val="28"/>
          <w:lang w:val="uk-UA"/>
        </w:rPr>
        <w:t xml:space="preserve"> </w:t>
      </w:r>
      <w:r w:rsidRPr="00785C80">
        <w:rPr>
          <w:szCs w:val="28"/>
          <w:lang w:val="uk-UA"/>
        </w:rPr>
        <w:t>– соціально-економічна система, що займає частину територій двох або кількох сусідніх держав і характеризується певною єдністю природної першооснови та/або розселення, трудових і культурно-побутових зв’язків населення, єдністю господарства та інфраструктури, а також нерідко історичних, етнічних і культурних традицій.</w:t>
      </w:r>
    </w:p>
    <w:p w:rsidR="00785C80" w:rsidRPr="00785C80" w:rsidRDefault="00785C80" w:rsidP="00785C80">
      <w:pPr>
        <w:ind w:left="540"/>
        <w:rPr>
          <w:szCs w:val="28"/>
          <w:lang w:val="uk-UA"/>
        </w:rPr>
      </w:pPr>
    </w:p>
    <w:p w:rsidR="00785C80" w:rsidRPr="00785C80" w:rsidRDefault="00785C80" w:rsidP="00785C80">
      <w:pPr>
        <w:tabs>
          <w:tab w:val="clear" w:pos="709"/>
          <w:tab w:val="left" w:pos="851"/>
          <w:tab w:val="left" w:pos="1134"/>
        </w:tabs>
        <w:rPr>
          <w:b/>
          <w:szCs w:val="28"/>
          <w:u w:val="single"/>
          <w:lang w:val="uk-UA"/>
        </w:rPr>
      </w:pPr>
      <w:bookmarkStart w:id="0" w:name="_GoBack"/>
      <w:bookmarkEnd w:id="0"/>
      <w:r w:rsidRPr="00785C80">
        <w:rPr>
          <w:b/>
          <w:szCs w:val="28"/>
          <w:u w:val="single"/>
          <w:lang w:val="uk-UA"/>
        </w:rPr>
        <w:t>Концепція «Європи регіонів»: інтерпретації, особливості реалізації.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У Західній Європі розвиток регіоналізму привів до розробки концепції «Європи регіонів», яка відображає велике значення </w:t>
      </w:r>
      <w:proofErr w:type="spellStart"/>
      <w:r w:rsidRPr="00785C80">
        <w:rPr>
          <w:szCs w:val="28"/>
          <w:lang w:val="uk-UA"/>
        </w:rPr>
        <w:t>субнаціональних</w:t>
      </w:r>
      <w:proofErr w:type="spellEnd"/>
      <w:r w:rsidRPr="00785C80">
        <w:rPr>
          <w:szCs w:val="28"/>
          <w:lang w:val="uk-UA"/>
        </w:rPr>
        <w:t xml:space="preserve"> територіальних співтовариств в ЄС і має за мету визначити місце регіонів у Євросоюзі. До цього часу немає чіткої концепції визначення поняття «Європа регіонів».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>Існує три тлумачення концепції:</w:t>
      </w:r>
    </w:p>
    <w:p w:rsidR="00785C80" w:rsidRPr="00785C80" w:rsidRDefault="00785C80" w:rsidP="00785C80">
      <w:pPr>
        <w:numPr>
          <w:ilvl w:val="0"/>
          <w:numId w:val="10"/>
        </w:numPr>
        <w:tabs>
          <w:tab w:val="clear" w:pos="709"/>
          <w:tab w:val="clear" w:pos="1800"/>
          <w:tab w:val="num" w:pos="360"/>
          <w:tab w:val="left" w:pos="1134"/>
        </w:tabs>
        <w:ind w:left="360" w:firstLine="709"/>
        <w:rPr>
          <w:szCs w:val="28"/>
          <w:lang w:val="uk-UA"/>
        </w:rPr>
      </w:pPr>
      <w:r w:rsidRPr="00785C80">
        <w:rPr>
          <w:i/>
          <w:szCs w:val="28"/>
          <w:lang w:val="uk-UA"/>
        </w:rPr>
        <w:t>радикальна інтерпретація</w:t>
      </w:r>
      <w:r w:rsidRPr="00785C80">
        <w:rPr>
          <w:szCs w:val="28"/>
          <w:lang w:val="uk-UA"/>
        </w:rPr>
        <w:t xml:space="preserve"> – відмирання національних держав і формування єдиної Європи двох рівнів – наднаціонального і регіонального. Прихильники концепції вважають, що національна держава надто далека від звичайних людей. Дана концепція була популярна у 1950-1960-х рр. ХХ ст.</w:t>
      </w:r>
    </w:p>
    <w:p w:rsidR="00785C80" w:rsidRPr="00785C80" w:rsidRDefault="00785C80" w:rsidP="00785C80">
      <w:pPr>
        <w:numPr>
          <w:ilvl w:val="0"/>
          <w:numId w:val="10"/>
        </w:numPr>
        <w:tabs>
          <w:tab w:val="clear" w:pos="709"/>
          <w:tab w:val="clear" w:pos="1800"/>
          <w:tab w:val="num" w:pos="360"/>
          <w:tab w:val="left" w:pos="1134"/>
        </w:tabs>
        <w:ind w:left="360" w:firstLine="709"/>
        <w:rPr>
          <w:szCs w:val="28"/>
          <w:lang w:val="uk-UA"/>
        </w:rPr>
      </w:pPr>
      <w:r w:rsidRPr="00785C80">
        <w:rPr>
          <w:i/>
          <w:szCs w:val="28"/>
          <w:lang w:val="uk-UA"/>
        </w:rPr>
        <w:t>концепція горизонтальної інтеграції</w:t>
      </w:r>
      <w:r w:rsidRPr="00785C80">
        <w:rPr>
          <w:szCs w:val="28"/>
          <w:lang w:val="uk-UA"/>
        </w:rPr>
        <w:t xml:space="preserve"> – передбачає інтенсифікацію міжрегіонального співробітництва, «злиття Європи». Виходить з того, що державні кордони перешкоджають розвитку природних регіонів.</w:t>
      </w:r>
    </w:p>
    <w:p w:rsidR="00785C80" w:rsidRPr="00785C80" w:rsidRDefault="00785C80" w:rsidP="00785C80">
      <w:pPr>
        <w:numPr>
          <w:ilvl w:val="0"/>
          <w:numId w:val="10"/>
        </w:numPr>
        <w:tabs>
          <w:tab w:val="clear" w:pos="709"/>
          <w:tab w:val="clear" w:pos="1800"/>
          <w:tab w:val="num" w:pos="360"/>
          <w:tab w:val="left" w:pos="1134"/>
        </w:tabs>
        <w:ind w:left="360" w:firstLine="709"/>
        <w:rPr>
          <w:szCs w:val="28"/>
          <w:lang w:val="uk-UA"/>
        </w:rPr>
      </w:pPr>
      <w:r w:rsidRPr="00785C80">
        <w:rPr>
          <w:i/>
          <w:szCs w:val="28"/>
          <w:lang w:val="uk-UA"/>
        </w:rPr>
        <w:t>концепція вертикальної інтеграції</w:t>
      </w:r>
      <w:r w:rsidRPr="00785C80">
        <w:rPr>
          <w:szCs w:val="28"/>
          <w:lang w:val="uk-UA"/>
        </w:rPr>
        <w:t xml:space="preserve"> – утворення трьохступінчатої Європи – Євросоюз – національні держави – регіони. 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>Горизонтальна інтеграція – це економічний вимір концепції «Європи регіонів», а вертикальна – політичний.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У зв’язку з наявністю декількох тлумачень, концепція «Європи регіонів» є розмитою. Її реалізації протидіють національні уряди. Ситуацію ускладнює різний статус регіонів у складі національних держав. Крім того, в </w:t>
      </w:r>
      <w:r w:rsidRPr="00785C80">
        <w:rPr>
          <w:szCs w:val="28"/>
          <w:lang w:val="uk-UA"/>
        </w:rPr>
        <w:lastRenderedPageBreak/>
        <w:t xml:space="preserve">умовах євроінтеграції є загроза для втрати самобутності регіонів. На думку видатного вченого </w:t>
      </w:r>
      <w:proofErr w:type="spellStart"/>
      <w:r w:rsidRPr="00785C80">
        <w:rPr>
          <w:szCs w:val="28"/>
          <w:lang w:val="uk-UA"/>
        </w:rPr>
        <w:t>Р. Дарендо</w:t>
      </w:r>
      <w:proofErr w:type="spellEnd"/>
      <w:r w:rsidRPr="00785C80">
        <w:rPr>
          <w:szCs w:val="28"/>
          <w:lang w:val="uk-UA"/>
        </w:rPr>
        <w:t xml:space="preserve">рфа, можна у цьому процесі зберегти регіони, але втратити Європу. </w:t>
      </w:r>
    </w:p>
    <w:p w:rsidR="00785C80" w:rsidRPr="00785C80" w:rsidRDefault="00785C80" w:rsidP="00785C80">
      <w:pPr>
        <w:tabs>
          <w:tab w:val="left" w:pos="1134"/>
        </w:tabs>
        <w:rPr>
          <w:b/>
          <w:szCs w:val="28"/>
          <w:u w:val="single"/>
          <w:lang w:val="uk-UA"/>
        </w:rPr>
      </w:pPr>
      <w:r w:rsidRPr="00785C80">
        <w:rPr>
          <w:b/>
          <w:szCs w:val="28"/>
          <w:lang w:val="uk-UA"/>
        </w:rPr>
        <w:t xml:space="preserve">а) </w:t>
      </w:r>
      <w:r w:rsidRPr="00785C80">
        <w:rPr>
          <w:b/>
          <w:szCs w:val="28"/>
          <w:u w:val="single"/>
          <w:lang w:val="uk-UA"/>
        </w:rPr>
        <w:t>горизонтальний вимір концепції «Європа регіонів».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i/>
          <w:szCs w:val="28"/>
          <w:lang w:val="uk-UA"/>
        </w:rPr>
        <w:t>Горизонтальна інтеграція</w:t>
      </w:r>
      <w:r w:rsidRPr="00785C80">
        <w:rPr>
          <w:szCs w:val="28"/>
          <w:lang w:val="uk-UA"/>
        </w:rPr>
        <w:t xml:space="preserve"> приймає різні форми – багатосторонні і двосторонні міжрегіональні взаємодії; співробітництво між сусідніми або між віддаленими регіонами. Мотивація міжрегіонального співробітництва витікає з виявлення спільних проблем або інтересів, а саме співробітництво дає можливість розвиватися кожному регіону. Найбільш поширена форма – співробітництво між сусідніми регіонами. Найбільш тісні контакти – в Альпійському регіоні, де діє Робоче співтовариство альпійських країн. На німецько-голландському кордоні з 1965 р. діє </w:t>
      </w:r>
      <w:proofErr w:type="spellStart"/>
      <w:r w:rsidRPr="00785C80">
        <w:rPr>
          <w:szCs w:val="28"/>
          <w:lang w:val="uk-UA"/>
        </w:rPr>
        <w:t>Єврорегіон</w:t>
      </w:r>
      <w:proofErr w:type="spellEnd"/>
      <w:r w:rsidRPr="00785C80">
        <w:rPr>
          <w:szCs w:val="28"/>
          <w:lang w:val="uk-UA"/>
        </w:rPr>
        <w:t xml:space="preserve">, що об’єднує 104 комуни, міста і округи обох держав. Мета – перетворення кількох периферійних районів у один з центральних європейських регіонів, стабілізація ринку праці та інші. 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>Співробітництво віддалених регіонів вирішує іншу задачу – не вирішувати конкретні «побутові» проблеми, а оформити інтереси певної групи регіонів перед лицем національних і європейських інститутів. У 1974 р. було створене Робоче співтовариство європейських прикордонних регіонів. У 1988 році була створена організація «Чотири мотори для Європи», яка об’єднала розвинені регіони Баден-Вюртемберг, Ломбардія, Каталонія, Рона-Альпи. Мета – обмін досвідом, реалізація спільних проектів.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>ЄС звернувся до проблем міжрегіонального співробітництва у 1980-х рр., коли була розроблена програма ІНТЕРРЕГ, направлена на підготовку регіонів до повноцінної участі в європейському внутрішньому ринку. Створюються штучні регіони, що мають спільні інтереси та проблеми.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Реалізація міжрегіонального співробітництва має труднощі – </w:t>
      </w:r>
    </w:p>
    <w:p w:rsidR="00785C80" w:rsidRPr="00785C80" w:rsidRDefault="00785C80" w:rsidP="00785C80">
      <w:pPr>
        <w:numPr>
          <w:ilvl w:val="0"/>
          <w:numId w:val="11"/>
        </w:numPr>
        <w:tabs>
          <w:tab w:val="clear" w:pos="709"/>
          <w:tab w:val="clear" w:pos="144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у </w:t>
      </w:r>
      <w:r w:rsidRPr="00785C80">
        <w:rPr>
          <w:i/>
          <w:szCs w:val="28"/>
          <w:lang w:val="uk-UA"/>
        </w:rPr>
        <w:t>правовій сфері</w:t>
      </w:r>
      <w:r w:rsidRPr="00785C80">
        <w:rPr>
          <w:szCs w:val="28"/>
          <w:lang w:val="uk-UA"/>
        </w:rPr>
        <w:t xml:space="preserve"> – регіони, що вступають в співробітництво, мають різний правовий статус, не завжди розроблена правова база;</w:t>
      </w:r>
    </w:p>
    <w:p w:rsidR="00785C80" w:rsidRPr="00785C80" w:rsidRDefault="00785C80" w:rsidP="00785C80">
      <w:pPr>
        <w:numPr>
          <w:ilvl w:val="0"/>
          <w:numId w:val="11"/>
        </w:numPr>
        <w:tabs>
          <w:tab w:val="clear" w:pos="709"/>
          <w:tab w:val="clear" w:pos="144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lastRenderedPageBreak/>
        <w:t xml:space="preserve">труднощі </w:t>
      </w:r>
      <w:r w:rsidRPr="00785C80">
        <w:rPr>
          <w:i/>
          <w:szCs w:val="28"/>
          <w:lang w:val="uk-UA"/>
        </w:rPr>
        <w:t>політичного характеру</w:t>
      </w:r>
      <w:r w:rsidRPr="00785C80">
        <w:rPr>
          <w:szCs w:val="28"/>
          <w:lang w:val="uk-UA"/>
        </w:rPr>
        <w:t xml:space="preserve"> – надмірний політичний контроль з боку національних інстанцій;</w:t>
      </w:r>
    </w:p>
    <w:p w:rsidR="00785C80" w:rsidRPr="00785C80" w:rsidRDefault="00785C80" w:rsidP="00785C80">
      <w:pPr>
        <w:numPr>
          <w:ilvl w:val="0"/>
          <w:numId w:val="11"/>
        </w:numPr>
        <w:tabs>
          <w:tab w:val="clear" w:pos="709"/>
          <w:tab w:val="clear" w:pos="144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i/>
          <w:szCs w:val="28"/>
          <w:lang w:val="uk-UA"/>
        </w:rPr>
        <w:t>психологічні бар’єри</w:t>
      </w:r>
      <w:r w:rsidRPr="00785C80">
        <w:rPr>
          <w:szCs w:val="28"/>
          <w:lang w:val="uk-UA"/>
        </w:rPr>
        <w:t xml:space="preserve"> – мовні відмінності, наявність негативних стереотипів;</w:t>
      </w:r>
    </w:p>
    <w:p w:rsidR="00785C80" w:rsidRPr="00785C80" w:rsidRDefault="00785C80" w:rsidP="00785C80">
      <w:pPr>
        <w:numPr>
          <w:ilvl w:val="0"/>
          <w:numId w:val="11"/>
        </w:numPr>
        <w:tabs>
          <w:tab w:val="clear" w:pos="709"/>
          <w:tab w:val="clear" w:pos="144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труднощі</w:t>
      </w:r>
      <w:r w:rsidRPr="00785C80">
        <w:rPr>
          <w:i/>
          <w:szCs w:val="28"/>
          <w:lang w:val="uk-UA"/>
        </w:rPr>
        <w:t xml:space="preserve"> соціально-економічного характеру</w:t>
      </w:r>
      <w:r w:rsidRPr="00785C80">
        <w:rPr>
          <w:szCs w:val="28"/>
          <w:lang w:val="uk-UA"/>
        </w:rPr>
        <w:t xml:space="preserve"> – різні рівні розвитку регіонів.</w:t>
      </w:r>
    </w:p>
    <w:p w:rsidR="00785C80" w:rsidRPr="00785C80" w:rsidRDefault="00785C80" w:rsidP="00785C80">
      <w:pPr>
        <w:tabs>
          <w:tab w:val="left" w:pos="1134"/>
        </w:tabs>
        <w:rPr>
          <w:b/>
          <w:szCs w:val="28"/>
          <w:u w:val="single"/>
          <w:lang w:val="uk-UA"/>
        </w:rPr>
      </w:pPr>
      <w:r w:rsidRPr="00785C80">
        <w:rPr>
          <w:b/>
          <w:szCs w:val="28"/>
          <w:lang w:val="uk-UA"/>
        </w:rPr>
        <w:t xml:space="preserve">б) </w:t>
      </w:r>
      <w:r w:rsidRPr="00785C80">
        <w:rPr>
          <w:b/>
          <w:szCs w:val="28"/>
          <w:u w:val="single"/>
          <w:lang w:val="uk-UA"/>
        </w:rPr>
        <w:t>Вертикальний вимір концепції «Європа регіонів».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Вертикальна складова включає два елементи: </w:t>
      </w:r>
    </w:p>
    <w:p w:rsidR="00785C80" w:rsidRPr="00785C80" w:rsidRDefault="00785C80" w:rsidP="00785C80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зусилля регіонів по трансформації національних політичних інститутів, які відповідають за національну політику в області її європейського виміру, з метою посилення впливу регіонів. Найбільш чітко це проявляється в Німеччині, Бельгії, Італії. У Німеччині за </w:t>
      </w:r>
      <w:proofErr w:type="spellStart"/>
      <w:r w:rsidRPr="00785C80">
        <w:rPr>
          <w:szCs w:val="28"/>
          <w:lang w:val="uk-UA"/>
        </w:rPr>
        <w:t>ст</w:t>
      </w:r>
      <w:proofErr w:type="spellEnd"/>
      <w:r w:rsidRPr="00785C80">
        <w:rPr>
          <w:szCs w:val="28"/>
          <w:lang w:val="uk-UA"/>
        </w:rPr>
        <w:t xml:space="preserve">. 32 Основного закону сфера міжнародних відносин відноситься до компетенції федерації, хоча землі за згодою уряду можуть заключати договори з зарубіжними державами. Але при підписанні міжнародних угод, які суттєво торкаються інтересів окремих земель, федерація за угодою </w:t>
      </w:r>
      <w:proofErr w:type="spellStart"/>
      <w:r w:rsidRPr="00785C80">
        <w:rPr>
          <w:szCs w:val="28"/>
          <w:lang w:val="uk-UA"/>
        </w:rPr>
        <w:t>Ліндау</w:t>
      </w:r>
      <w:proofErr w:type="spellEnd"/>
      <w:r w:rsidRPr="00785C80">
        <w:rPr>
          <w:szCs w:val="28"/>
          <w:lang w:val="uk-UA"/>
        </w:rPr>
        <w:t xml:space="preserve"> від 1957 р. питає згоди земель. Таким чином спостерігається «багатоголосся» у зовнішній політиці, процес прийняття зовнішньополітичних рішень розмивається, набуває нових рис в залежності від конкретної сфери застосування. Землі беруть участь у прийнятті рішень у справах Євросоюзу. В Італії з 1987 р. регіони беруть участь у формуванні національної європейської політики через консультації і наради. Закон </w:t>
      </w:r>
      <w:proofErr w:type="spellStart"/>
      <w:r w:rsidRPr="00785C80">
        <w:rPr>
          <w:szCs w:val="28"/>
          <w:lang w:val="uk-UA"/>
        </w:rPr>
        <w:t>Фаббрі</w:t>
      </w:r>
      <w:proofErr w:type="spellEnd"/>
      <w:r w:rsidRPr="00785C80">
        <w:rPr>
          <w:szCs w:val="28"/>
          <w:lang w:val="uk-UA"/>
        </w:rPr>
        <w:t xml:space="preserve"> зобов’язує італійський уряд інформувати регіони про всі наміри в області європейської політики. У Бельгії закон від 1980 р. приписує, що влади регіонів і комун беруть участь в обговоренні міжнародних договорів, якщо ті торкаються інтересів територіальних співтовариств.</w:t>
      </w:r>
    </w:p>
    <w:p w:rsidR="00785C80" w:rsidRPr="00785C80" w:rsidRDefault="00785C80" w:rsidP="00785C80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безпосередня участь регіонів у процесі прийняття рішень в Євросоюзі (через формальні і неформальні інститути). Зараз активізувалися прямі контакти між регіонами і органами ЄС, які дозволяють кожному регіону реалізувати себе через:</w:t>
      </w:r>
    </w:p>
    <w:p w:rsidR="00785C80" w:rsidRPr="00785C80" w:rsidRDefault="00785C80" w:rsidP="00785C80">
      <w:pPr>
        <w:numPr>
          <w:ilvl w:val="1"/>
          <w:numId w:val="12"/>
        </w:numPr>
        <w:tabs>
          <w:tab w:val="clear" w:pos="1440"/>
          <w:tab w:val="num" w:pos="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lastRenderedPageBreak/>
        <w:t xml:space="preserve">проникнення регіональних політиків в органи ЄС, повз національний рівень влади. </w:t>
      </w:r>
    </w:p>
    <w:p w:rsidR="00785C80" w:rsidRPr="00785C80" w:rsidRDefault="00785C80" w:rsidP="00785C80">
      <w:pPr>
        <w:numPr>
          <w:ilvl w:val="1"/>
          <w:numId w:val="12"/>
        </w:numPr>
        <w:tabs>
          <w:tab w:val="clear" w:pos="1440"/>
          <w:tab w:val="num" w:pos="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відкриття офісів або бюро регіонів в Брюсселі. Зараз офіси мають 16 німецьких земель, регіони Бельгії, Іспанії, Франції та інших держав. Регіональні офіси оперативно постачають свій регіон інформацією про події в Брюсселі, служать посередниками між чиновниками національного і регіонального масштабу, створюють образ свого регіону. 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Інтереси регіонів у Європі представляють так звані </w:t>
      </w:r>
      <w:r w:rsidRPr="00785C80">
        <w:rPr>
          <w:i/>
          <w:szCs w:val="28"/>
          <w:lang w:val="uk-UA"/>
        </w:rPr>
        <w:t>«зонтичні утворення».</w:t>
      </w:r>
      <w:r w:rsidRPr="00785C80">
        <w:rPr>
          <w:szCs w:val="28"/>
          <w:lang w:val="uk-UA"/>
        </w:rPr>
        <w:t xml:space="preserve"> У 1985 р. була створена Асамблея європейських регіонів, яка об’єднала майже 300 </w:t>
      </w:r>
      <w:proofErr w:type="spellStart"/>
      <w:r w:rsidRPr="00785C80">
        <w:rPr>
          <w:szCs w:val="28"/>
          <w:lang w:val="uk-UA"/>
        </w:rPr>
        <w:t>субнаціональних</w:t>
      </w:r>
      <w:proofErr w:type="spellEnd"/>
      <w:r w:rsidRPr="00785C80">
        <w:rPr>
          <w:szCs w:val="28"/>
          <w:lang w:val="uk-UA"/>
        </w:rPr>
        <w:t xml:space="preserve"> територіальних співтовариств (у тому числі Карелія, Москва, Санкт-Петербург). Всередині Асамблеї регіони групуються за інтересами, створюючи Конференцію прибережних регіонів, Союз столичних регіонів.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 xml:space="preserve">Внаслідок процесів вертикальної інтеграції в Європі утворюються три рівні влади: наднаціональний, </w:t>
      </w:r>
      <w:proofErr w:type="spellStart"/>
      <w:r w:rsidRPr="00785C80">
        <w:rPr>
          <w:szCs w:val="28"/>
          <w:lang w:val="uk-UA"/>
        </w:rPr>
        <w:t>субнаціональний</w:t>
      </w:r>
      <w:proofErr w:type="spellEnd"/>
      <w:r w:rsidRPr="00785C80">
        <w:rPr>
          <w:szCs w:val="28"/>
          <w:lang w:val="uk-UA"/>
        </w:rPr>
        <w:t xml:space="preserve"> і регіональний. Увага до проблем регіонів в Євросоюзі досить сильна. У договірну базу ЄС введено </w:t>
      </w:r>
      <w:r w:rsidRPr="00785C80">
        <w:rPr>
          <w:i/>
          <w:szCs w:val="28"/>
          <w:lang w:val="uk-UA"/>
        </w:rPr>
        <w:t xml:space="preserve">принцип </w:t>
      </w:r>
      <w:proofErr w:type="spellStart"/>
      <w:r w:rsidRPr="00785C80">
        <w:rPr>
          <w:i/>
          <w:szCs w:val="28"/>
          <w:lang w:val="uk-UA"/>
        </w:rPr>
        <w:t>субсидіарності</w:t>
      </w:r>
      <w:proofErr w:type="spellEnd"/>
      <w:r w:rsidRPr="00785C80">
        <w:rPr>
          <w:szCs w:val="28"/>
          <w:lang w:val="uk-UA"/>
        </w:rPr>
        <w:t xml:space="preserve">, інтереси регіонів представляє новий інститут – Комітет регіонів. </w:t>
      </w:r>
      <w:r w:rsidRPr="00785C80">
        <w:rPr>
          <w:i/>
          <w:szCs w:val="28"/>
          <w:lang w:val="uk-UA"/>
        </w:rPr>
        <w:t>Комітет регіонів</w:t>
      </w:r>
      <w:r w:rsidRPr="00785C80">
        <w:rPr>
          <w:szCs w:val="28"/>
          <w:lang w:val="uk-UA"/>
        </w:rPr>
        <w:t xml:space="preserve"> – це дорадчий орган, який забезпечує зв'язок між інститутами Євросоюзу і офіційним Брюсселем. До Комітету регіонів входять представники регіональних і місцевих співтовариств, представники органів місцевого самоврядування, що робить склад комітету досить гетерогенним.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>Передумови появи Комітету регіонів:</w:t>
      </w:r>
    </w:p>
    <w:p w:rsidR="00785C80" w:rsidRPr="00785C80" w:rsidRDefault="00785C80" w:rsidP="00785C80">
      <w:pPr>
        <w:numPr>
          <w:ilvl w:val="0"/>
          <w:numId w:val="13"/>
        </w:numPr>
        <w:tabs>
          <w:tab w:val="clear" w:pos="709"/>
          <w:tab w:val="clear" w:pos="1260"/>
          <w:tab w:val="num" w:pos="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розвиток самого Євросоюзу, посилення наднаціональних інститутів;</w:t>
      </w:r>
    </w:p>
    <w:p w:rsidR="00785C80" w:rsidRPr="00785C80" w:rsidRDefault="00785C80" w:rsidP="00785C80">
      <w:pPr>
        <w:numPr>
          <w:ilvl w:val="0"/>
          <w:numId w:val="13"/>
        </w:numPr>
        <w:tabs>
          <w:tab w:val="clear" w:pos="709"/>
          <w:tab w:val="clear" w:pos="1260"/>
          <w:tab w:val="num" w:pos="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розвиток регіональної політики в ЄС, видатки на яку посідають друге місце після аграрної політики;</w:t>
      </w:r>
    </w:p>
    <w:p w:rsidR="00785C80" w:rsidRPr="00785C80" w:rsidRDefault="00785C80" w:rsidP="00785C80">
      <w:pPr>
        <w:numPr>
          <w:ilvl w:val="0"/>
          <w:numId w:val="13"/>
        </w:numPr>
        <w:tabs>
          <w:tab w:val="clear" w:pos="709"/>
          <w:tab w:val="clear" w:pos="1260"/>
          <w:tab w:val="num" w:pos="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t>еволюція національних політичних систем і тенденція до децентралізації.</w:t>
      </w:r>
    </w:p>
    <w:p w:rsidR="00785C80" w:rsidRPr="00785C80" w:rsidRDefault="00785C80" w:rsidP="00785C80">
      <w:pPr>
        <w:numPr>
          <w:ilvl w:val="0"/>
          <w:numId w:val="13"/>
        </w:numPr>
        <w:tabs>
          <w:tab w:val="clear" w:pos="709"/>
          <w:tab w:val="clear" w:pos="1260"/>
          <w:tab w:val="num" w:pos="0"/>
          <w:tab w:val="left" w:pos="851"/>
          <w:tab w:val="left" w:pos="1134"/>
        </w:tabs>
        <w:ind w:left="0" w:firstLine="709"/>
        <w:rPr>
          <w:szCs w:val="28"/>
          <w:lang w:val="uk-UA"/>
        </w:rPr>
      </w:pPr>
      <w:r w:rsidRPr="00785C80">
        <w:rPr>
          <w:szCs w:val="28"/>
          <w:lang w:val="uk-UA"/>
        </w:rPr>
        <w:lastRenderedPageBreak/>
        <w:t>інтенсифікація міжрегіональної мобілізації в зоні ЄС, створення регіональних об’єднань європейського масштабу.</w:t>
      </w:r>
    </w:p>
    <w:p w:rsidR="00785C80" w:rsidRPr="00785C80" w:rsidRDefault="00785C80" w:rsidP="00785C80">
      <w:pPr>
        <w:tabs>
          <w:tab w:val="left" w:pos="1134"/>
        </w:tabs>
        <w:rPr>
          <w:szCs w:val="28"/>
          <w:lang w:val="uk-UA"/>
        </w:rPr>
      </w:pPr>
      <w:r w:rsidRPr="00785C80">
        <w:rPr>
          <w:szCs w:val="28"/>
          <w:lang w:val="uk-UA"/>
        </w:rPr>
        <w:t>Основна задача Комітету – оптимізація європейського законодавства з питань регіонального розвитку.</w:t>
      </w:r>
    </w:p>
    <w:p w:rsidR="00785C80" w:rsidRDefault="00785C80" w:rsidP="00785C80">
      <w:pPr>
        <w:widowControl w:val="0"/>
        <w:tabs>
          <w:tab w:val="clear" w:pos="709"/>
          <w:tab w:val="left" w:pos="900"/>
        </w:tabs>
        <w:spacing w:line="240" w:lineRule="auto"/>
        <w:ind w:firstLine="0"/>
        <w:rPr>
          <w:b/>
          <w:szCs w:val="28"/>
          <w:lang w:val="uk-UA"/>
        </w:rPr>
      </w:pPr>
    </w:p>
    <w:p w:rsidR="00BB046B" w:rsidRPr="00516F0F" w:rsidRDefault="00BB046B" w:rsidP="00BB046B">
      <w:pPr>
        <w:pStyle w:val="a3"/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516F0F">
        <w:rPr>
          <w:rFonts w:eastAsia="Times New Roman"/>
          <w:b/>
          <w:szCs w:val="28"/>
          <w:lang w:val="uk-UA" w:eastAsia="ru-RU"/>
        </w:rPr>
        <w:t>Література</w:t>
      </w:r>
    </w:p>
    <w:p w:rsidR="00BB046B" w:rsidRPr="009653C5" w:rsidRDefault="00BB046B" w:rsidP="00BB046B">
      <w:pPr>
        <w:pStyle w:val="a3"/>
        <w:numPr>
          <w:ilvl w:val="0"/>
          <w:numId w:val="4"/>
        </w:numPr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jc w:val="left"/>
        <w:rPr>
          <w:rFonts w:eastAsia="Times New Roman"/>
          <w:szCs w:val="28"/>
          <w:lang w:eastAsia="ru-RU"/>
        </w:rPr>
      </w:pPr>
      <w:r w:rsidRPr="009653C5">
        <w:rPr>
          <w:rFonts w:eastAsia="Times New Roman"/>
          <w:szCs w:val="28"/>
          <w:lang w:val="en-US" w:eastAsia="ru-RU"/>
        </w:rPr>
        <w:t>Cohesion in the European Union. Regional Policy and Cohesion. European Union. Cohesion Report. Fact Sheet, </w:t>
      </w:r>
      <w:r w:rsidRPr="009653C5">
        <w:rPr>
          <w:rFonts w:eastAsia="Times New Roman"/>
          <w:szCs w:val="28"/>
          <w:lang w:eastAsia="ru-RU"/>
        </w:rPr>
        <w:t>1999.</w:t>
      </w:r>
    </w:p>
    <w:p w:rsidR="00BB046B" w:rsidRPr="0078594C" w:rsidRDefault="00BB046B" w:rsidP="00BB046B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en-US"/>
        </w:rPr>
        <w:t xml:space="preserve">Regulation (EC) No 1082/2006 of the European Parliament and of the Council on a European Grouping of Territorial Cooperation (EGTC). URL: </w:t>
      </w:r>
      <w:hyperlink r:id="rId6" w:history="1">
        <w:r w:rsidRPr="0078594C">
          <w:rPr>
            <w:rStyle w:val="a4"/>
            <w:szCs w:val="28"/>
            <w:lang w:val="en-US"/>
          </w:rPr>
          <w:t>https://eur-lex.europa.eu/legal-content/EN/TXT/PDF/?uri=CELEX:32006R1082&amp;from=EN</w:t>
        </w:r>
      </w:hyperlink>
    </w:p>
    <w:p w:rsidR="00BB046B" w:rsidRPr="0078594C" w:rsidRDefault="00BB046B" w:rsidP="00BB046B">
      <w:pPr>
        <w:pStyle w:val="a3"/>
        <w:numPr>
          <w:ilvl w:val="0"/>
          <w:numId w:val="4"/>
        </w:numPr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rPr>
          <w:rFonts w:eastAsia="Times New Roman"/>
          <w:szCs w:val="28"/>
          <w:lang w:val="en-US" w:eastAsia="ru-RU"/>
        </w:rPr>
      </w:pPr>
      <w:r w:rsidRPr="0078594C">
        <w:rPr>
          <w:rFonts w:eastAsia="Times New Roman"/>
          <w:szCs w:val="28"/>
          <w:lang w:val="en-US" w:eastAsia="ru-RU"/>
        </w:rPr>
        <w:t>Treaty Establishing the European Community </w:t>
      </w:r>
      <w:r w:rsidRPr="0078594C">
        <w:rPr>
          <w:rFonts w:eastAsia="Times New Roman"/>
          <w:szCs w:val="28"/>
          <w:lang w:val="uk-UA" w:eastAsia="ru-RU"/>
        </w:rPr>
        <w:t>/ </w:t>
      </w:r>
      <w:r w:rsidRPr="0078594C">
        <w:rPr>
          <w:rFonts w:eastAsia="Times New Roman"/>
          <w:szCs w:val="28"/>
          <w:lang w:val="en-US" w:eastAsia="ru-RU"/>
        </w:rPr>
        <w:t>Basic Community Laws. </w:t>
      </w:r>
      <w:r w:rsidRPr="0078594C">
        <w:rPr>
          <w:rFonts w:eastAsia="Times New Roman"/>
          <w:szCs w:val="28"/>
          <w:lang w:val="uk-UA" w:eastAsia="ru-RU"/>
        </w:rPr>
        <w:t>- </w:t>
      </w:r>
      <w:r w:rsidRPr="0078594C">
        <w:rPr>
          <w:rFonts w:eastAsia="Times New Roman"/>
          <w:szCs w:val="28"/>
          <w:lang w:val="en-US" w:eastAsia="ru-RU"/>
        </w:rPr>
        <w:t>O</w:t>
      </w:r>
      <w:r w:rsidRPr="0078594C">
        <w:rPr>
          <w:rFonts w:eastAsia="Times New Roman"/>
          <w:szCs w:val="28"/>
          <w:lang w:val="uk-UA" w:eastAsia="ru-RU"/>
        </w:rPr>
        <w:t>х</w:t>
      </w:r>
      <w:r w:rsidRPr="0078594C">
        <w:rPr>
          <w:rFonts w:eastAsia="Times New Roman"/>
          <w:szCs w:val="28"/>
          <w:lang w:val="en-US" w:eastAsia="ru-RU"/>
        </w:rPr>
        <w:t>ford: O</w:t>
      </w:r>
      <w:r w:rsidRPr="0078594C">
        <w:rPr>
          <w:rFonts w:eastAsia="Times New Roman"/>
          <w:szCs w:val="28"/>
          <w:lang w:val="uk-UA" w:eastAsia="ru-RU"/>
        </w:rPr>
        <w:t>х</w:t>
      </w:r>
      <w:r w:rsidRPr="0078594C">
        <w:rPr>
          <w:rFonts w:eastAsia="Times New Roman"/>
          <w:szCs w:val="28"/>
          <w:lang w:val="en-US" w:eastAsia="ru-RU"/>
        </w:rPr>
        <w:t>ford University Press, 1999.- P.p.3-96.</w:t>
      </w:r>
    </w:p>
    <w:p w:rsidR="00BB046B" w:rsidRPr="0078594C" w:rsidRDefault="00BB046B" w:rsidP="00BB046B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594C">
        <w:rPr>
          <w:rFonts w:ascii="Times New Roman" w:hAnsi="Times New Roman"/>
          <w:sz w:val="28"/>
          <w:szCs w:val="28"/>
        </w:rPr>
        <w:t>Борденюк</w:t>
      </w:r>
      <w:proofErr w:type="spellEnd"/>
      <w:r w:rsidRPr="0078594C">
        <w:rPr>
          <w:rFonts w:ascii="Times New Roman" w:hAnsi="Times New Roman"/>
          <w:sz w:val="28"/>
          <w:szCs w:val="28"/>
        </w:rPr>
        <w:t xml:space="preserve"> В. І. Місцеве самоврядування і державне управління: конституційно-правові основи співвідношення і взаємодії. Київ : Парламентське видавництво, 2007. 576 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</w:rPr>
      </w:pPr>
      <w:r w:rsidRPr="0078594C">
        <w:rPr>
          <w:szCs w:val="28"/>
        </w:rPr>
        <w:t>Бусыгина И.</w:t>
      </w:r>
      <w:r w:rsidRPr="0078594C">
        <w:rPr>
          <w:szCs w:val="28"/>
          <w:lang w:val="uk-UA"/>
        </w:rPr>
        <w:t xml:space="preserve"> </w:t>
      </w:r>
      <w:r w:rsidRPr="0078594C">
        <w:rPr>
          <w:szCs w:val="28"/>
        </w:rPr>
        <w:t xml:space="preserve">М. Политическая </w:t>
      </w:r>
      <w:proofErr w:type="spellStart"/>
      <w:r w:rsidRPr="0078594C">
        <w:rPr>
          <w:szCs w:val="28"/>
        </w:rPr>
        <w:t>регионалистика</w:t>
      </w:r>
      <w:proofErr w:type="spellEnd"/>
      <w:r w:rsidRPr="0078594C">
        <w:rPr>
          <w:szCs w:val="28"/>
        </w:rPr>
        <w:t xml:space="preserve"> </w:t>
      </w:r>
      <w:r w:rsidRPr="0078594C">
        <w:rPr>
          <w:szCs w:val="28"/>
          <w:lang w:val="uk-UA"/>
        </w:rPr>
        <w:t xml:space="preserve">: </w:t>
      </w:r>
      <w:proofErr w:type="spellStart"/>
      <w:r w:rsidRPr="0078594C">
        <w:rPr>
          <w:szCs w:val="28"/>
          <w:lang w:val="uk-UA"/>
        </w:rPr>
        <w:t>учеб</w:t>
      </w:r>
      <w:proofErr w:type="spellEnd"/>
      <w:proofErr w:type="gramStart"/>
      <w:r w:rsidRPr="0078594C">
        <w:rPr>
          <w:szCs w:val="28"/>
          <w:lang w:val="uk-UA"/>
        </w:rPr>
        <w:t>.</w:t>
      </w:r>
      <w:proofErr w:type="gramEnd"/>
      <w:r w:rsidRPr="0078594C">
        <w:rPr>
          <w:szCs w:val="28"/>
          <w:lang w:val="uk-UA"/>
        </w:rPr>
        <w:t xml:space="preserve"> </w:t>
      </w:r>
      <w:proofErr w:type="gramStart"/>
      <w:r w:rsidRPr="0078594C">
        <w:rPr>
          <w:szCs w:val="28"/>
          <w:lang w:val="uk-UA"/>
        </w:rPr>
        <w:t>п</w:t>
      </w:r>
      <w:proofErr w:type="gramEnd"/>
      <w:r w:rsidRPr="0078594C">
        <w:rPr>
          <w:szCs w:val="28"/>
          <w:lang w:val="uk-UA"/>
        </w:rPr>
        <w:t>особ</w:t>
      </w:r>
      <w:r w:rsidRPr="0078594C">
        <w:rPr>
          <w:szCs w:val="28"/>
        </w:rPr>
        <w:t>. М</w:t>
      </w:r>
      <w:proofErr w:type="spellStart"/>
      <w:r w:rsidRPr="0078594C">
        <w:rPr>
          <w:szCs w:val="28"/>
          <w:lang w:val="uk-UA"/>
        </w:rPr>
        <w:t>осква</w:t>
      </w:r>
      <w:proofErr w:type="spellEnd"/>
      <w:proofErr w:type="gramStart"/>
      <w:r w:rsidRPr="0078594C">
        <w:rPr>
          <w:szCs w:val="28"/>
          <w:lang w:val="uk-UA"/>
        </w:rPr>
        <w:t xml:space="preserve"> :</w:t>
      </w:r>
      <w:proofErr w:type="gramEnd"/>
      <w:r w:rsidRPr="0078594C">
        <w:rPr>
          <w:szCs w:val="28"/>
          <w:lang w:val="uk-UA"/>
        </w:rPr>
        <w:t xml:space="preserve"> МГИМО, РОССПЭН,</w:t>
      </w:r>
      <w:r w:rsidRPr="0078594C">
        <w:rPr>
          <w:szCs w:val="28"/>
        </w:rPr>
        <w:t xml:space="preserve"> 2006.</w:t>
      </w:r>
      <w:r w:rsidRPr="0078594C">
        <w:rPr>
          <w:szCs w:val="28"/>
          <w:lang w:val="uk-UA"/>
        </w:rPr>
        <w:t xml:space="preserve"> 280 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Глобалізація. Регіоналізація. Регіональна політика : Хрестоматія з сучасної зарубіжної соціології регіонів / </w:t>
      </w:r>
      <w:proofErr w:type="spellStart"/>
      <w:r w:rsidRPr="0078594C">
        <w:rPr>
          <w:szCs w:val="28"/>
          <w:lang w:val="uk-UA"/>
        </w:rPr>
        <w:t>укл</w:t>
      </w:r>
      <w:proofErr w:type="spellEnd"/>
      <w:r w:rsidRPr="0078594C">
        <w:rPr>
          <w:szCs w:val="28"/>
          <w:lang w:val="uk-UA"/>
        </w:rPr>
        <w:t xml:space="preserve">. Кононов І. Ф. Луганськ : Альма </w:t>
      </w:r>
      <w:proofErr w:type="spellStart"/>
      <w:r w:rsidRPr="0078594C">
        <w:rPr>
          <w:szCs w:val="28"/>
          <w:lang w:val="uk-UA"/>
        </w:rPr>
        <w:t>матер</w:t>
      </w:r>
      <w:proofErr w:type="spellEnd"/>
      <w:r w:rsidRPr="0078594C">
        <w:rPr>
          <w:szCs w:val="28"/>
          <w:lang w:val="uk-UA"/>
        </w:rPr>
        <w:t xml:space="preserve">, 2002. 664 с. 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Державна</w:t>
      </w:r>
      <w:proofErr w:type="spellEnd"/>
      <w:r w:rsidRPr="0078594C">
        <w:rPr>
          <w:szCs w:val="28"/>
        </w:rPr>
        <w:t xml:space="preserve"> 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України</w:t>
      </w:r>
      <w:proofErr w:type="spellEnd"/>
      <w:r w:rsidRPr="0078594C">
        <w:rPr>
          <w:szCs w:val="28"/>
        </w:rPr>
        <w:t xml:space="preserve">: </w:t>
      </w:r>
      <w:proofErr w:type="spellStart"/>
      <w:r w:rsidRPr="0078594C">
        <w:rPr>
          <w:szCs w:val="28"/>
        </w:rPr>
        <w:t>особливості</w:t>
      </w:r>
      <w:proofErr w:type="spellEnd"/>
      <w:r w:rsidRPr="0078594C">
        <w:rPr>
          <w:szCs w:val="28"/>
        </w:rPr>
        <w:t xml:space="preserve"> та </w:t>
      </w:r>
      <w:proofErr w:type="spellStart"/>
      <w:r w:rsidRPr="0078594C">
        <w:rPr>
          <w:szCs w:val="28"/>
        </w:rPr>
        <w:t>стратегічні</w:t>
      </w:r>
      <w:proofErr w:type="spellEnd"/>
      <w:r w:rsidRPr="0078594C">
        <w:rPr>
          <w:szCs w:val="28"/>
        </w:rPr>
        <w:t xml:space="preserve"> </w:t>
      </w:r>
      <w:proofErr w:type="spellStart"/>
      <w:proofErr w:type="gramStart"/>
      <w:r w:rsidRPr="0078594C">
        <w:rPr>
          <w:szCs w:val="28"/>
        </w:rPr>
        <w:t>пр</w:t>
      </w:r>
      <w:proofErr w:type="gramEnd"/>
      <w:r w:rsidRPr="0078594C">
        <w:rPr>
          <w:szCs w:val="28"/>
        </w:rPr>
        <w:t>іоритети</w:t>
      </w:r>
      <w:proofErr w:type="spellEnd"/>
      <w:r w:rsidRPr="0078594C">
        <w:rPr>
          <w:szCs w:val="28"/>
        </w:rPr>
        <w:t xml:space="preserve"> : </w:t>
      </w:r>
      <w:proofErr w:type="spellStart"/>
      <w:r w:rsidRPr="0078594C">
        <w:rPr>
          <w:szCs w:val="28"/>
        </w:rPr>
        <w:t>моногр</w:t>
      </w:r>
      <w:proofErr w:type="spellEnd"/>
      <w:r w:rsidRPr="0078594C">
        <w:rPr>
          <w:szCs w:val="28"/>
        </w:rPr>
        <w:t xml:space="preserve">. / за ред. З. С. </w:t>
      </w:r>
      <w:proofErr w:type="spellStart"/>
      <w:r w:rsidRPr="0078594C">
        <w:rPr>
          <w:szCs w:val="28"/>
        </w:rPr>
        <w:t>Варналія</w:t>
      </w:r>
      <w:proofErr w:type="spellEnd"/>
      <w:r w:rsidRPr="0078594C">
        <w:rPr>
          <w:szCs w:val="28"/>
        </w:rPr>
        <w:t>. Ки</w:t>
      </w:r>
      <w:r w:rsidRPr="0078594C">
        <w:rPr>
          <w:szCs w:val="28"/>
          <w:lang w:val="uk-UA"/>
        </w:rPr>
        <w:t>їв</w:t>
      </w:r>
      <w:r w:rsidRPr="0078594C">
        <w:rPr>
          <w:szCs w:val="28"/>
        </w:rPr>
        <w:t xml:space="preserve"> : НІСД, 2007. 768 с. </w:t>
      </w:r>
    </w:p>
    <w:p w:rsidR="00BB046B" w:rsidRPr="002F236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Збірник</w:t>
      </w:r>
      <w:proofErr w:type="spellEnd"/>
      <w:r w:rsidRPr="002F236C">
        <w:t xml:space="preserve"> “</w:t>
      </w:r>
      <w:proofErr w:type="gramStart"/>
      <w:r w:rsidRPr="002F236C">
        <w:t>Нова</w:t>
      </w:r>
      <w:proofErr w:type="gramEnd"/>
      <w:r w:rsidRPr="002F236C">
        <w:t xml:space="preserve"> </w:t>
      </w:r>
      <w:proofErr w:type="spellStart"/>
      <w:r w:rsidRPr="002F236C">
        <w:t>державна</w:t>
      </w:r>
      <w:proofErr w:type="spellEnd"/>
      <w:r w:rsidRPr="002F236C">
        <w:t xml:space="preserve"> </w:t>
      </w:r>
      <w:proofErr w:type="spellStart"/>
      <w:r w:rsidRPr="002F236C">
        <w:t>регіональна</w:t>
      </w:r>
      <w:proofErr w:type="spellEnd"/>
      <w:r w:rsidRPr="002F236C">
        <w:t xml:space="preserve"> </w:t>
      </w:r>
      <w:proofErr w:type="spellStart"/>
      <w:r w:rsidRPr="002F236C">
        <w:t>політика</w:t>
      </w:r>
      <w:proofErr w:type="spellEnd"/>
      <w:r w:rsidRPr="002F236C">
        <w:t xml:space="preserve"> в </w:t>
      </w:r>
      <w:proofErr w:type="spellStart"/>
      <w:r w:rsidRPr="002F236C">
        <w:t>Україні</w:t>
      </w:r>
      <w:proofErr w:type="spellEnd"/>
      <w:r w:rsidRPr="002F236C">
        <w:t xml:space="preserve">». </w:t>
      </w:r>
      <w:proofErr w:type="spellStart"/>
      <w:proofErr w:type="gramStart"/>
      <w:r w:rsidRPr="002F236C">
        <w:t>П</w:t>
      </w:r>
      <w:proofErr w:type="gramEnd"/>
      <w:r w:rsidRPr="002F236C">
        <w:t>ід</w:t>
      </w:r>
      <w:proofErr w:type="spellEnd"/>
      <w:r w:rsidRPr="002F236C">
        <w:t xml:space="preserve"> </w:t>
      </w:r>
      <w:proofErr w:type="spellStart"/>
      <w:r w:rsidRPr="002F236C">
        <w:t>загальною</w:t>
      </w:r>
      <w:proofErr w:type="spellEnd"/>
      <w:r w:rsidRPr="002F236C">
        <w:t xml:space="preserve"> </w:t>
      </w:r>
      <w:proofErr w:type="spellStart"/>
      <w:r w:rsidRPr="002F236C">
        <w:t>редакцією</w:t>
      </w:r>
      <w:proofErr w:type="spellEnd"/>
      <w:r w:rsidRPr="002F236C">
        <w:t xml:space="preserve"> доктора наук з </w:t>
      </w:r>
      <w:proofErr w:type="spellStart"/>
      <w:r w:rsidRPr="002F236C">
        <w:t>питань</w:t>
      </w:r>
      <w:proofErr w:type="spellEnd"/>
      <w:r w:rsidRPr="002F236C">
        <w:t xml:space="preserve"> державного </w:t>
      </w:r>
      <w:proofErr w:type="spellStart"/>
      <w:r w:rsidRPr="002F236C">
        <w:t>управління</w:t>
      </w:r>
      <w:proofErr w:type="spellEnd"/>
      <w:r w:rsidRPr="002F236C">
        <w:t xml:space="preserve">, </w:t>
      </w:r>
      <w:proofErr w:type="spellStart"/>
      <w:r w:rsidRPr="002F236C">
        <w:t>професора</w:t>
      </w:r>
      <w:proofErr w:type="spellEnd"/>
      <w:r w:rsidRPr="002F236C">
        <w:t xml:space="preserve"> В.С.</w:t>
      </w:r>
      <w:r w:rsidRPr="002F236C">
        <w:rPr>
          <w:lang w:val="uk-UA"/>
        </w:rPr>
        <w:t> </w:t>
      </w:r>
      <w:proofErr w:type="spellStart"/>
      <w:r w:rsidRPr="002F236C">
        <w:t>Куйбіди</w:t>
      </w:r>
      <w:proofErr w:type="spellEnd"/>
      <w:r w:rsidRPr="002F236C">
        <w:t xml:space="preserve">. </w:t>
      </w:r>
      <w:proofErr w:type="spellStart"/>
      <w:r w:rsidRPr="002F236C">
        <w:t>Київ</w:t>
      </w:r>
      <w:proofErr w:type="spellEnd"/>
      <w:r w:rsidRPr="002F236C">
        <w:t xml:space="preserve">, </w:t>
      </w:r>
      <w:proofErr w:type="spellStart"/>
      <w:r w:rsidRPr="002F236C">
        <w:t>Видавництво</w:t>
      </w:r>
      <w:proofErr w:type="spellEnd"/>
      <w:r w:rsidRPr="002F236C">
        <w:t xml:space="preserve"> “Крамар», 2009. 232 с</w:t>
      </w:r>
      <w:r w:rsidRPr="002F236C">
        <w:rPr>
          <w:lang w:val="uk-UA"/>
        </w:rPr>
        <w:t>.</w:t>
      </w:r>
    </w:p>
    <w:p w:rsidR="00BB046B" w:rsidRPr="0078594C" w:rsidRDefault="00BB046B" w:rsidP="00BB046B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Іванов</w:t>
      </w:r>
      <w:proofErr w:type="spellEnd"/>
      <w:r w:rsidRPr="0078594C">
        <w:rPr>
          <w:szCs w:val="28"/>
        </w:rPr>
        <w:t xml:space="preserve"> Д.В. </w:t>
      </w:r>
      <w:proofErr w:type="spellStart"/>
      <w:r w:rsidRPr="0078594C">
        <w:rPr>
          <w:szCs w:val="28"/>
        </w:rPr>
        <w:t>Проблеми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розвитку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єврорегіонів</w:t>
      </w:r>
      <w:proofErr w:type="spellEnd"/>
      <w:r w:rsidRPr="0078594C">
        <w:rPr>
          <w:szCs w:val="28"/>
        </w:rPr>
        <w:t xml:space="preserve"> </w:t>
      </w:r>
      <w:proofErr w:type="gramStart"/>
      <w:r w:rsidRPr="0078594C">
        <w:rPr>
          <w:szCs w:val="28"/>
        </w:rPr>
        <w:t>в</w:t>
      </w:r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Україні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Наукові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праці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Чорноморського</w:t>
      </w:r>
      <w:proofErr w:type="spellEnd"/>
      <w:r w:rsidRPr="0078594C">
        <w:rPr>
          <w:szCs w:val="28"/>
        </w:rPr>
        <w:t xml:space="preserve"> державного </w:t>
      </w:r>
      <w:proofErr w:type="spellStart"/>
      <w:r w:rsidRPr="0078594C">
        <w:rPr>
          <w:szCs w:val="28"/>
        </w:rPr>
        <w:t>університету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імені</w:t>
      </w:r>
      <w:proofErr w:type="spellEnd"/>
      <w:r w:rsidRPr="0078594C">
        <w:rPr>
          <w:szCs w:val="28"/>
        </w:rPr>
        <w:t xml:space="preserve"> Петра </w:t>
      </w:r>
      <w:proofErr w:type="spellStart"/>
      <w:r w:rsidRPr="0078594C">
        <w:rPr>
          <w:szCs w:val="28"/>
        </w:rPr>
        <w:t>Могили</w:t>
      </w:r>
      <w:proofErr w:type="spellEnd"/>
      <w:r w:rsidRPr="0078594C">
        <w:rPr>
          <w:szCs w:val="28"/>
        </w:rPr>
        <w:t xml:space="preserve"> комплексу «</w:t>
      </w:r>
      <w:proofErr w:type="spellStart"/>
      <w:r w:rsidRPr="0078594C">
        <w:rPr>
          <w:szCs w:val="28"/>
        </w:rPr>
        <w:t>Києво-Могилянська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академія</w:t>
      </w:r>
      <w:proofErr w:type="spellEnd"/>
      <w:r w:rsidRPr="0078594C">
        <w:rPr>
          <w:szCs w:val="28"/>
        </w:rPr>
        <w:t xml:space="preserve">». </w:t>
      </w:r>
      <w:proofErr w:type="spellStart"/>
      <w:r w:rsidRPr="0078594C">
        <w:rPr>
          <w:szCs w:val="28"/>
        </w:rPr>
        <w:t>Державне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управління</w:t>
      </w:r>
      <w:proofErr w:type="spellEnd"/>
      <w:r w:rsidRPr="0078594C">
        <w:rPr>
          <w:szCs w:val="28"/>
        </w:rPr>
        <w:t xml:space="preserve">. 2012. Т. 208,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196. С. 50-53. с. 51. </w:t>
      </w:r>
    </w:p>
    <w:p w:rsidR="00BB046B" w:rsidRPr="0078594C" w:rsidRDefault="00BB046B" w:rsidP="00BB046B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Імплементація європейського досвіду функціонування </w:t>
      </w:r>
      <w:proofErr w:type="spellStart"/>
      <w:r w:rsidRPr="0078594C">
        <w:rPr>
          <w:szCs w:val="28"/>
          <w:lang w:val="uk-UA"/>
        </w:rPr>
        <w:t>інституціоналізованих</w:t>
      </w:r>
      <w:proofErr w:type="spellEnd"/>
      <w:r w:rsidRPr="0078594C">
        <w:rPr>
          <w:szCs w:val="28"/>
          <w:lang w:val="uk-UA"/>
        </w:rPr>
        <w:t xml:space="preserve"> структур транскордонного співробітництва в Україні: проблеми та перспективи: доповідна записка/ ДУ «Інститут регіональних досліджень імені М.І. Долішнього НАН України». Львів, 2017. 16 с. </w:t>
      </w:r>
      <w:r w:rsidRPr="0078594C">
        <w:rPr>
          <w:szCs w:val="28"/>
          <w:lang w:val="en-US"/>
        </w:rPr>
        <w:t>URL</w:t>
      </w:r>
      <w:r w:rsidRPr="0078594C">
        <w:rPr>
          <w:szCs w:val="28"/>
          <w:lang w:val="uk-UA"/>
        </w:rPr>
        <w:t xml:space="preserve">: </w:t>
      </w:r>
      <w:r w:rsidRPr="0078594C">
        <w:rPr>
          <w:szCs w:val="28"/>
          <w:lang w:val="en-US"/>
        </w:rPr>
        <w:t>http</w:t>
      </w:r>
      <w:r w:rsidRPr="0078594C">
        <w:rPr>
          <w:szCs w:val="28"/>
          <w:lang w:val="uk-UA"/>
        </w:rPr>
        <w:t xml:space="preserve">:// </w:t>
      </w:r>
      <w:hyperlink r:id="rId7" w:history="1">
        <w:r w:rsidRPr="0078594C">
          <w:rPr>
            <w:rStyle w:val="a4"/>
            <w:szCs w:val="28"/>
            <w:lang w:val="en-US"/>
          </w:rPr>
          <w:t>http</w:t>
        </w:r>
        <w:r w:rsidRPr="0078594C">
          <w:rPr>
            <w:rStyle w:val="a4"/>
            <w:szCs w:val="28"/>
            <w:lang w:val="uk-UA"/>
          </w:rPr>
          <w:t>://</w:t>
        </w:r>
        <w:proofErr w:type="spellStart"/>
        <w:r w:rsidRPr="0078594C">
          <w:rPr>
            <w:rStyle w:val="a4"/>
            <w:szCs w:val="28"/>
            <w:lang w:val="en-US"/>
          </w:rPr>
          <w:t>ird</w:t>
        </w:r>
        <w:proofErr w:type="spellEnd"/>
        <w:r w:rsidRPr="0078594C">
          <w:rPr>
            <w:rStyle w:val="a4"/>
            <w:szCs w:val="28"/>
            <w:lang w:val="uk-UA"/>
          </w:rPr>
          <w:t>.</w:t>
        </w:r>
        <w:proofErr w:type="spellStart"/>
        <w:r w:rsidRPr="0078594C">
          <w:rPr>
            <w:rStyle w:val="a4"/>
            <w:szCs w:val="28"/>
            <w:lang w:val="en-US"/>
          </w:rPr>
          <w:t>gov</w:t>
        </w:r>
        <w:proofErr w:type="spellEnd"/>
        <w:r w:rsidRPr="0078594C">
          <w:rPr>
            <w:rStyle w:val="a4"/>
            <w:szCs w:val="28"/>
            <w:lang w:val="uk-UA"/>
          </w:rPr>
          <w:t>.</w:t>
        </w:r>
        <w:proofErr w:type="spellStart"/>
        <w:r w:rsidRPr="0078594C">
          <w:rPr>
            <w:rStyle w:val="a4"/>
            <w:szCs w:val="28"/>
            <w:lang w:val="en-US"/>
          </w:rPr>
          <w:t>ua</w:t>
        </w:r>
        <w:proofErr w:type="spellEnd"/>
        <w:r w:rsidRPr="0078594C">
          <w:rPr>
            <w:rStyle w:val="a4"/>
            <w:szCs w:val="28"/>
            <w:lang w:val="uk-UA"/>
          </w:rPr>
          <w:t>/</w:t>
        </w:r>
        <w:proofErr w:type="spellStart"/>
        <w:r w:rsidRPr="0078594C">
          <w:rPr>
            <w:rStyle w:val="a4"/>
            <w:szCs w:val="28"/>
            <w:lang w:val="en-US"/>
          </w:rPr>
          <w:t>irdp</w:t>
        </w:r>
        <w:proofErr w:type="spellEnd"/>
        <w:r w:rsidRPr="0078594C">
          <w:rPr>
            <w:rStyle w:val="a4"/>
            <w:szCs w:val="28"/>
            <w:lang w:val="uk-UA"/>
          </w:rPr>
          <w:t>/</w:t>
        </w:r>
        <w:r w:rsidRPr="0078594C">
          <w:rPr>
            <w:rStyle w:val="a4"/>
            <w:szCs w:val="28"/>
            <w:lang w:val="en-US"/>
          </w:rPr>
          <w:t>e</w:t>
        </w:r>
        <w:r w:rsidRPr="0078594C">
          <w:rPr>
            <w:rStyle w:val="a4"/>
            <w:szCs w:val="28"/>
            <w:lang w:val="uk-UA"/>
          </w:rPr>
          <w:t>20170401.</w:t>
        </w:r>
        <w:proofErr w:type="spellStart"/>
        <w:r w:rsidRPr="0078594C">
          <w:rPr>
            <w:rStyle w:val="a4"/>
            <w:szCs w:val="28"/>
            <w:lang w:val="en-US"/>
          </w:rPr>
          <w:t>pdf</w:t>
        </w:r>
        <w:proofErr w:type="spellEnd"/>
      </w:hyperlink>
      <w:r w:rsidRPr="0078594C">
        <w:rPr>
          <w:szCs w:val="28"/>
          <w:lang w:val="uk-UA"/>
        </w:rPr>
        <w:t>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Калитчак</w:t>
      </w:r>
      <w:proofErr w:type="spellEnd"/>
      <w:r w:rsidRPr="0078594C">
        <w:rPr>
          <w:szCs w:val="28"/>
          <w:lang w:val="uk-UA"/>
        </w:rPr>
        <w:t xml:space="preserve"> Р. Регіоналізм у європейських інтеграційних процесах. Київ : Знання, 2007. 303 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Колодій А. М., Олійник А. Ю. Державне управління і місцеве самоврядування : </w:t>
      </w:r>
      <w:proofErr w:type="spellStart"/>
      <w:r w:rsidRPr="0078594C">
        <w:rPr>
          <w:szCs w:val="28"/>
          <w:lang w:val="uk-UA"/>
        </w:rPr>
        <w:t>навч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szCs w:val="28"/>
          <w:lang w:val="uk-UA"/>
        </w:rPr>
        <w:t>посіб</w:t>
      </w:r>
      <w:proofErr w:type="spellEnd"/>
      <w:r w:rsidRPr="0078594C">
        <w:rPr>
          <w:szCs w:val="28"/>
          <w:lang w:val="uk-UA"/>
        </w:rPr>
        <w:t xml:space="preserve">. Київ : </w:t>
      </w:r>
      <w:proofErr w:type="spellStart"/>
      <w:r w:rsidRPr="0078594C">
        <w:rPr>
          <w:szCs w:val="28"/>
          <w:lang w:val="uk-UA"/>
        </w:rPr>
        <w:t>Юрінком</w:t>
      </w:r>
      <w:proofErr w:type="spellEnd"/>
      <w:r w:rsidRPr="0078594C">
        <w:rPr>
          <w:szCs w:val="28"/>
          <w:lang w:val="uk-UA"/>
        </w:rPr>
        <w:t xml:space="preserve"> Інтер, 2001. 304 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Круглашов</w:t>
      </w:r>
      <w:proofErr w:type="spellEnd"/>
      <w:r w:rsidRPr="0078594C">
        <w:rPr>
          <w:szCs w:val="28"/>
          <w:lang w:val="uk-UA"/>
        </w:rPr>
        <w:t xml:space="preserve"> А. Від «Європи націй» до «Європи регіонів» </w:t>
      </w:r>
      <w:r w:rsidRPr="0078594C">
        <w:rPr>
          <w:i/>
          <w:szCs w:val="28"/>
          <w:lang w:val="uk-UA"/>
        </w:rPr>
        <w:t>Політика і час</w:t>
      </w:r>
      <w:r w:rsidRPr="0078594C">
        <w:rPr>
          <w:szCs w:val="28"/>
          <w:lang w:val="uk-UA"/>
        </w:rPr>
        <w:t>. 2003. № 10.  С. 69–78.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Круш</w:t>
      </w:r>
      <w:proofErr w:type="spellEnd"/>
      <w:r w:rsidRPr="0078594C">
        <w:rPr>
          <w:szCs w:val="28"/>
          <w:lang w:val="uk-UA"/>
        </w:rPr>
        <w:t xml:space="preserve"> П. В., </w:t>
      </w:r>
      <w:proofErr w:type="spellStart"/>
      <w:r w:rsidRPr="0078594C">
        <w:rPr>
          <w:szCs w:val="28"/>
          <w:lang w:val="uk-UA"/>
        </w:rPr>
        <w:t>Кожемяченко</w:t>
      </w:r>
      <w:proofErr w:type="spellEnd"/>
      <w:r w:rsidRPr="0078594C">
        <w:rPr>
          <w:szCs w:val="28"/>
          <w:lang w:val="uk-UA"/>
        </w:rPr>
        <w:t xml:space="preserve"> О. О.  Регіональне управління : підручник. Київ : Центр учбової літератури, 2007. 248 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lastRenderedPageBreak/>
        <w:t>Кустарев</w:t>
      </w:r>
      <w:proofErr w:type="spellEnd"/>
      <w:r w:rsidRPr="0078594C">
        <w:rPr>
          <w:szCs w:val="28"/>
          <w:lang w:val="uk-UA"/>
        </w:rPr>
        <w:t xml:space="preserve"> А. </w:t>
      </w:r>
      <w:proofErr w:type="spellStart"/>
      <w:r w:rsidRPr="0078594C">
        <w:rPr>
          <w:szCs w:val="28"/>
          <w:lang w:val="uk-UA"/>
        </w:rPr>
        <w:t>Англия</w:t>
      </w:r>
      <w:proofErr w:type="spellEnd"/>
      <w:r w:rsidRPr="0078594C">
        <w:rPr>
          <w:szCs w:val="28"/>
          <w:lang w:val="uk-UA"/>
        </w:rPr>
        <w:t xml:space="preserve"> и </w:t>
      </w:r>
      <w:proofErr w:type="spellStart"/>
      <w:r w:rsidRPr="0078594C">
        <w:rPr>
          <w:szCs w:val="28"/>
          <w:lang w:val="uk-UA"/>
        </w:rPr>
        <w:t>Шотландия</w:t>
      </w:r>
      <w:proofErr w:type="spellEnd"/>
      <w:r w:rsidRPr="0078594C">
        <w:rPr>
          <w:szCs w:val="28"/>
          <w:lang w:val="uk-UA"/>
        </w:rPr>
        <w:t xml:space="preserve">. </w:t>
      </w:r>
      <w:r w:rsidRPr="0078594C">
        <w:rPr>
          <w:bCs/>
          <w:szCs w:val="28"/>
          <w:lang w:val="en-US"/>
        </w:rPr>
        <w:t>URL</w:t>
      </w:r>
      <w:r w:rsidRPr="0078594C">
        <w:rPr>
          <w:bCs/>
          <w:szCs w:val="28"/>
        </w:rPr>
        <w:t xml:space="preserve">: </w:t>
      </w:r>
      <w:hyperlink r:id="rId8" w:history="1">
        <w:r w:rsidRPr="0078594C">
          <w:rPr>
            <w:rStyle w:val="a4"/>
            <w:szCs w:val="28"/>
            <w:lang w:val="uk-UA"/>
          </w:rPr>
          <w:t>www.</w:t>
        </w:r>
        <w:r w:rsidRPr="0078594C">
          <w:rPr>
            <w:rStyle w:val="a4"/>
            <w:szCs w:val="28"/>
            <w:lang w:val="en-US"/>
          </w:rPr>
          <w:t>apn</w:t>
        </w:r>
        <w:r w:rsidRPr="0078594C">
          <w:rPr>
            <w:rStyle w:val="a4"/>
            <w:szCs w:val="28"/>
            <w:lang w:val="uk-UA"/>
          </w:rPr>
          <w:t>.ru</w:t>
        </w:r>
        <w:r w:rsidRPr="0078594C">
          <w:rPr>
            <w:rStyle w:val="a4"/>
            <w:szCs w:val="28"/>
          </w:rPr>
          <w:t>/</w:t>
        </w:r>
        <w:r w:rsidRPr="0078594C">
          <w:rPr>
            <w:rStyle w:val="a4"/>
            <w:szCs w:val="28"/>
            <w:lang w:val="en-US"/>
          </w:rPr>
          <w:t>publications</w:t>
        </w:r>
        <w:r w:rsidRPr="0078594C">
          <w:rPr>
            <w:rStyle w:val="a4"/>
            <w:szCs w:val="28"/>
          </w:rPr>
          <w:t>/</w:t>
        </w:r>
        <w:r w:rsidRPr="0078594C">
          <w:rPr>
            <w:rStyle w:val="a4"/>
            <w:szCs w:val="28"/>
            <w:lang w:val="en-US"/>
          </w:rPr>
          <w:t>print</w:t>
        </w:r>
        <w:r w:rsidRPr="0078594C">
          <w:rPr>
            <w:rStyle w:val="a4"/>
            <w:szCs w:val="28"/>
          </w:rPr>
          <w:t>17294.</w:t>
        </w:r>
        <w:proofErr w:type="spellStart"/>
        <w:r w:rsidRPr="0078594C">
          <w:rPr>
            <w:rStyle w:val="a4"/>
            <w:szCs w:val="28"/>
            <w:lang w:val="en-US"/>
          </w:rPr>
          <w:t>htm</w:t>
        </w:r>
        <w:proofErr w:type="spellEnd"/>
      </w:hyperlink>
      <w:r w:rsidRPr="0078594C">
        <w:rPr>
          <w:szCs w:val="28"/>
        </w:rPr>
        <w:t xml:space="preserve"> </w:t>
      </w:r>
      <w:r w:rsidRPr="0078594C">
        <w:rPr>
          <w:bCs/>
          <w:szCs w:val="28"/>
          <w:lang w:val="uk-UA"/>
        </w:rPr>
        <w:t>(дата звернення: 23.06.2020)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Кучеренко Т. В. Регіональна політика в Україні в контексті європейської інтеграції. </w:t>
      </w:r>
      <w:r w:rsidRPr="0078594C">
        <w:rPr>
          <w:i/>
          <w:szCs w:val="28"/>
          <w:lang w:val="uk-UA"/>
        </w:rPr>
        <w:t xml:space="preserve">Вісник Харківського національного університету імені </w:t>
      </w:r>
      <w:proofErr w:type="spellStart"/>
      <w:r w:rsidRPr="0078594C">
        <w:rPr>
          <w:i/>
          <w:szCs w:val="28"/>
          <w:lang w:val="uk-UA"/>
        </w:rPr>
        <w:t>В. Н. Караз</w:t>
      </w:r>
      <w:proofErr w:type="spellEnd"/>
      <w:r w:rsidRPr="0078594C">
        <w:rPr>
          <w:i/>
          <w:szCs w:val="28"/>
          <w:lang w:val="uk-UA"/>
        </w:rPr>
        <w:t xml:space="preserve">іна. </w:t>
      </w:r>
      <w:proofErr w:type="spellStart"/>
      <w:r w:rsidRPr="0078594C">
        <w:rPr>
          <w:i/>
          <w:szCs w:val="28"/>
        </w:rPr>
        <w:t>Питання</w:t>
      </w:r>
      <w:proofErr w:type="spellEnd"/>
      <w:r w:rsidRPr="0078594C">
        <w:rPr>
          <w:i/>
          <w:szCs w:val="28"/>
        </w:rPr>
        <w:t xml:space="preserve"> </w:t>
      </w:r>
      <w:proofErr w:type="spellStart"/>
      <w:r w:rsidRPr="0078594C">
        <w:rPr>
          <w:i/>
          <w:szCs w:val="28"/>
        </w:rPr>
        <w:t>політології</w:t>
      </w:r>
      <w:proofErr w:type="spellEnd"/>
      <w:r w:rsidRPr="0078594C">
        <w:rPr>
          <w:i/>
          <w:szCs w:val="28"/>
        </w:rPr>
        <w:t>.</w:t>
      </w:r>
      <w:r w:rsidRPr="0078594C">
        <w:rPr>
          <w:szCs w:val="28"/>
        </w:rPr>
        <w:t xml:space="preserve"> 2003. № 592. С. 282–291. </w:t>
      </w:r>
    </w:p>
    <w:p w:rsidR="00BB046B" w:rsidRPr="002F236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Мазярчук</w:t>
      </w:r>
      <w:proofErr w:type="spellEnd"/>
      <w:r w:rsidRPr="002F236C">
        <w:t xml:space="preserve"> В., </w:t>
      </w:r>
      <w:proofErr w:type="spellStart"/>
      <w:r w:rsidRPr="002F236C">
        <w:t>Стадник</w:t>
      </w:r>
      <w:proofErr w:type="spellEnd"/>
      <w:r w:rsidRPr="002F236C">
        <w:t xml:space="preserve"> М. </w:t>
      </w:r>
      <w:proofErr w:type="spellStart"/>
      <w:r w:rsidRPr="002F236C">
        <w:t>Міжнародний</w:t>
      </w:r>
      <w:proofErr w:type="spellEnd"/>
      <w:r w:rsidRPr="002F236C">
        <w:t xml:space="preserve"> </w:t>
      </w:r>
      <w:proofErr w:type="spellStart"/>
      <w:r w:rsidRPr="002F236C">
        <w:t>досвід</w:t>
      </w:r>
      <w:proofErr w:type="spellEnd"/>
      <w:r w:rsidRPr="002F236C">
        <w:t xml:space="preserve"> </w:t>
      </w:r>
      <w:proofErr w:type="spellStart"/>
      <w:r w:rsidRPr="002F236C">
        <w:t>середньострокового</w:t>
      </w:r>
      <w:proofErr w:type="spellEnd"/>
      <w:r w:rsidRPr="002F236C">
        <w:t xml:space="preserve"> </w:t>
      </w:r>
      <w:proofErr w:type="spellStart"/>
      <w:r w:rsidRPr="002F236C">
        <w:t>планування</w:t>
      </w:r>
      <w:proofErr w:type="spellEnd"/>
      <w:r w:rsidRPr="002F236C">
        <w:t xml:space="preserve">: уроки для </w:t>
      </w:r>
      <w:proofErr w:type="spellStart"/>
      <w:r w:rsidRPr="002F236C">
        <w:t>України</w:t>
      </w:r>
      <w:proofErr w:type="spellEnd"/>
      <w:r w:rsidRPr="002F236C">
        <w:t xml:space="preserve">. </w:t>
      </w:r>
      <w:proofErr w:type="spellStart"/>
      <w:r w:rsidRPr="002F236C">
        <w:t>Офіс</w:t>
      </w:r>
      <w:proofErr w:type="spellEnd"/>
      <w:r w:rsidRPr="002F236C">
        <w:t xml:space="preserve"> з </w:t>
      </w:r>
      <w:proofErr w:type="spellStart"/>
      <w:r w:rsidRPr="002F236C">
        <w:t>фінансового</w:t>
      </w:r>
      <w:proofErr w:type="spellEnd"/>
      <w:r w:rsidRPr="002F236C">
        <w:t xml:space="preserve"> та </w:t>
      </w:r>
      <w:proofErr w:type="spellStart"/>
      <w:r w:rsidRPr="002F236C">
        <w:t>економічного</w:t>
      </w:r>
      <w:proofErr w:type="spellEnd"/>
      <w:r w:rsidRPr="002F236C">
        <w:t xml:space="preserve"> </w:t>
      </w:r>
      <w:proofErr w:type="spellStart"/>
      <w:r w:rsidRPr="002F236C">
        <w:t>аналізу</w:t>
      </w:r>
      <w:proofErr w:type="spellEnd"/>
      <w:r w:rsidRPr="002F236C">
        <w:t xml:space="preserve"> у </w:t>
      </w:r>
      <w:proofErr w:type="spellStart"/>
      <w:r w:rsidRPr="002F236C">
        <w:t>Верховній</w:t>
      </w:r>
      <w:proofErr w:type="spellEnd"/>
      <w:r w:rsidRPr="002F236C">
        <w:t xml:space="preserve"> </w:t>
      </w:r>
      <w:proofErr w:type="spellStart"/>
      <w:r w:rsidRPr="002F236C">
        <w:t>Раді</w:t>
      </w:r>
      <w:proofErr w:type="spellEnd"/>
      <w:r w:rsidRPr="002F236C">
        <w:t xml:space="preserve"> </w:t>
      </w:r>
      <w:proofErr w:type="spellStart"/>
      <w:r w:rsidRPr="002F236C">
        <w:t>України</w:t>
      </w:r>
      <w:proofErr w:type="spellEnd"/>
      <w:r w:rsidRPr="002F236C">
        <w:t xml:space="preserve">. </w:t>
      </w:r>
      <w:r w:rsidRPr="002F236C">
        <w:rPr>
          <w:lang w:val="en-US"/>
        </w:rPr>
        <w:t xml:space="preserve">2017. URL: https://feao.org.ua/wpcontent/uploads/2017/06/ </w:t>
      </w:r>
      <w:proofErr w:type="spellStart"/>
      <w:r w:rsidRPr="002F236C">
        <w:rPr>
          <w:lang w:val="en-US"/>
        </w:rPr>
        <w:t>FEAO_Sered_budget</w:t>
      </w:r>
      <w:proofErr w:type="spellEnd"/>
      <w:r w:rsidRPr="002F236C">
        <w:rPr>
          <w:lang w:val="en-US"/>
        </w:rPr>
        <w:t xml:space="preserve">_ planning_A5_05_web-2.pdf 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r w:rsidRPr="0078594C">
        <w:rPr>
          <w:szCs w:val="28"/>
        </w:rPr>
        <w:t xml:space="preserve">Панченко Т. В. </w:t>
      </w:r>
      <w:proofErr w:type="spellStart"/>
      <w:r w:rsidRPr="0078594C">
        <w:rPr>
          <w:szCs w:val="28"/>
        </w:rPr>
        <w:t>Політична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регіоналістика</w:t>
      </w:r>
      <w:proofErr w:type="spellEnd"/>
      <w:r w:rsidRPr="0078594C">
        <w:rPr>
          <w:szCs w:val="28"/>
        </w:rPr>
        <w:t xml:space="preserve"> : </w:t>
      </w:r>
      <w:proofErr w:type="spellStart"/>
      <w:r w:rsidRPr="0078594C">
        <w:rPr>
          <w:szCs w:val="28"/>
        </w:rPr>
        <w:t>навч</w:t>
      </w:r>
      <w:proofErr w:type="spellEnd"/>
      <w:r w:rsidRPr="0078594C">
        <w:rPr>
          <w:szCs w:val="28"/>
        </w:rPr>
        <w:t xml:space="preserve">. </w:t>
      </w:r>
      <w:proofErr w:type="spellStart"/>
      <w:proofErr w:type="gramStart"/>
      <w:r w:rsidRPr="0078594C">
        <w:rPr>
          <w:szCs w:val="28"/>
        </w:rPr>
        <w:t>пос</w:t>
      </w:r>
      <w:proofErr w:type="gramEnd"/>
      <w:r w:rsidRPr="0078594C">
        <w:rPr>
          <w:szCs w:val="28"/>
        </w:rPr>
        <w:t>іб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Харків</w:t>
      </w:r>
      <w:proofErr w:type="spellEnd"/>
      <w:r w:rsidRPr="0078594C">
        <w:rPr>
          <w:szCs w:val="28"/>
        </w:rPr>
        <w:t xml:space="preserve"> : ХНУ </w:t>
      </w:r>
      <w:proofErr w:type="spellStart"/>
      <w:r w:rsidRPr="0078594C">
        <w:rPr>
          <w:szCs w:val="28"/>
        </w:rPr>
        <w:t>імені</w:t>
      </w:r>
      <w:proofErr w:type="spellEnd"/>
      <w:r w:rsidRPr="0078594C">
        <w:rPr>
          <w:szCs w:val="28"/>
        </w:rPr>
        <w:t xml:space="preserve"> В. Н. </w:t>
      </w:r>
      <w:proofErr w:type="spellStart"/>
      <w:r w:rsidRPr="0078594C">
        <w:rPr>
          <w:szCs w:val="28"/>
        </w:rPr>
        <w:t>Каразіна</w:t>
      </w:r>
      <w:proofErr w:type="spellEnd"/>
      <w:r w:rsidRPr="0078594C">
        <w:rPr>
          <w:szCs w:val="28"/>
        </w:rPr>
        <w:t xml:space="preserve">, 2011. 188 с. 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>Панченко Т. В. Ре</w:t>
      </w:r>
      <w:proofErr w:type="spellStart"/>
      <w:r w:rsidRPr="0078594C">
        <w:rPr>
          <w:szCs w:val="28"/>
          <w:lang w:val="uk-UA"/>
        </w:rPr>
        <w:t>гі</w:t>
      </w:r>
      <w:r w:rsidRPr="0078594C">
        <w:rPr>
          <w:szCs w:val="28"/>
        </w:rPr>
        <w:t>ональна</w:t>
      </w:r>
      <w:proofErr w:type="spellEnd"/>
      <w:r w:rsidRPr="0078594C">
        <w:rPr>
          <w:szCs w:val="28"/>
        </w:rPr>
        <w:t xml:space="preserve"> структура </w:t>
      </w:r>
      <w:proofErr w:type="spellStart"/>
      <w:proofErr w:type="gramStart"/>
      <w:r w:rsidRPr="0078594C">
        <w:rPr>
          <w:szCs w:val="28"/>
        </w:rPr>
        <w:t>країн</w:t>
      </w:r>
      <w:proofErr w:type="spellEnd"/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Європи</w:t>
      </w:r>
      <w:proofErr w:type="spellEnd"/>
      <w:r w:rsidRPr="0078594C">
        <w:rPr>
          <w:szCs w:val="28"/>
        </w:rPr>
        <w:t xml:space="preserve">: </w:t>
      </w:r>
      <w:proofErr w:type="spellStart"/>
      <w:r w:rsidRPr="0078594C">
        <w:rPr>
          <w:szCs w:val="28"/>
        </w:rPr>
        <w:t>спроба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типологізації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i/>
          <w:szCs w:val="28"/>
        </w:rPr>
        <w:t>Політичний</w:t>
      </w:r>
      <w:proofErr w:type="spellEnd"/>
      <w:r w:rsidRPr="0078594C">
        <w:rPr>
          <w:i/>
          <w:szCs w:val="28"/>
        </w:rPr>
        <w:t xml:space="preserve"> менеджмент.</w:t>
      </w:r>
      <w:r w:rsidRPr="0078594C">
        <w:rPr>
          <w:szCs w:val="28"/>
        </w:rPr>
        <w:t xml:space="preserve"> 2011. № 3. С. 157–169.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 xml:space="preserve">Перегуда Є. </w:t>
      </w:r>
      <w:proofErr w:type="spellStart"/>
      <w:r w:rsidRPr="0078594C">
        <w:rPr>
          <w:szCs w:val="28"/>
        </w:rPr>
        <w:t>Актуальні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проблеми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структуризації</w:t>
      </w:r>
      <w:proofErr w:type="spellEnd"/>
      <w:r w:rsidRPr="0078594C">
        <w:rPr>
          <w:szCs w:val="28"/>
        </w:rPr>
        <w:t xml:space="preserve"> 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політикуму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i/>
          <w:szCs w:val="28"/>
        </w:rPr>
        <w:t>Наукові</w:t>
      </w:r>
      <w:proofErr w:type="spellEnd"/>
      <w:r w:rsidRPr="0078594C">
        <w:rPr>
          <w:i/>
          <w:szCs w:val="28"/>
        </w:rPr>
        <w:t xml:space="preserve"> записки.</w:t>
      </w:r>
      <w:r w:rsidRPr="0078594C">
        <w:rPr>
          <w:szCs w:val="28"/>
        </w:rPr>
        <w:t xml:space="preserve"> 2009.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44. С. 101–108. </w:t>
      </w:r>
    </w:p>
    <w:p w:rsidR="00BB046B" w:rsidRPr="0078594C" w:rsidRDefault="00BB046B" w:rsidP="00BB046B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Поліщук К. Державна регіональна політика : європейський досвід. </w:t>
      </w:r>
      <w:r w:rsidRPr="0078594C">
        <w:rPr>
          <w:i/>
          <w:szCs w:val="28"/>
          <w:lang w:val="uk-UA"/>
        </w:rPr>
        <w:t>Людина і політика</w:t>
      </w:r>
      <w:r w:rsidRPr="0078594C">
        <w:rPr>
          <w:szCs w:val="28"/>
          <w:lang w:val="uk-UA"/>
        </w:rPr>
        <w:t>. 2002. № 1. С. 132</w:t>
      </w:r>
      <w:r w:rsidRPr="0078594C">
        <w:rPr>
          <w:szCs w:val="28"/>
        </w:rPr>
        <w:t>–</w:t>
      </w:r>
      <w:r w:rsidRPr="0078594C">
        <w:rPr>
          <w:szCs w:val="28"/>
          <w:lang w:val="uk-UA"/>
        </w:rPr>
        <w:t>142.</w:t>
      </w:r>
    </w:p>
    <w:p w:rsidR="00BB046B" w:rsidRPr="0078594C" w:rsidRDefault="00BB046B" w:rsidP="00BB046B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Басейн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Чорного</w:t>
      </w:r>
      <w:proofErr w:type="spellEnd"/>
      <w:r w:rsidRPr="0078594C">
        <w:rPr>
          <w:szCs w:val="28"/>
        </w:rPr>
        <w:t xml:space="preserve"> моря. URL: https://blackseacbc.net/ </w:t>
      </w:r>
    </w:p>
    <w:p w:rsidR="00BB046B" w:rsidRPr="0078594C" w:rsidRDefault="00BB046B" w:rsidP="00BB046B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Польща-Білорусь-Україна</w:t>
      </w:r>
      <w:proofErr w:type="spellEnd"/>
      <w:r w:rsidRPr="0078594C">
        <w:rPr>
          <w:szCs w:val="28"/>
        </w:rPr>
        <w:t xml:space="preserve"> 2014-2020 </w:t>
      </w:r>
      <w:proofErr w:type="spellStart"/>
      <w:r w:rsidRPr="0078594C">
        <w:rPr>
          <w:szCs w:val="28"/>
        </w:rPr>
        <w:t>рр</w:t>
      </w:r>
      <w:proofErr w:type="spellEnd"/>
      <w:r w:rsidRPr="0078594C">
        <w:rPr>
          <w:szCs w:val="28"/>
        </w:rPr>
        <w:t xml:space="preserve">. URL: https://www.pbu2020.eu/ua. 36 </w:t>
      </w: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«</w:t>
      </w:r>
      <w:proofErr w:type="spellStart"/>
      <w:r w:rsidRPr="0078594C">
        <w:rPr>
          <w:szCs w:val="28"/>
        </w:rPr>
        <w:t>Угорщина</w:t>
      </w:r>
      <w:proofErr w:type="spellEnd"/>
      <w:r w:rsidRPr="0078594C">
        <w:rPr>
          <w:szCs w:val="28"/>
        </w:rPr>
        <w:t>–</w:t>
      </w:r>
      <w:proofErr w:type="spellStart"/>
      <w:r w:rsidRPr="0078594C">
        <w:rPr>
          <w:szCs w:val="28"/>
        </w:rPr>
        <w:t>Словаччина-Румунія-Україна</w:t>
      </w:r>
      <w:proofErr w:type="spellEnd"/>
      <w:r w:rsidRPr="0078594C">
        <w:rPr>
          <w:szCs w:val="28"/>
        </w:rPr>
        <w:t xml:space="preserve"> 2014- 2020». URL: https://huskroua-cbc.eu/. </w:t>
      </w:r>
    </w:p>
    <w:p w:rsidR="00BB046B" w:rsidRPr="0078594C" w:rsidRDefault="00BB046B" w:rsidP="00BB046B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Румунія-Україна</w:t>
      </w:r>
      <w:proofErr w:type="spellEnd"/>
      <w:r w:rsidRPr="0078594C">
        <w:rPr>
          <w:szCs w:val="28"/>
        </w:rPr>
        <w:t xml:space="preserve"> / </w:t>
      </w: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Румунія</w:t>
      </w:r>
      <w:proofErr w:type="spellEnd"/>
      <w:r w:rsidRPr="0078594C">
        <w:rPr>
          <w:szCs w:val="28"/>
        </w:rPr>
        <w:t xml:space="preserve"> - </w:t>
      </w:r>
      <w:proofErr w:type="spellStart"/>
      <w:r w:rsidRPr="0078594C">
        <w:rPr>
          <w:szCs w:val="28"/>
        </w:rPr>
        <w:t>Республіка</w:t>
      </w:r>
      <w:proofErr w:type="spellEnd"/>
      <w:r w:rsidRPr="0078594C">
        <w:rPr>
          <w:szCs w:val="28"/>
        </w:rPr>
        <w:t xml:space="preserve"> Молдова. URL: </w:t>
      </w:r>
      <w:hyperlink r:id="rId9" w:history="1">
        <w:r w:rsidRPr="0078594C">
          <w:rPr>
            <w:rStyle w:val="a4"/>
            <w:szCs w:val="28"/>
          </w:rPr>
          <w:t>http://www.ro-ua-md.net/uk/</w:t>
        </w:r>
      </w:hyperlink>
      <w:r w:rsidRPr="0078594C">
        <w:rPr>
          <w:szCs w:val="28"/>
        </w:rPr>
        <w:t xml:space="preserve">. </w:t>
      </w:r>
    </w:p>
    <w:p w:rsidR="00BB046B" w:rsidRPr="002F236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Регіональна</w:t>
      </w:r>
      <w:proofErr w:type="spellEnd"/>
      <w:r w:rsidRPr="002F236C">
        <w:t xml:space="preserve"> </w:t>
      </w:r>
      <w:proofErr w:type="spellStart"/>
      <w:r w:rsidRPr="002F236C">
        <w:t>політика</w:t>
      </w:r>
      <w:proofErr w:type="spellEnd"/>
      <w:r w:rsidRPr="002F236C">
        <w:t xml:space="preserve"> </w:t>
      </w:r>
      <w:proofErr w:type="spellStart"/>
      <w:r w:rsidRPr="002F236C">
        <w:t>Європейського</w:t>
      </w:r>
      <w:proofErr w:type="spellEnd"/>
      <w:r w:rsidRPr="002F236C">
        <w:t xml:space="preserve"> Союзу [</w:t>
      </w:r>
      <w:proofErr w:type="spellStart"/>
      <w:r w:rsidRPr="002F236C">
        <w:t>Електронний</w:t>
      </w:r>
      <w:proofErr w:type="spellEnd"/>
      <w:r w:rsidRPr="002F236C">
        <w:t xml:space="preserve"> ресурс] : </w:t>
      </w:r>
      <w:proofErr w:type="spellStart"/>
      <w:proofErr w:type="gramStart"/>
      <w:r w:rsidRPr="002F236C">
        <w:t>п</w:t>
      </w:r>
      <w:proofErr w:type="gramEnd"/>
      <w:r w:rsidRPr="002F236C">
        <w:t>ідручник</w:t>
      </w:r>
      <w:proofErr w:type="spellEnd"/>
      <w:r w:rsidRPr="002F236C">
        <w:t xml:space="preserve"> / [за ред. </w:t>
      </w:r>
      <w:proofErr w:type="spellStart"/>
      <w:r w:rsidRPr="002F236C">
        <w:t>Віктора</w:t>
      </w:r>
      <w:proofErr w:type="spellEnd"/>
      <w:r w:rsidRPr="002F236C">
        <w:t xml:space="preserve"> </w:t>
      </w:r>
      <w:proofErr w:type="spellStart"/>
      <w:r w:rsidRPr="002F236C">
        <w:t>Чужикова</w:t>
      </w:r>
      <w:proofErr w:type="spellEnd"/>
      <w:r w:rsidRPr="002F236C">
        <w:t>]. К.: КНЕУ, 2016. 495</w:t>
      </w:r>
      <w:r w:rsidRPr="002F236C">
        <w:rPr>
          <w:lang w:val="uk-UA"/>
        </w:rPr>
        <w:t xml:space="preserve"> 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>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політика</w:t>
      </w:r>
      <w:proofErr w:type="spellEnd"/>
      <w:r w:rsidRPr="0078594C">
        <w:rPr>
          <w:szCs w:val="28"/>
        </w:rPr>
        <w:t xml:space="preserve"> та </w:t>
      </w:r>
      <w:proofErr w:type="spellStart"/>
      <w:r w:rsidRPr="0078594C">
        <w:rPr>
          <w:szCs w:val="28"/>
        </w:rPr>
        <w:t>механізми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її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реалізації</w:t>
      </w:r>
      <w:proofErr w:type="spellEnd"/>
      <w:r w:rsidRPr="0078594C">
        <w:rPr>
          <w:szCs w:val="28"/>
        </w:rPr>
        <w:t xml:space="preserve"> / за ред. М. І. </w:t>
      </w:r>
      <w:proofErr w:type="spellStart"/>
      <w:r w:rsidRPr="0078594C">
        <w:rPr>
          <w:szCs w:val="28"/>
        </w:rPr>
        <w:t>Долішнього</w:t>
      </w:r>
      <w:proofErr w:type="spellEnd"/>
      <w:r w:rsidRPr="0078594C">
        <w:rPr>
          <w:szCs w:val="28"/>
        </w:rPr>
        <w:t>. К</w:t>
      </w:r>
      <w:proofErr w:type="spellStart"/>
      <w:r w:rsidRPr="0078594C">
        <w:rPr>
          <w:szCs w:val="28"/>
          <w:lang w:val="uk-UA"/>
        </w:rPr>
        <w:t>иїв</w:t>
      </w:r>
      <w:proofErr w:type="spellEnd"/>
      <w:r w:rsidRPr="0078594C">
        <w:rPr>
          <w:szCs w:val="28"/>
        </w:rPr>
        <w:t xml:space="preserve"> : Наук</w:t>
      </w:r>
      <w:proofErr w:type="gramStart"/>
      <w:r w:rsidRPr="0078594C">
        <w:rPr>
          <w:szCs w:val="28"/>
        </w:rPr>
        <w:t>.</w:t>
      </w:r>
      <w:proofErr w:type="gramEnd"/>
      <w:r w:rsidRPr="0078594C">
        <w:rPr>
          <w:szCs w:val="28"/>
        </w:rPr>
        <w:t xml:space="preserve"> </w:t>
      </w:r>
      <w:proofErr w:type="gramStart"/>
      <w:r w:rsidRPr="0078594C">
        <w:rPr>
          <w:szCs w:val="28"/>
        </w:rPr>
        <w:t>д</w:t>
      </w:r>
      <w:proofErr w:type="gramEnd"/>
      <w:r w:rsidRPr="0078594C">
        <w:rPr>
          <w:szCs w:val="28"/>
        </w:rPr>
        <w:t>умка, 2003. 503 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Регіони України : проблеми та пріоритети соціально-економічного розвитку : монографія / за ред. З. </w:t>
      </w:r>
      <w:proofErr w:type="spellStart"/>
      <w:r w:rsidRPr="0078594C">
        <w:rPr>
          <w:szCs w:val="28"/>
          <w:lang w:val="uk-UA"/>
        </w:rPr>
        <w:t>С. Варна</w:t>
      </w:r>
      <w:proofErr w:type="spellEnd"/>
      <w:r w:rsidRPr="0078594C">
        <w:rPr>
          <w:szCs w:val="28"/>
          <w:lang w:val="uk-UA"/>
        </w:rPr>
        <w:t>лія. Київ : Знання України, 2005. 498 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Римаренко С. Регіоналізм та регіоналізація : питання типології. </w:t>
      </w:r>
      <w:r w:rsidRPr="0078594C">
        <w:rPr>
          <w:i/>
          <w:szCs w:val="28"/>
          <w:lang w:val="uk-UA"/>
        </w:rPr>
        <w:t xml:space="preserve">Наукові записки Інституту політичних та </w:t>
      </w:r>
      <w:proofErr w:type="spellStart"/>
      <w:r w:rsidRPr="0078594C">
        <w:rPr>
          <w:i/>
          <w:szCs w:val="28"/>
          <w:lang w:val="uk-UA"/>
        </w:rPr>
        <w:t>етнонаціональних</w:t>
      </w:r>
      <w:proofErr w:type="spellEnd"/>
      <w:r w:rsidRPr="0078594C">
        <w:rPr>
          <w:i/>
          <w:szCs w:val="28"/>
          <w:lang w:val="uk-UA"/>
        </w:rPr>
        <w:t xml:space="preserve"> досліджень ім. </w:t>
      </w:r>
      <w:proofErr w:type="spellStart"/>
      <w:r w:rsidRPr="0078594C">
        <w:rPr>
          <w:i/>
          <w:szCs w:val="28"/>
          <w:lang w:val="uk-UA"/>
        </w:rPr>
        <w:t>І. Ф. Кур</w:t>
      </w:r>
      <w:proofErr w:type="spellEnd"/>
      <w:r w:rsidRPr="0078594C">
        <w:rPr>
          <w:i/>
          <w:szCs w:val="28"/>
          <w:lang w:val="uk-UA"/>
        </w:rPr>
        <w:t>аса</w:t>
      </w:r>
      <w:r w:rsidRPr="0078594C">
        <w:rPr>
          <w:szCs w:val="28"/>
          <w:lang w:val="uk-UA"/>
        </w:rPr>
        <w:t xml:space="preserve">. Київ : ІПІЕНД, 2008. </w:t>
      </w:r>
      <w:proofErr w:type="spellStart"/>
      <w:r w:rsidRPr="0078594C">
        <w:rPr>
          <w:szCs w:val="28"/>
          <w:lang w:val="uk-UA"/>
        </w:rPr>
        <w:t>Ви</w:t>
      </w:r>
      <w:proofErr w:type="spellEnd"/>
      <w:r w:rsidRPr="0078594C">
        <w:rPr>
          <w:szCs w:val="28"/>
          <w:lang w:val="uk-UA"/>
        </w:rPr>
        <w:t>п. 40. С. 44–49.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Татаренко</w:t>
      </w:r>
      <w:proofErr w:type="spellEnd"/>
      <w:r w:rsidRPr="0078594C">
        <w:rPr>
          <w:szCs w:val="28"/>
          <w:lang w:val="uk-UA"/>
        </w:rPr>
        <w:t xml:space="preserve"> Т.М. Регіоналізм і його інтеграційний потенціал. </w:t>
      </w:r>
      <w:r w:rsidRPr="0078594C">
        <w:rPr>
          <w:i/>
          <w:szCs w:val="28"/>
          <w:lang w:val="uk-UA"/>
        </w:rPr>
        <w:t>Нова парадигма</w:t>
      </w:r>
      <w:r w:rsidRPr="0078594C">
        <w:rPr>
          <w:szCs w:val="28"/>
          <w:lang w:val="uk-UA"/>
        </w:rPr>
        <w:t xml:space="preserve"> : Альманах наукових праць. Запоріжжя, 2002. </w:t>
      </w:r>
      <w:proofErr w:type="spellStart"/>
      <w:r w:rsidRPr="0078594C">
        <w:rPr>
          <w:szCs w:val="28"/>
          <w:lang w:val="uk-UA"/>
        </w:rPr>
        <w:t>Ви</w:t>
      </w:r>
      <w:proofErr w:type="spellEnd"/>
      <w:r w:rsidRPr="0078594C">
        <w:rPr>
          <w:szCs w:val="28"/>
          <w:lang w:val="uk-UA"/>
        </w:rPr>
        <w:t>п. 25. С. 73–80.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Топчієв</w:t>
      </w:r>
      <w:proofErr w:type="spellEnd"/>
      <w:r w:rsidRPr="0078594C">
        <w:rPr>
          <w:szCs w:val="28"/>
          <w:lang w:val="uk-UA"/>
        </w:rPr>
        <w:t xml:space="preserve"> О. Г., </w:t>
      </w:r>
      <w:proofErr w:type="spellStart"/>
      <w:r w:rsidRPr="0078594C">
        <w:rPr>
          <w:szCs w:val="28"/>
          <w:lang w:val="uk-UA"/>
        </w:rPr>
        <w:t>Мальчикова</w:t>
      </w:r>
      <w:proofErr w:type="spellEnd"/>
      <w:r w:rsidRPr="0078594C">
        <w:rPr>
          <w:szCs w:val="28"/>
          <w:lang w:val="uk-UA"/>
        </w:rPr>
        <w:t xml:space="preserve"> Д. С., </w:t>
      </w:r>
      <w:proofErr w:type="spellStart"/>
      <w:r w:rsidRPr="0078594C">
        <w:rPr>
          <w:szCs w:val="28"/>
          <w:lang w:val="uk-UA"/>
        </w:rPr>
        <w:t>Яворська</w:t>
      </w:r>
      <w:proofErr w:type="spellEnd"/>
      <w:r w:rsidRPr="0078594C">
        <w:rPr>
          <w:szCs w:val="28"/>
          <w:lang w:val="uk-UA"/>
        </w:rPr>
        <w:t xml:space="preserve"> В. В. </w:t>
      </w:r>
      <w:proofErr w:type="spellStart"/>
      <w:r w:rsidRPr="0078594C">
        <w:rPr>
          <w:szCs w:val="28"/>
          <w:lang w:val="uk-UA"/>
        </w:rPr>
        <w:t>Реґіоналістика</w:t>
      </w:r>
      <w:proofErr w:type="spellEnd"/>
      <w:r w:rsidRPr="0078594C">
        <w:rPr>
          <w:szCs w:val="28"/>
          <w:lang w:val="uk-UA"/>
        </w:rPr>
        <w:t xml:space="preserve"> : географічні основи </w:t>
      </w:r>
      <w:proofErr w:type="spellStart"/>
      <w:r w:rsidRPr="0078594C">
        <w:rPr>
          <w:szCs w:val="28"/>
          <w:lang w:val="uk-UA"/>
        </w:rPr>
        <w:t>реґіонального</w:t>
      </w:r>
      <w:proofErr w:type="spellEnd"/>
      <w:r w:rsidRPr="0078594C">
        <w:rPr>
          <w:szCs w:val="28"/>
          <w:lang w:val="uk-UA"/>
        </w:rPr>
        <w:t xml:space="preserve"> розвитку і регіональної політики : </w:t>
      </w:r>
      <w:proofErr w:type="spellStart"/>
      <w:r w:rsidRPr="0078594C">
        <w:rPr>
          <w:szCs w:val="28"/>
          <w:lang w:val="uk-UA"/>
        </w:rPr>
        <w:t>навч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szCs w:val="28"/>
          <w:lang w:val="uk-UA"/>
        </w:rPr>
        <w:t>посіб</w:t>
      </w:r>
      <w:proofErr w:type="spellEnd"/>
      <w:r w:rsidRPr="0078594C">
        <w:rPr>
          <w:szCs w:val="28"/>
          <w:lang w:val="uk-UA"/>
        </w:rPr>
        <w:t xml:space="preserve">. Херсон : ОЛДІ-ПЛЮС, 2015. 372 с. 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bCs/>
          <w:szCs w:val="28"/>
        </w:rPr>
        <w:t>Транскордонне</w:t>
      </w:r>
      <w:proofErr w:type="spellEnd"/>
      <w:r w:rsidRPr="0078594C">
        <w:rPr>
          <w:bCs/>
          <w:szCs w:val="28"/>
        </w:rPr>
        <w:t xml:space="preserve"> </w:t>
      </w:r>
      <w:proofErr w:type="spellStart"/>
      <w:r w:rsidRPr="0078594C">
        <w:rPr>
          <w:bCs/>
          <w:szCs w:val="28"/>
        </w:rPr>
        <w:t>співробітництво</w:t>
      </w:r>
      <w:proofErr w:type="spellEnd"/>
      <w:r w:rsidRPr="0078594C">
        <w:rPr>
          <w:bCs/>
          <w:szCs w:val="28"/>
        </w:rPr>
        <w:t xml:space="preserve"> </w:t>
      </w:r>
      <w:r w:rsidRPr="0078594C">
        <w:rPr>
          <w:bCs/>
          <w:szCs w:val="28"/>
          <w:lang w:val="uk-UA"/>
        </w:rPr>
        <w:t xml:space="preserve">: </w:t>
      </w:r>
      <w:proofErr w:type="spellStart"/>
      <w:r w:rsidRPr="0078594C">
        <w:rPr>
          <w:bCs/>
          <w:szCs w:val="28"/>
          <w:lang w:val="uk-UA"/>
        </w:rPr>
        <w:t>навч</w:t>
      </w:r>
      <w:proofErr w:type="spellEnd"/>
      <w:r w:rsidRPr="0078594C">
        <w:rPr>
          <w:bCs/>
          <w:szCs w:val="28"/>
          <w:lang w:val="uk-UA"/>
        </w:rPr>
        <w:t xml:space="preserve">. </w:t>
      </w:r>
      <w:proofErr w:type="spellStart"/>
      <w:proofErr w:type="gramStart"/>
      <w:r w:rsidRPr="0078594C">
        <w:rPr>
          <w:bCs/>
          <w:szCs w:val="28"/>
          <w:lang w:val="uk-UA"/>
        </w:rPr>
        <w:t>пос</w:t>
      </w:r>
      <w:proofErr w:type="gramEnd"/>
      <w:r w:rsidRPr="0078594C">
        <w:rPr>
          <w:bCs/>
          <w:szCs w:val="28"/>
          <w:lang w:val="uk-UA"/>
        </w:rPr>
        <w:t>іб</w:t>
      </w:r>
      <w:proofErr w:type="spellEnd"/>
      <w:r w:rsidRPr="0078594C">
        <w:rPr>
          <w:bCs/>
          <w:szCs w:val="28"/>
          <w:lang w:val="uk-UA"/>
        </w:rPr>
        <w:t xml:space="preserve">. </w:t>
      </w:r>
      <w:r w:rsidRPr="0078594C">
        <w:rPr>
          <w:bCs/>
          <w:szCs w:val="28"/>
        </w:rPr>
        <w:t>/ Н. А. </w:t>
      </w:r>
      <w:proofErr w:type="spellStart"/>
      <w:r w:rsidRPr="0078594C">
        <w:rPr>
          <w:iCs/>
          <w:szCs w:val="28"/>
        </w:rPr>
        <w:t>Мікула</w:t>
      </w:r>
      <w:proofErr w:type="spellEnd"/>
      <w:r w:rsidRPr="0078594C">
        <w:rPr>
          <w:iCs/>
          <w:szCs w:val="28"/>
        </w:rPr>
        <w:t>, В. В. </w:t>
      </w:r>
      <w:proofErr w:type="spellStart"/>
      <w:r w:rsidRPr="0078594C">
        <w:rPr>
          <w:iCs/>
          <w:szCs w:val="28"/>
        </w:rPr>
        <w:t>Толкованов</w:t>
      </w:r>
      <w:proofErr w:type="spellEnd"/>
      <w:r w:rsidRPr="0078594C">
        <w:rPr>
          <w:iCs/>
          <w:szCs w:val="28"/>
        </w:rPr>
        <w:t>.</w:t>
      </w:r>
      <w:r w:rsidRPr="0078594C">
        <w:rPr>
          <w:i/>
          <w:iCs/>
          <w:szCs w:val="28"/>
        </w:rPr>
        <w:t xml:space="preserve"> </w:t>
      </w:r>
      <w:proofErr w:type="spellStart"/>
      <w:r w:rsidRPr="0078594C">
        <w:rPr>
          <w:szCs w:val="28"/>
        </w:rPr>
        <w:t>Київ</w:t>
      </w:r>
      <w:proofErr w:type="spellEnd"/>
      <w:proofErr w:type="gramStart"/>
      <w:r w:rsidRPr="0078594C">
        <w:rPr>
          <w:szCs w:val="28"/>
          <w:lang w:val="uk-UA"/>
        </w:rPr>
        <w:t xml:space="preserve"> </w:t>
      </w:r>
      <w:r w:rsidRPr="0078594C">
        <w:rPr>
          <w:szCs w:val="28"/>
        </w:rPr>
        <w:t>:</w:t>
      </w:r>
      <w:proofErr w:type="gramEnd"/>
      <w:r w:rsidRPr="0078594C">
        <w:rPr>
          <w:szCs w:val="28"/>
        </w:rPr>
        <w:t xml:space="preserve"> Крамар, 2011. 259 с.</w:t>
      </w:r>
    </w:p>
    <w:p w:rsidR="00BB046B" w:rsidRPr="0078594C" w:rsidRDefault="00BB046B" w:rsidP="00BB046B">
      <w:pPr>
        <w:pStyle w:val="a3"/>
        <w:widowControl w:val="0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Транскордонне співробітництво: правові основи та успішні практики: </w:t>
      </w:r>
      <w:r w:rsidRPr="0078594C">
        <w:rPr>
          <w:szCs w:val="28"/>
          <w:lang w:val="uk-UA"/>
        </w:rPr>
        <w:lastRenderedPageBreak/>
        <w:t xml:space="preserve">посібник / </w:t>
      </w:r>
      <w:proofErr w:type="spellStart"/>
      <w:r w:rsidRPr="0078594C">
        <w:rPr>
          <w:szCs w:val="28"/>
          <w:lang w:val="uk-UA"/>
        </w:rPr>
        <w:t>Євчак</w:t>
      </w:r>
      <w:proofErr w:type="spellEnd"/>
      <w:r w:rsidRPr="0078594C">
        <w:rPr>
          <w:szCs w:val="28"/>
          <w:lang w:val="uk-UA"/>
        </w:rPr>
        <w:t xml:space="preserve"> Ю.Б., </w:t>
      </w:r>
      <w:proofErr w:type="spellStart"/>
      <w:r w:rsidRPr="0078594C">
        <w:rPr>
          <w:szCs w:val="28"/>
          <w:lang w:val="uk-UA"/>
        </w:rPr>
        <w:t>Зарді</w:t>
      </w:r>
      <w:proofErr w:type="spellEnd"/>
      <w:r w:rsidRPr="0078594C">
        <w:rPr>
          <w:szCs w:val="28"/>
          <w:lang w:val="uk-UA"/>
        </w:rPr>
        <w:t xml:space="preserve"> А., Лазур Я.В., </w:t>
      </w:r>
      <w:proofErr w:type="spellStart"/>
      <w:r w:rsidRPr="0078594C">
        <w:rPr>
          <w:szCs w:val="28"/>
          <w:lang w:val="uk-UA"/>
        </w:rPr>
        <w:t>Очкаі</w:t>
      </w:r>
      <w:proofErr w:type="spellEnd"/>
      <w:r w:rsidRPr="0078594C">
        <w:rPr>
          <w:szCs w:val="28"/>
          <w:lang w:val="uk-UA"/>
        </w:rPr>
        <w:t xml:space="preserve"> Д., </w:t>
      </w:r>
      <w:proofErr w:type="spellStart"/>
      <w:r w:rsidRPr="0078594C">
        <w:rPr>
          <w:szCs w:val="28"/>
          <w:lang w:val="uk-UA"/>
        </w:rPr>
        <w:t>Санченко</w:t>
      </w:r>
      <w:proofErr w:type="spellEnd"/>
      <w:r w:rsidRPr="0078594C">
        <w:rPr>
          <w:szCs w:val="28"/>
          <w:lang w:val="en-US"/>
        </w:rPr>
        <w:t> </w:t>
      </w:r>
      <w:r w:rsidRPr="0078594C">
        <w:rPr>
          <w:szCs w:val="28"/>
          <w:lang w:val="uk-UA"/>
        </w:rPr>
        <w:t xml:space="preserve">А.Є., </w:t>
      </w:r>
      <w:proofErr w:type="spellStart"/>
      <w:r w:rsidRPr="0078594C">
        <w:rPr>
          <w:szCs w:val="28"/>
          <w:lang w:val="uk-UA"/>
        </w:rPr>
        <w:t>Сошников</w:t>
      </w:r>
      <w:proofErr w:type="spellEnd"/>
      <w:r w:rsidRPr="0078594C">
        <w:rPr>
          <w:szCs w:val="28"/>
          <w:lang w:val="uk-UA"/>
        </w:rPr>
        <w:t xml:space="preserve"> А.О., Устименко В.А., </w:t>
      </w:r>
      <w:proofErr w:type="spellStart"/>
      <w:r w:rsidRPr="0078594C">
        <w:rPr>
          <w:szCs w:val="28"/>
          <w:lang w:val="uk-UA"/>
        </w:rPr>
        <w:t>Фетько</w:t>
      </w:r>
      <w:proofErr w:type="spellEnd"/>
      <w:r w:rsidRPr="0078594C">
        <w:rPr>
          <w:szCs w:val="28"/>
          <w:lang w:val="uk-UA"/>
        </w:rPr>
        <w:t xml:space="preserve"> Ю.І. / за </w:t>
      </w:r>
      <w:proofErr w:type="spellStart"/>
      <w:r w:rsidRPr="0078594C">
        <w:rPr>
          <w:szCs w:val="28"/>
          <w:lang w:val="uk-UA"/>
        </w:rPr>
        <w:t>заг</w:t>
      </w:r>
      <w:proofErr w:type="spellEnd"/>
      <w:r w:rsidRPr="0078594C">
        <w:rPr>
          <w:szCs w:val="28"/>
          <w:lang w:val="uk-UA"/>
        </w:rPr>
        <w:t xml:space="preserve">. ред. </w:t>
      </w:r>
      <w:r w:rsidRPr="0078594C">
        <w:rPr>
          <w:szCs w:val="28"/>
        </w:rPr>
        <w:t xml:space="preserve">В.А. </w:t>
      </w:r>
      <w:proofErr w:type="spellStart"/>
      <w:r w:rsidRPr="0078594C">
        <w:rPr>
          <w:szCs w:val="28"/>
        </w:rPr>
        <w:t>Устименка</w:t>
      </w:r>
      <w:proofErr w:type="spellEnd"/>
      <w:r w:rsidRPr="0078594C">
        <w:rPr>
          <w:szCs w:val="28"/>
        </w:rPr>
        <w:t>; ред</w:t>
      </w:r>
      <w:proofErr w:type="gramStart"/>
      <w:r w:rsidRPr="0078594C">
        <w:rPr>
          <w:szCs w:val="28"/>
        </w:rPr>
        <w:t>.-</w:t>
      </w:r>
      <w:proofErr w:type="spellStart"/>
      <w:proofErr w:type="gramEnd"/>
      <w:r w:rsidRPr="0078594C">
        <w:rPr>
          <w:szCs w:val="28"/>
        </w:rPr>
        <w:t>упоряд</w:t>
      </w:r>
      <w:proofErr w:type="spellEnd"/>
      <w:r w:rsidRPr="0078594C">
        <w:rPr>
          <w:szCs w:val="28"/>
        </w:rPr>
        <w:t xml:space="preserve">. Гук А.К., </w:t>
      </w:r>
      <w:proofErr w:type="spellStart"/>
      <w:r w:rsidRPr="0078594C">
        <w:rPr>
          <w:szCs w:val="28"/>
        </w:rPr>
        <w:t>Санченко</w:t>
      </w:r>
      <w:proofErr w:type="spellEnd"/>
      <w:r w:rsidRPr="0078594C">
        <w:rPr>
          <w:szCs w:val="28"/>
        </w:rPr>
        <w:t xml:space="preserve"> А.Є. – К., 2020. – 152 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proofErr w:type="spellStart"/>
      <w:r w:rsidRPr="0078594C">
        <w:rPr>
          <w:szCs w:val="28"/>
        </w:rPr>
        <w:t>Тригуб</w:t>
      </w:r>
      <w:proofErr w:type="spellEnd"/>
      <w:r w:rsidRPr="0078594C">
        <w:rPr>
          <w:szCs w:val="28"/>
        </w:rPr>
        <w:t xml:space="preserve"> П. М., Богданова Т. Є. </w:t>
      </w:r>
      <w:proofErr w:type="spellStart"/>
      <w:r w:rsidRPr="0078594C">
        <w:rPr>
          <w:szCs w:val="28"/>
        </w:rPr>
        <w:t>Країнознавство</w:t>
      </w:r>
      <w:proofErr w:type="spellEnd"/>
      <w:r w:rsidRPr="0078594C">
        <w:rPr>
          <w:szCs w:val="28"/>
        </w:rPr>
        <w:t xml:space="preserve"> : метод. </w:t>
      </w:r>
      <w:proofErr w:type="spellStart"/>
      <w:proofErr w:type="gramStart"/>
      <w:r w:rsidRPr="0078594C">
        <w:rPr>
          <w:szCs w:val="28"/>
        </w:rPr>
        <w:t>пос</w:t>
      </w:r>
      <w:proofErr w:type="gramEnd"/>
      <w:r w:rsidRPr="0078594C">
        <w:rPr>
          <w:szCs w:val="28"/>
        </w:rPr>
        <w:t>іб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Миколаїв</w:t>
      </w:r>
      <w:proofErr w:type="spellEnd"/>
      <w:r w:rsidRPr="0078594C">
        <w:rPr>
          <w:szCs w:val="28"/>
        </w:rPr>
        <w:t xml:space="preserve"> : Вид-во МДГУ </w:t>
      </w:r>
      <w:proofErr w:type="spellStart"/>
      <w:r w:rsidRPr="0078594C">
        <w:rPr>
          <w:szCs w:val="28"/>
        </w:rPr>
        <w:t>ім</w:t>
      </w:r>
      <w:proofErr w:type="spellEnd"/>
      <w:r w:rsidRPr="0078594C">
        <w:rPr>
          <w:szCs w:val="28"/>
        </w:rPr>
        <w:t xml:space="preserve">. Петра </w:t>
      </w:r>
      <w:proofErr w:type="spellStart"/>
      <w:r w:rsidRPr="0078594C">
        <w:rPr>
          <w:szCs w:val="28"/>
        </w:rPr>
        <w:t>Могили</w:t>
      </w:r>
      <w:proofErr w:type="spellEnd"/>
      <w:r w:rsidRPr="0078594C">
        <w:rPr>
          <w:szCs w:val="28"/>
        </w:rPr>
        <w:t xml:space="preserve">, 2007.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65. 188 с. 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Туровский</w:t>
      </w:r>
      <w:proofErr w:type="spellEnd"/>
      <w:r w:rsidRPr="0078594C">
        <w:rPr>
          <w:szCs w:val="28"/>
          <w:lang w:val="uk-UA"/>
        </w:rPr>
        <w:t xml:space="preserve"> Р. Ф. </w:t>
      </w:r>
      <w:proofErr w:type="spellStart"/>
      <w:r w:rsidRPr="0078594C">
        <w:rPr>
          <w:szCs w:val="28"/>
          <w:lang w:val="uk-UA"/>
        </w:rPr>
        <w:t>Основы</w:t>
      </w:r>
      <w:proofErr w:type="spellEnd"/>
      <w:r w:rsidRPr="0078594C">
        <w:rPr>
          <w:szCs w:val="28"/>
          <w:lang w:val="uk-UA"/>
        </w:rPr>
        <w:t xml:space="preserve"> и </w:t>
      </w:r>
      <w:proofErr w:type="spellStart"/>
      <w:r w:rsidRPr="0078594C">
        <w:rPr>
          <w:szCs w:val="28"/>
          <w:lang w:val="uk-UA"/>
        </w:rPr>
        <w:t>перспективы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региональных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политических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исследований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i/>
          <w:szCs w:val="28"/>
          <w:lang w:val="uk-UA"/>
        </w:rPr>
        <w:t>Полис</w:t>
      </w:r>
      <w:proofErr w:type="spellEnd"/>
      <w:r w:rsidRPr="0078594C">
        <w:rPr>
          <w:szCs w:val="28"/>
          <w:lang w:val="uk-UA"/>
        </w:rPr>
        <w:t>. 2001. № 1. С. 138–156.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Туровский</w:t>
      </w:r>
      <w:proofErr w:type="spellEnd"/>
      <w:r w:rsidRPr="0078594C">
        <w:rPr>
          <w:szCs w:val="28"/>
        </w:rPr>
        <w:t xml:space="preserve"> Р. Ф. Политическая </w:t>
      </w:r>
      <w:proofErr w:type="spellStart"/>
      <w:r w:rsidRPr="0078594C">
        <w:rPr>
          <w:szCs w:val="28"/>
        </w:rPr>
        <w:t>регионалистика</w:t>
      </w:r>
      <w:proofErr w:type="spellEnd"/>
      <w:r w:rsidRPr="0078594C">
        <w:rPr>
          <w:szCs w:val="28"/>
        </w:rPr>
        <w:t>. Москва</w:t>
      </w:r>
      <w:proofErr w:type="gramStart"/>
      <w:r w:rsidRPr="0078594C">
        <w:rPr>
          <w:szCs w:val="28"/>
        </w:rPr>
        <w:t xml:space="preserve"> :</w:t>
      </w:r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Издат</w:t>
      </w:r>
      <w:proofErr w:type="spellEnd"/>
      <w:r w:rsidRPr="0078594C">
        <w:rPr>
          <w:szCs w:val="28"/>
        </w:rPr>
        <w:t xml:space="preserve">. дом ГУ ВШЭ, 2006. 780 с. 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proofErr w:type="spellStart"/>
      <w:r w:rsidRPr="0078594C">
        <w:rPr>
          <w:szCs w:val="28"/>
          <w:lang w:val="uk-UA"/>
        </w:rPr>
        <w:t>Чекаленко</w:t>
      </w:r>
      <w:proofErr w:type="spellEnd"/>
      <w:r w:rsidRPr="0078594C">
        <w:rPr>
          <w:szCs w:val="28"/>
          <w:lang w:val="uk-UA"/>
        </w:rPr>
        <w:t xml:space="preserve"> Л. Д. Зовнішня політика України : підручник. Київ : LAT і K, 2015. 478 с.</w:t>
      </w:r>
    </w:p>
    <w:p w:rsidR="00BB046B" w:rsidRPr="0078594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Шарий</w:t>
      </w:r>
      <w:proofErr w:type="spellEnd"/>
      <w:r w:rsidRPr="0078594C">
        <w:rPr>
          <w:szCs w:val="28"/>
          <w:lang w:val="uk-UA"/>
        </w:rPr>
        <w:t xml:space="preserve"> В. І. Глобалізація та регіоналізація місцевого розвитку як основні суперечливі фактори впливу на місцеве самоврядування. </w:t>
      </w:r>
      <w:r w:rsidRPr="0078594C">
        <w:rPr>
          <w:bCs/>
          <w:szCs w:val="28"/>
          <w:lang w:val="en-US"/>
        </w:rPr>
        <w:t>URL</w:t>
      </w:r>
      <w:r w:rsidRPr="0078594C">
        <w:rPr>
          <w:bCs/>
          <w:szCs w:val="28"/>
        </w:rPr>
        <w:t xml:space="preserve">: </w:t>
      </w:r>
      <w:r w:rsidRPr="0078594C">
        <w:rPr>
          <w:szCs w:val="28"/>
          <w:lang w:val="en-US"/>
        </w:rPr>
        <w:t>http</w:t>
      </w:r>
      <w:r w:rsidRPr="0078594C">
        <w:rPr>
          <w:szCs w:val="28"/>
        </w:rPr>
        <w:t>://</w:t>
      </w:r>
      <w:r w:rsidRPr="0078594C">
        <w:rPr>
          <w:szCs w:val="28"/>
          <w:lang w:val="en-US"/>
        </w:rPr>
        <w:t>www</w:t>
      </w:r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nbuv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gov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ua</w:t>
      </w:r>
      <w:proofErr w:type="spellEnd"/>
      <w:r w:rsidRPr="0078594C">
        <w:rPr>
          <w:szCs w:val="28"/>
        </w:rPr>
        <w:t>/</w:t>
      </w:r>
      <w:r w:rsidRPr="0078594C">
        <w:rPr>
          <w:szCs w:val="28"/>
          <w:lang w:val="en-US"/>
        </w:rPr>
        <w:t>e</w:t>
      </w:r>
      <w:r w:rsidRPr="0078594C">
        <w:rPr>
          <w:szCs w:val="28"/>
        </w:rPr>
        <w:t>-</w:t>
      </w:r>
      <w:r w:rsidRPr="0078594C">
        <w:rPr>
          <w:szCs w:val="28"/>
          <w:lang w:val="en-US"/>
        </w:rPr>
        <w:t>journal</w:t>
      </w:r>
      <w:r w:rsidRPr="0078594C">
        <w:rPr>
          <w:szCs w:val="28"/>
        </w:rPr>
        <w:t>/</w:t>
      </w:r>
      <w:proofErr w:type="spellStart"/>
      <w:r w:rsidRPr="0078594C">
        <w:rPr>
          <w:szCs w:val="28"/>
          <w:lang w:val="en-US"/>
        </w:rPr>
        <w:t>dutp</w:t>
      </w:r>
      <w:proofErr w:type="spellEnd"/>
      <w:r w:rsidRPr="0078594C">
        <w:rPr>
          <w:szCs w:val="28"/>
        </w:rPr>
        <w:t>/2011_1/</w:t>
      </w:r>
      <w:proofErr w:type="spellStart"/>
      <w:r w:rsidRPr="0078594C">
        <w:rPr>
          <w:szCs w:val="28"/>
          <w:lang w:val="en-US"/>
        </w:rPr>
        <w:t>txts</w:t>
      </w:r>
      <w:proofErr w:type="spellEnd"/>
      <w:r w:rsidRPr="0078594C">
        <w:rPr>
          <w:szCs w:val="28"/>
        </w:rPr>
        <w:t>/</w:t>
      </w:r>
      <w:proofErr w:type="spellStart"/>
      <w:r w:rsidRPr="0078594C">
        <w:rPr>
          <w:szCs w:val="28"/>
          <w:lang w:val="en-US"/>
        </w:rPr>
        <w:t>Shariy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pdf</w:t>
      </w:r>
      <w:proofErr w:type="spellEnd"/>
      <w:r w:rsidRPr="0078594C">
        <w:rPr>
          <w:szCs w:val="28"/>
          <w:lang w:val="uk-UA"/>
        </w:rPr>
        <w:t xml:space="preserve">. </w:t>
      </w:r>
      <w:r w:rsidRPr="0078594C">
        <w:rPr>
          <w:bCs/>
          <w:szCs w:val="28"/>
          <w:lang w:val="uk-UA"/>
        </w:rPr>
        <w:t>(дата звернення: 30.09.2020)</w:t>
      </w:r>
    </w:p>
    <w:p w:rsidR="00BB046B" w:rsidRPr="002F236C" w:rsidRDefault="00BB046B" w:rsidP="00BB046B">
      <w:pPr>
        <w:pStyle w:val="a3"/>
        <w:numPr>
          <w:ilvl w:val="0"/>
          <w:numId w:val="4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Яцунська</w:t>
      </w:r>
      <w:proofErr w:type="spellEnd"/>
      <w:r w:rsidRPr="0078594C">
        <w:rPr>
          <w:szCs w:val="28"/>
          <w:lang w:val="uk-UA"/>
        </w:rPr>
        <w:t xml:space="preserve"> О. О. Місцеве самоврядування : світовий досвід та Україна : </w:t>
      </w:r>
      <w:proofErr w:type="spellStart"/>
      <w:r w:rsidRPr="002F236C">
        <w:rPr>
          <w:szCs w:val="28"/>
          <w:lang w:val="uk-UA"/>
        </w:rPr>
        <w:t>навч.-метод</w:t>
      </w:r>
      <w:proofErr w:type="spellEnd"/>
      <w:r w:rsidRPr="002F236C">
        <w:rPr>
          <w:szCs w:val="28"/>
          <w:lang w:val="uk-UA"/>
        </w:rPr>
        <w:t xml:space="preserve">. </w:t>
      </w:r>
      <w:proofErr w:type="spellStart"/>
      <w:r w:rsidRPr="002F236C">
        <w:rPr>
          <w:szCs w:val="28"/>
          <w:lang w:val="uk-UA"/>
        </w:rPr>
        <w:t>посіб</w:t>
      </w:r>
      <w:proofErr w:type="spellEnd"/>
      <w:r w:rsidRPr="002F236C">
        <w:rPr>
          <w:szCs w:val="28"/>
          <w:lang w:val="uk-UA"/>
        </w:rPr>
        <w:t xml:space="preserve">. Миколаїв ; Одеса : ТОВ </w:t>
      </w:r>
      <w:proofErr w:type="spellStart"/>
      <w:r w:rsidRPr="002F236C">
        <w:rPr>
          <w:szCs w:val="28"/>
          <w:lang w:val="uk-UA"/>
        </w:rPr>
        <w:t>ВіД</w:t>
      </w:r>
      <w:proofErr w:type="spellEnd"/>
      <w:r w:rsidRPr="002F236C">
        <w:rPr>
          <w:szCs w:val="28"/>
          <w:lang w:val="uk-UA"/>
        </w:rPr>
        <w:t xml:space="preserve">, 2003. 150 с.  </w:t>
      </w:r>
    </w:p>
    <w:p w:rsidR="00BB046B" w:rsidRPr="00516F0F" w:rsidRDefault="00BB046B" w:rsidP="00BB046B">
      <w:pPr>
        <w:rPr>
          <w:szCs w:val="28"/>
          <w:shd w:val="clear" w:color="auto" w:fill="FFFFFF"/>
          <w:lang w:val="uk-UA"/>
        </w:rPr>
      </w:pPr>
    </w:p>
    <w:p w:rsidR="00BB046B" w:rsidRPr="006F24E4" w:rsidRDefault="00BB046B" w:rsidP="00BB046B">
      <w:pPr>
        <w:widowControl w:val="0"/>
        <w:spacing w:line="240" w:lineRule="auto"/>
        <w:ind w:firstLine="0"/>
        <w:rPr>
          <w:b/>
          <w:szCs w:val="28"/>
          <w:lang w:val="uk-UA"/>
        </w:rPr>
      </w:pPr>
    </w:p>
    <w:p w:rsidR="007F2943" w:rsidRDefault="00785C80"/>
    <w:sectPr w:rsidR="007F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E59"/>
    <w:multiLevelType w:val="hybridMultilevel"/>
    <w:tmpl w:val="88C8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1E47"/>
    <w:multiLevelType w:val="hybridMultilevel"/>
    <w:tmpl w:val="9240154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A1F7838"/>
    <w:multiLevelType w:val="hybridMultilevel"/>
    <w:tmpl w:val="06AA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D0BB8"/>
    <w:multiLevelType w:val="hybridMultilevel"/>
    <w:tmpl w:val="6B46EE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70477D9"/>
    <w:multiLevelType w:val="hybridMultilevel"/>
    <w:tmpl w:val="45286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052587"/>
    <w:multiLevelType w:val="hybridMultilevel"/>
    <w:tmpl w:val="DDCED1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7F110AC"/>
    <w:multiLevelType w:val="hybridMultilevel"/>
    <w:tmpl w:val="4420E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EB4099"/>
    <w:multiLevelType w:val="multilevel"/>
    <w:tmpl w:val="C9EE463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2B13F8"/>
    <w:multiLevelType w:val="hybridMultilevel"/>
    <w:tmpl w:val="E50C8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68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70F29"/>
    <w:multiLevelType w:val="hybridMultilevel"/>
    <w:tmpl w:val="CF84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06E4A"/>
    <w:multiLevelType w:val="hybridMultilevel"/>
    <w:tmpl w:val="CC5A57F2"/>
    <w:lvl w:ilvl="0" w:tplc="E42649A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A7237C3"/>
    <w:multiLevelType w:val="hybridMultilevel"/>
    <w:tmpl w:val="3694257C"/>
    <w:lvl w:ilvl="0" w:tplc="BDF28BB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DFD7367"/>
    <w:multiLevelType w:val="hybridMultilevel"/>
    <w:tmpl w:val="0D583666"/>
    <w:lvl w:ilvl="0" w:tplc="BDF28BB6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5E856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91B7F60"/>
    <w:multiLevelType w:val="hybridMultilevel"/>
    <w:tmpl w:val="B4B291CC"/>
    <w:lvl w:ilvl="0" w:tplc="BDF28B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71E6622B"/>
    <w:multiLevelType w:val="hybridMultilevel"/>
    <w:tmpl w:val="AD54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95231"/>
    <w:multiLevelType w:val="hybridMultilevel"/>
    <w:tmpl w:val="D56875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0"/>
  </w:num>
  <w:num w:numId="5">
    <w:abstractNumId w:val="3"/>
  </w:num>
  <w:num w:numId="6">
    <w:abstractNumId w:val="5"/>
  </w:num>
  <w:num w:numId="7">
    <w:abstractNumId w:val="13"/>
  </w:num>
  <w:num w:numId="8">
    <w:abstractNumId w:val="11"/>
  </w:num>
  <w:num w:numId="9">
    <w:abstractNumId w:val="12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6B"/>
    <w:rsid w:val="00666CFE"/>
    <w:rsid w:val="007066C2"/>
    <w:rsid w:val="00785C80"/>
    <w:rsid w:val="00BB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6B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6B"/>
    <w:pPr>
      <w:ind w:left="720"/>
      <w:contextualSpacing/>
    </w:pPr>
  </w:style>
  <w:style w:type="character" w:styleId="a4">
    <w:name w:val="Hyperlink"/>
    <w:basedOn w:val="a0"/>
    <w:unhideWhenUsed/>
    <w:rsid w:val="00BB046B"/>
    <w:rPr>
      <w:color w:val="0000FF"/>
      <w:u w:val="single"/>
    </w:rPr>
  </w:style>
  <w:style w:type="paragraph" w:styleId="a5">
    <w:name w:val="No Spacing"/>
    <w:link w:val="a6"/>
    <w:uiPriority w:val="1"/>
    <w:qFormat/>
    <w:rsid w:val="00BB046B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6">
    <w:name w:val="Без интервала Знак"/>
    <w:link w:val="a5"/>
    <w:uiPriority w:val="1"/>
    <w:rsid w:val="00BB046B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6B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6B"/>
    <w:pPr>
      <w:ind w:left="720"/>
      <w:contextualSpacing/>
    </w:pPr>
  </w:style>
  <w:style w:type="character" w:styleId="a4">
    <w:name w:val="Hyperlink"/>
    <w:basedOn w:val="a0"/>
    <w:unhideWhenUsed/>
    <w:rsid w:val="00BB046B"/>
    <w:rPr>
      <w:color w:val="0000FF"/>
      <w:u w:val="single"/>
    </w:rPr>
  </w:style>
  <w:style w:type="paragraph" w:styleId="a5">
    <w:name w:val="No Spacing"/>
    <w:link w:val="a6"/>
    <w:uiPriority w:val="1"/>
    <w:qFormat/>
    <w:rsid w:val="00BB046B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6">
    <w:name w:val="Без интервала Знак"/>
    <w:link w:val="a5"/>
    <w:uiPriority w:val="1"/>
    <w:rsid w:val="00BB046B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n.ru/publications/print17294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rd.gov.ua/irdp/e201704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PDF/?uri=CELEX:32006R1082&amp;from=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-ua-md.net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2022-02-13T20:38:00Z</dcterms:created>
  <dcterms:modified xsi:type="dcterms:W3CDTF">2022-02-13T20:46:00Z</dcterms:modified>
</cp:coreProperties>
</file>