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szCs w:val="28"/>
          <w:lang w:val="uk-UA"/>
        </w:rPr>
      </w:pPr>
      <w:bookmarkStart w:id="0" w:name="_GoBack"/>
      <w:bookmarkEnd w:id="0"/>
    </w:p>
    <w:p w:rsidR="00844E18" w:rsidRPr="00EF5BEC" w:rsidRDefault="0097463E" w:rsidP="00844E18">
      <w:pPr>
        <w:jc w:val="center"/>
        <w:rPr>
          <w:b/>
          <w:bCs/>
          <w:color w:val="000000"/>
          <w:sz w:val="28"/>
          <w:szCs w:val="28"/>
          <w:lang w:val="uk-UA"/>
        </w:rPr>
      </w:pPr>
      <w:r>
        <w:rPr>
          <w:b/>
          <w:bCs/>
          <w:color w:val="000000"/>
          <w:sz w:val="28"/>
          <w:szCs w:val="28"/>
          <w:lang w:val="uk-UA"/>
        </w:rPr>
        <w:t>СОЦІОЛОГІ</w:t>
      </w:r>
      <w:r w:rsidR="00200A7F">
        <w:rPr>
          <w:b/>
          <w:bCs/>
          <w:color w:val="000000"/>
          <w:sz w:val="28"/>
          <w:szCs w:val="28"/>
          <w:lang w:val="uk-UA"/>
        </w:rPr>
        <w:t>ЧНІ КОНЦЕПЦІЇ ВІКТИМОЛОГІЇ</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00CF39BB">
        <w:rPr>
          <w:i/>
          <w:iCs/>
          <w:lang w:val="uk-UA"/>
        </w:rPr>
        <w:t xml:space="preserve">кандидат </w:t>
      </w:r>
      <w:r w:rsidR="00ED2F43">
        <w:rPr>
          <w:i/>
          <w:iCs/>
          <w:lang w:val="uk-UA"/>
        </w:rPr>
        <w:t>соціологічних</w:t>
      </w:r>
      <w:r w:rsidR="00CF39BB">
        <w:rPr>
          <w:i/>
          <w:iCs/>
          <w:lang w:val="uk-UA"/>
        </w:rPr>
        <w:t xml:space="preserve"> наук, доцент </w:t>
      </w:r>
      <w:r w:rsidR="00ED2F43">
        <w:rPr>
          <w:i/>
          <w:iCs/>
          <w:lang w:val="uk-UA"/>
        </w:rPr>
        <w:t>Кулик Марія Анатоліївна</w:t>
      </w:r>
    </w:p>
    <w:p w:rsidR="00A42289" w:rsidRPr="00ED2F43" w:rsidRDefault="00A42289" w:rsidP="00A42289">
      <w:pPr>
        <w:rPr>
          <w:lang w:val="ru-RU"/>
        </w:rPr>
      </w:pPr>
      <w:r w:rsidRPr="005D3580">
        <w:rPr>
          <w:b/>
          <w:bCs/>
          <w:lang w:val="uk-UA"/>
        </w:rPr>
        <w:t xml:space="preserve">Кафедра: </w:t>
      </w:r>
      <w:r w:rsidR="00ED2F43">
        <w:rPr>
          <w:i/>
          <w:iCs/>
          <w:lang w:val="uk-UA"/>
        </w:rPr>
        <w:t>соціології та управління</w:t>
      </w:r>
      <w:r w:rsidR="00CF39BB">
        <w:rPr>
          <w:i/>
          <w:iCs/>
          <w:lang w:val="uk-UA"/>
        </w:rPr>
        <w:t>, І</w:t>
      </w:r>
      <w:r w:rsidR="00ED2F43">
        <w:rPr>
          <w:i/>
          <w:iCs/>
          <w:lang w:val="en-GB"/>
        </w:rPr>
        <w:t>V</w:t>
      </w:r>
      <w:r w:rsidR="00CF39BB">
        <w:rPr>
          <w:i/>
          <w:iCs/>
          <w:lang w:val="uk-UA"/>
        </w:rPr>
        <w:t xml:space="preserve"> корпус, ауд. 30</w:t>
      </w:r>
      <w:r w:rsidR="00ED2F43" w:rsidRPr="00ED2F43">
        <w:rPr>
          <w:i/>
          <w:iCs/>
          <w:lang w:val="ru-RU"/>
        </w:rPr>
        <w:t>9</w:t>
      </w:r>
    </w:p>
    <w:p w:rsidR="00A42289" w:rsidRPr="00CF39BB"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ED2F43">
        <w:rPr>
          <w:i/>
          <w:iCs/>
        </w:rPr>
        <w:t>kulik28112014@gmail.com</w:t>
      </w:r>
    </w:p>
    <w:p w:rsidR="00E42FA1" w:rsidRPr="00ED2F43" w:rsidRDefault="00C27B7C" w:rsidP="00C27B7C">
      <w:pPr>
        <w:rPr>
          <w:b/>
          <w:bCs/>
          <w:lang w:val="en-GB"/>
        </w:rPr>
      </w:pPr>
      <w:r w:rsidRPr="005D3580">
        <w:rPr>
          <w:b/>
          <w:bCs/>
          <w:lang w:val="uk-UA"/>
        </w:rPr>
        <w:t>Телефон:</w:t>
      </w:r>
      <w:r w:rsidR="007B5979" w:rsidRPr="007B5979">
        <w:rPr>
          <w:i/>
          <w:iCs/>
          <w:lang w:val="uk-UA"/>
        </w:rPr>
        <w:t>(061)</w:t>
      </w:r>
      <w:r w:rsidR="007B5979" w:rsidRPr="00675A7A">
        <w:rPr>
          <w:i/>
          <w:iCs/>
        </w:rPr>
        <w:t xml:space="preserve"> </w:t>
      </w:r>
      <w:r w:rsidR="00675A7A" w:rsidRPr="00675A7A">
        <w:rPr>
          <w:i/>
          <w:iCs/>
        </w:rPr>
        <w:t>228-75-58</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3D656F" w:rsidRPr="00200A7F"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3D656F" w:rsidRPr="00675A7A" w:rsidRDefault="00ED2F43" w:rsidP="003D656F">
            <w:pPr>
              <w:spacing w:after="20"/>
              <w:rPr>
                <w:rFonts w:eastAsia="Times New Roman"/>
                <w:lang w:val="uk-UA"/>
              </w:rPr>
            </w:pPr>
            <w:r w:rsidRPr="005E4BA5">
              <w:rPr>
                <w:lang w:val="ru-RU"/>
              </w:rPr>
              <w:t>Соціологія</w:t>
            </w:r>
            <w:r w:rsidR="00675A7A">
              <w:rPr>
                <w:lang w:val="uk-UA"/>
              </w:rPr>
              <w:t xml:space="preserve"> медіації і кримінології</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97463E" w:rsidP="003D656F">
            <w:pPr>
              <w:spacing w:after="20"/>
              <w:rPr>
                <w:lang w:val="uk-UA"/>
              </w:rPr>
            </w:pPr>
            <w:r>
              <w:rPr>
                <w:lang w:val="uk-UA"/>
              </w:rPr>
              <w:t>За вибором студента</w:t>
            </w:r>
          </w:p>
        </w:tc>
      </w:tr>
      <w:tr w:rsidR="00287991" w:rsidRPr="00EF5BEC" w:rsidTr="00352F43">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ED2F43" w:rsidP="00AD356A">
            <w:pPr>
              <w:rPr>
                <w:rFonts w:eastAsia="Times New Roman"/>
                <w:lang w:val="uk-UA"/>
              </w:rPr>
            </w:pPr>
            <w:r>
              <w:rPr>
                <w:rFonts w:eastAsia="Times New Roman"/>
                <w:lang w:val="uk-UA"/>
              </w:rPr>
              <w:t>3</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87991" w:rsidRPr="00EF5BEC" w:rsidRDefault="00ED2F43" w:rsidP="00AD356A">
            <w:pPr>
              <w:rPr>
                <w:rFonts w:eastAsia="Times New Roman"/>
                <w:lang w:val="uk-UA"/>
              </w:rPr>
            </w:pPr>
            <w:r>
              <w:rPr>
                <w:rFonts w:eastAsia="Times New Roman"/>
                <w:lang w:val="uk-UA"/>
              </w:rPr>
              <w:t>2020-21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200A7F" w:rsidP="00AD356A">
            <w:pPr>
              <w:rPr>
                <w:rFonts w:eastAsia="Times New Roman"/>
                <w:lang w:val="ru-RU"/>
              </w:rPr>
            </w:pPr>
            <w:r>
              <w:rPr>
                <w:rFonts w:eastAsia="Times New Roman"/>
                <w:lang w:val="ru-RU"/>
              </w:rPr>
              <w:t>3</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p>
        </w:tc>
        <w:tc>
          <w:tcPr>
            <w:tcW w:w="1050" w:type="dxa"/>
            <w:tcBorders>
              <w:left w:val="single" w:sz="4" w:space="0" w:color="000000"/>
            </w:tcBorders>
          </w:tcPr>
          <w:p w:rsidR="00287991" w:rsidRPr="00D96658" w:rsidRDefault="00D96658" w:rsidP="00287991">
            <w:pPr>
              <w:rPr>
                <w:rFonts w:eastAsia="Times New Roman"/>
                <w:lang w:val="en-GB"/>
              </w:rPr>
            </w:pPr>
            <w:r>
              <w:rPr>
                <w:rFonts w:eastAsia="Times New Roman"/>
                <w:lang w:val="en-GB"/>
              </w:rPr>
              <w:t>14</w:t>
            </w:r>
          </w:p>
        </w:tc>
      </w:tr>
      <w:tr w:rsidR="00287991" w:rsidRPr="00200A7F" w:rsidTr="00352F43">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352F43" w:rsidRDefault="00D96658" w:rsidP="00B43642">
            <w:pPr>
              <w:rPr>
                <w:rFonts w:eastAsia="Times New Roman"/>
                <w:lang w:val="en-GB"/>
              </w:rPr>
            </w:pPr>
            <w:r>
              <w:rPr>
                <w:rFonts w:eastAsia="Times New Roman"/>
                <w:lang w:val="en-GB"/>
              </w:rPr>
              <w:t>90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2"/>
            </w:r>
          </w:p>
        </w:tc>
        <w:tc>
          <w:tcPr>
            <w:tcW w:w="1389" w:type="dxa"/>
          </w:tcPr>
          <w:p w:rsidR="00287991" w:rsidRPr="00D96658" w:rsidRDefault="00D96658" w:rsidP="00AD356A">
            <w:pPr>
              <w:rPr>
                <w:rFonts w:eastAsia="Times New Roman"/>
                <w:lang w:val="en-GB"/>
              </w:rPr>
            </w:pPr>
            <w:r>
              <w:rPr>
                <w:rFonts w:eastAsia="Times New Roman"/>
                <w:lang w:val="en-GB"/>
              </w:rPr>
              <w:t>4</w:t>
            </w:r>
          </w:p>
        </w:tc>
        <w:tc>
          <w:tcPr>
            <w:tcW w:w="4565" w:type="dxa"/>
            <w:gridSpan w:val="4"/>
          </w:tcPr>
          <w:p w:rsidR="00287991" w:rsidRPr="00D96658" w:rsidRDefault="00287991" w:rsidP="00287991">
            <w:pPr>
              <w:rPr>
                <w:i/>
                <w:iCs/>
                <w:lang w:val="ru-RU"/>
              </w:rPr>
            </w:pPr>
            <w:r w:rsidRPr="00D54399">
              <w:rPr>
                <w:b/>
                <w:bCs/>
                <w:lang w:val="uk-UA"/>
              </w:rPr>
              <w:t>Лекційні заняття</w:t>
            </w:r>
            <w:r w:rsidR="00ED2F43">
              <w:rPr>
                <w:lang w:val="ru-RU"/>
              </w:rPr>
              <w:t xml:space="preserve">– </w:t>
            </w:r>
            <w:r w:rsidR="00D96658" w:rsidRPr="00D96658">
              <w:rPr>
                <w:lang w:val="ru-RU"/>
              </w:rPr>
              <w:t>14</w:t>
            </w:r>
          </w:p>
          <w:p w:rsidR="00287991" w:rsidRPr="00D96658" w:rsidRDefault="00287991" w:rsidP="00287991">
            <w:pPr>
              <w:rPr>
                <w:b/>
                <w:bCs/>
                <w:lang w:val="ru-RU"/>
              </w:rPr>
            </w:pPr>
            <w:r w:rsidRPr="00D54399">
              <w:rPr>
                <w:b/>
                <w:bCs/>
                <w:lang w:val="uk-UA"/>
              </w:rPr>
              <w:t>Практичні заняття</w:t>
            </w:r>
            <w:r w:rsidR="00ED2F43">
              <w:rPr>
                <w:lang w:val="ru-RU"/>
              </w:rPr>
              <w:t xml:space="preserve">– </w:t>
            </w:r>
            <w:r w:rsidR="00D96658" w:rsidRPr="00D96658">
              <w:rPr>
                <w:lang w:val="ru-RU"/>
              </w:rPr>
              <w:t>14</w:t>
            </w:r>
          </w:p>
          <w:p w:rsidR="00287991" w:rsidRPr="00D96658" w:rsidRDefault="00287991" w:rsidP="00D96658">
            <w:pPr>
              <w:rPr>
                <w:rFonts w:eastAsia="Times New Roman"/>
                <w:lang w:val="ru-RU"/>
              </w:rPr>
            </w:pPr>
            <w:r w:rsidRPr="00D54399">
              <w:rPr>
                <w:b/>
                <w:bCs/>
                <w:lang w:val="uk-UA"/>
              </w:rPr>
              <w:t>Самостійна робота</w:t>
            </w:r>
            <w:r w:rsidR="00BE004C">
              <w:rPr>
                <w:b/>
                <w:bCs/>
                <w:lang w:val="uk-UA"/>
              </w:rPr>
              <w:t xml:space="preserve"> </w:t>
            </w:r>
            <w:r>
              <w:rPr>
                <w:rFonts w:eastAsia="Times New Roman"/>
                <w:lang w:val="uk-UA"/>
              </w:rPr>
              <w:t>–</w:t>
            </w:r>
            <w:r w:rsidRPr="00D54399">
              <w:rPr>
                <w:rFonts w:eastAsia="Times New Roman"/>
                <w:lang w:val="uk-UA"/>
              </w:rPr>
              <w:t xml:space="preserve"> </w:t>
            </w:r>
            <w:r w:rsidR="00D96658" w:rsidRPr="00D96658">
              <w:rPr>
                <w:rFonts w:eastAsia="Times New Roman"/>
                <w:lang w:val="ru-RU"/>
              </w:rPr>
              <w:t>62</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200A7F"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200A7F"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8F4D1E" w:rsidRDefault="00517AFA" w:rsidP="008F4D1E">
            <w:pPr>
              <w:rPr>
                <w:rFonts w:eastAsia="Times New Roman"/>
                <w:lang w:val="uk-UA"/>
              </w:rPr>
            </w:pPr>
            <w:hyperlink r:id="rId7" w:history="1">
              <w:r w:rsidR="008F4D1E">
                <w:rPr>
                  <w:rStyle w:val="a4"/>
                </w:rPr>
                <w:t>https</w:t>
              </w:r>
              <w:r w:rsidR="008F4D1E" w:rsidRPr="008F4D1E">
                <w:rPr>
                  <w:rStyle w:val="a4"/>
                  <w:lang w:val="uk-UA"/>
                </w:rPr>
                <w:t>://</w:t>
              </w:r>
              <w:r w:rsidR="008F4D1E">
                <w:rPr>
                  <w:rStyle w:val="a4"/>
                </w:rPr>
                <w:t>moodle</w:t>
              </w:r>
              <w:r w:rsidR="008F4D1E" w:rsidRPr="008F4D1E">
                <w:rPr>
                  <w:rStyle w:val="a4"/>
                  <w:lang w:val="uk-UA"/>
                </w:rPr>
                <w:t>.</w:t>
              </w:r>
              <w:r w:rsidR="008F4D1E">
                <w:rPr>
                  <w:rStyle w:val="a4"/>
                </w:rPr>
                <w:t>znu</w:t>
              </w:r>
              <w:r w:rsidR="008F4D1E" w:rsidRPr="008F4D1E">
                <w:rPr>
                  <w:rStyle w:val="a4"/>
                  <w:lang w:val="uk-UA"/>
                </w:rPr>
                <w:t>.</w:t>
              </w:r>
              <w:r w:rsidR="008F4D1E">
                <w:rPr>
                  <w:rStyle w:val="a4"/>
                </w:rPr>
                <w:t>edu</w:t>
              </w:r>
              <w:r w:rsidR="008F4D1E" w:rsidRPr="008F4D1E">
                <w:rPr>
                  <w:rStyle w:val="a4"/>
                  <w:lang w:val="uk-UA"/>
                </w:rPr>
                <w:t>.</w:t>
              </w:r>
              <w:r w:rsidR="008F4D1E">
                <w:rPr>
                  <w:rStyle w:val="a4"/>
                </w:rPr>
                <w:t>ua</w:t>
              </w:r>
              <w:r w:rsidR="008F4D1E" w:rsidRPr="008F4D1E">
                <w:rPr>
                  <w:rStyle w:val="a4"/>
                  <w:lang w:val="uk-UA"/>
                </w:rPr>
                <w:t>/</w:t>
              </w:r>
              <w:r w:rsidR="008F4D1E">
                <w:rPr>
                  <w:rStyle w:val="a4"/>
                </w:rPr>
                <w:t>course</w:t>
              </w:r>
              <w:r w:rsidR="008F4D1E" w:rsidRPr="008F4D1E">
                <w:rPr>
                  <w:rStyle w:val="a4"/>
                  <w:lang w:val="uk-UA"/>
                </w:rPr>
                <w:t>/</w:t>
              </w:r>
              <w:r w:rsidR="008F4D1E">
                <w:rPr>
                  <w:rStyle w:val="a4"/>
                </w:rPr>
                <w:t>view</w:t>
              </w:r>
              <w:r w:rsidR="008F4D1E" w:rsidRPr="008F4D1E">
                <w:rPr>
                  <w:rStyle w:val="a4"/>
                  <w:lang w:val="uk-UA"/>
                </w:rPr>
                <w:t>.</w:t>
              </w:r>
              <w:r w:rsidR="008F4D1E">
                <w:rPr>
                  <w:rStyle w:val="a4"/>
                </w:rPr>
                <w:t>php</w:t>
              </w:r>
              <w:r w:rsidR="008F4D1E" w:rsidRPr="008F4D1E">
                <w:rPr>
                  <w:rStyle w:val="a4"/>
                  <w:lang w:val="uk-UA"/>
                </w:rPr>
                <w:t>?</w:t>
              </w:r>
              <w:r w:rsidR="008F4D1E">
                <w:rPr>
                  <w:rStyle w:val="a4"/>
                </w:rPr>
                <w:t>id</w:t>
              </w:r>
              <w:r w:rsidR="008F4D1E" w:rsidRPr="008F4D1E">
                <w:rPr>
                  <w:rStyle w:val="a4"/>
                  <w:lang w:val="uk-UA"/>
                </w:rPr>
                <w:t>=10027</w:t>
              </w:r>
            </w:hyperlink>
          </w:p>
        </w:tc>
      </w:tr>
      <w:tr w:rsidR="00287991" w:rsidRPr="00200A7F" w:rsidTr="00287991">
        <w:trPr>
          <w:trHeight w:val="250"/>
        </w:trPr>
        <w:tc>
          <w:tcPr>
            <w:tcW w:w="10178" w:type="dxa"/>
            <w:gridSpan w:val="8"/>
            <w:tcBorders>
              <w:bottom w:val="single" w:sz="4" w:space="0" w:color="000000"/>
            </w:tcBorders>
          </w:tcPr>
          <w:p w:rsidR="00287991" w:rsidRPr="00413924" w:rsidRDefault="00287991" w:rsidP="008F4D1E">
            <w:pPr>
              <w:rPr>
                <w:lang w:val="uk-UA"/>
              </w:rPr>
            </w:pPr>
            <w:r w:rsidRPr="00AE5D68">
              <w:rPr>
                <w:b/>
                <w:bCs/>
                <w:lang w:val="uk-UA"/>
              </w:rPr>
              <w:t>Консультації:</w:t>
            </w:r>
            <w:r>
              <w:rPr>
                <w:i/>
                <w:iCs/>
                <w:lang w:val="uk-UA"/>
              </w:rPr>
              <w:t>особисті  І</w:t>
            </w:r>
            <w:r w:rsidR="00AB7A14">
              <w:rPr>
                <w:i/>
                <w:iCs/>
                <w:lang w:val="en-GB"/>
              </w:rPr>
              <w:t>V</w:t>
            </w:r>
            <w:r>
              <w:rPr>
                <w:i/>
                <w:iCs/>
                <w:lang w:val="uk-UA"/>
              </w:rPr>
              <w:t xml:space="preserve"> корпус, ауд. 30</w:t>
            </w:r>
            <w:r w:rsidR="00AB7A14" w:rsidRPr="00AB7A14">
              <w:rPr>
                <w:i/>
                <w:iCs/>
                <w:lang w:val="ru-RU"/>
              </w:rPr>
              <w:t>9</w:t>
            </w:r>
            <w:r w:rsidR="003D3AAC">
              <w:rPr>
                <w:i/>
                <w:iCs/>
                <w:lang w:val="uk-UA"/>
              </w:rPr>
              <w:t>; дистанційні –</w:t>
            </w:r>
            <w:r w:rsidR="00D96658" w:rsidRPr="0029037E">
              <w:rPr>
                <w:i/>
                <w:iCs/>
                <w:lang w:val="ru-RU"/>
              </w:rPr>
              <w:t xml:space="preserve"> </w:t>
            </w:r>
            <w:r w:rsidR="003D3AAC">
              <w:rPr>
                <w:i/>
                <w:iCs/>
                <w:lang w:val="uk-UA"/>
              </w:rPr>
              <w:t>Zoom</w:t>
            </w:r>
            <w:r w:rsidRPr="00D54399">
              <w:rPr>
                <w:i/>
                <w:iCs/>
                <w:lang w:val="uk-UA"/>
              </w:rPr>
              <w:t xml:space="preserve">, </w:t>
            </w:r>
            <w:r>
              <w:rPr>
                <w:i/>
                <w:iCs/>
                <w:lang w:val="uk-UA"/>
              </w:rPr>
              <w:t xml:space="preserve">за попередньою домовленістю </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97463E" w:rsidRPr="0097463E" w:rsidRDefault="00791E2C" w:rsidP="0097463E">
      <w:pPr>
        <w:jc w:val="both"/>
        <w:rPr>
          <w:i/>
          <w:iCs/>
          <w:lang w:val="uk-UA"/>
        </w:rPr>
      </w:pPr>
      <w:r>
        <w:rPr>
          <w:i/>
          <w:iCs/>
          <w:lang w:val="uk-UA"/>
        </w:rPr>
        <w:t xml:space="preserve">Курс має на </w:t>
      </w:r>
      <w:r w:rsidRPr="0097463E">
        <w:rPr>
          <w:i/>
          <w:iCs/>
          <w:lang w:val="uk-UA"/>
        </w:rPr>
        <w:t>меті</w:t>
      </w:r>
      <w:r w:rsidR="007D16D9">
        <w:rPr>
          <w:i/>
          <w:iCs/>
          <w:lang w:val="uk-UA"/>
        </w:rPr>
        <w:t xml:space="preserve"> сформувати </w:t>
      </w:r>
      <w:r w:rsidR="0097463E" w:rsidRPr="0097463E">
        <w:rPr>
          <w:i/>
          <w:iCs/>
          <w:lang w:val="uk-UA"/>
        </w:rPr>
        <w:t xml:space="preserve">розуміння студентами агресії та </w:t>
      </w:r>
      <w:r w:rsidR="00200A7F">
        <w:rPr>
          <w:i/>
          <w:iCs/>
          <w:lang w:val="uk-UA"/>
        </w:rPr>
        <w:t>жертовності</w:t>
      </w:r>
      <w:r w:rsidR="0097463E" w:rsidRPr="0097463E">
        <w:rPr>
          <w:i/>
          <w:iCs/>
          <w:lang w:val="uk-UA"/>
        </w:rPr>
        <w:t xml:space="preserve"> як соціального феномена.</w:t>
      </w:r>
      <w:r w:rsidR="00A00578">
        <w:rPr>
          <w:i/>
          <w:iCs/>
          <w:lang w:val="uk-UA"/>
        </w:rPr>
        <w:t xml:space="preserve"> Слухачі курсу оволодіють як теоретичним підґрунтям до розуміння природи, </w:t>
      </w:r>
      <w:r w:rsidR="00652422">
        <w:rPr>
          <w:i/>
          <w:iCs/>
          <w:lang w:val="uk-UA"/>
        </w:rPr>
        <w:t xml:space="preserve">видових характеристик, стратегій та технік агресії та </w:t>
      </w:r>
      <w:r w:rsidR="00200A7F">
        <w:rPr>
          <w:i/>
          <w:iCs/>
          <w:lang w:val="uk-UA"/>
        </w:rPr>
        <w:t>поведінки жертви</w:t>
      </w:r>
      <w:r w:rsidR="00652422">
        <w:rPr>
          <w:i/>
          <w:iCs/>
          <w:lang w:val="uk-UA"/>
        </w:rPr>
        <w:t xml:space="preserve">, так і практичними навичками визначення тактик агресивних конотацій в ЗМІ. </w:t>
      </w:r>
      <w:r w:rsidR="00A7117D">
        <w:rPr>
          <w:i/>
          <w:iCs/>
          <w:lang w:val="uk-UA"/>
        </w:rPr>
        <w:t>Аналітична робота пов’язана із виконанням практичних завдань курсу сприятиме розвитку таких затребуваних роботодавцями навичок, як розуміння змістів складних повідомлень та критичне мислення</w:t>
      </w:r>
    </w:p>
    <w:p w:rsidR="00EC1D14" w:rsidRDefault="003D3AAC" w:rsidP="00287991">
      <w:pPr>
        <w:jc w:val="both"/>
        <w:rPr>
          <w:i/>
          <w:iCs/>
          <w:lang w:val="uk-UA"/>
        </w:rPr>
      </w:pPr>
      <w:r>
        <w:rPr>
          <w:i/>
          <w:iCs/>
          <w:lang w:val="uk-UA"/>
        </w:rPr>
        <w:t xml:space="preserve">Інтерактивний формат курсу </w:t>
      </w:r>
      <w:r w:rsidR="00EC1D14">
        <w:rPr>
          <w:i/>
          <w:iCs/>
          <w:lang w:val="uk-UA"/>
        </w:rPr>
        <w:t>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критично важливих для фахівця у галузі гуманітарних наук навичок ефективної усної й письмової комунікації. </w:t>
      </w:r>
      <w:r>
        <w:rPr>
          <w:i/>
          <w:iCs/>
          <w:lang w:val="uk-UA"/>
        </w:rPr>
        <w:t>Рольові ігри сприятимуть зануренню у прикладний світ соціологічної науки.</w:t>
      </w:r>
    </w:p>
    <w:p w:rsidR="00A94E7B" w:rsidRDefault="00EC1D14" w:rsidP="003D3AAC">
      <w:pPr>
        <w:jc w:val="both"/>
        <w:rPr>
          <w:b/>
          <w:bCs/>
          <w:sz w:val="28"/>
          <w:szCs w:val="28"/>
          <w:lang w:val="uk-UA"/>
        </w:rPr>
      </w:pPr>
      <w:r>
        <w:rPr>
          <w:i/>
          <w:iCs/>
          <w:lang w:val="uk-UA"/>
        </w:rPr>
        <w:t xml:space="preserve">Використання </w:t>
      </w:r>
      <w:r w:rsidR="003D3AAC">
        <w:rPr>
          <w:i/>
          <w:iCs/>
          <w:lang w:val="uk-UA"/>
        </w:rPr>
        <w:t xml:space="preserve">найновіших результатів соціологічних моніторингів сприятиме не тільки формуванню практичних навичок з масивами даних, але й заохочуватиме до пошуку відповідей та аналізу актуальних проблем сьогодення. </w:t>
      </w: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9537EF" w:rsidRPr="009537EF" w:rsidRDefault="009537EF" w:rsidP="009537EF">
      <w:pPr>
        <w:pStyle w:val="a5"/>
        <w:numPr>
          <w:ilvl w:val="0"/>
          <w:numId w:val="5"/>
        </w:numPr>
        <w:jc w:val="both"/>
        <w:rPr>
          <w:i/>
          <w:iCs/>
          <w:lang w:val="uk-UA"/>
        </w:rPr>
      </w:pPr>
      <w:r w:rsidRPr="009537EF">
        <w:rPr>
          <w:i/>
          <w:iCs/>
          <w:lang w:val="uk-UA"/>
        </w:rPr>
        <w:t>давати характеристику теоріям агресивної поведінки</w:t>
      </w:r>
      <w:r w:rsidR="00A00578">
        <w:rPr>
          <w:i/>
          <w:iCs/>
          <w:lang w:val="uk-UA"/>
        </w:rPr>
        <w:t xml:space="preserve"> та злочинності</w:t>
      </w:r>
      <w:r w:rsidRPr="009537EF">
        <w:rPr>
          <w:i/>
          <w:iCs/>
          <w:lang w:val="uk-UA"/>
        </w:rPr>
        <w:t>;</w:t>
      </w:r>
    </w:p>
    <w:p w:rsidR="009537EF" w:rsidRPr="009537EF" w:rsidRDefault="009537EF" w:rsidP="009537EF">
      <w:pPr>
        <w:pStyle w:val="a5"/>
        <w:numPr>
          <w:ilvl w:val="0"/>
          <w:numId w:val="5"/>
        </w:numPr>
        <w:jc w:val="both"/>
        <w:rPr>
          <w:i/>
          <w:iCs/>
          <w:lang w:val="uk-UA"/>
        </w:rPr>
      </w:pPr>
      <w:r w:rsidRPr="009537EF">
        <w:rPr>
          <w:i/>
          <w:iCs/>
          <w:lang w:val="uk-UA"/>
        </w:rPr>
        <w:t>діагностувати доброякісні та злоякісні типи агресії;</w:t>
      </w:r>
    </w:p>
    <w:p w:rsidR="009537EF" w:rsidRDefault="00A00578" w:rsidP="009537EF">
      <w:pPr>
        <w:pStyle w:val="a5"/>
        <w:numPr>
          <w:ilvl w:val="0"/>
          <w:numId w:val="5"/>
        </w:numPr>
        <w:jc w:val="both"/>
        <w:rPr>
          <w:i/>
          <w:iCs/>
          <w:lang w:val="uk-UA"/>
        </w:rPr>
      </w:pPr>
      <w:r>
        <w:rPr>
          <w:i/>
          <w:iCs/>
          <w:lang w:val="uk-UA"/>
        </w:rPr>
        <w:t>маркувати</w:t>
      </w:r>
      <w:r w:rsidR="009537EF" w:rsidRPr="009537EF">
        <w:rPr>
          <w:i/>
          <w:iCs/>
          <w:lang w:val="uk-UA"/>
        </w:rPr>
        <w:t xml:space="preserve"> агресивні конотації в ЗМІ</w:t>
      </w:r>
    </w:p>
    <w:p w:rsidR="00A00578" w:rsidRDefault="00A00578" w:rsidP="009537EF">
      <w:pPr>
        <w:pStyle w:val="a5"/>
        <w:numPr>
          <w:ilvl w:val="0"/>
          <w:numId w:val="5"/>
        </w:numPr>
        <w:jc w:val="both"/>
        <w:rPr>
          <w:i/>
          <w:iCs/>
          <w:lang w:val="uk-UA"/>
        </w:rPr>
      </w:pPr>
      <w:r>
        <w:rPr>
          <w:i/>
          <w:iCs/>
          <w:lang w:val="uk-UA"/>
        </w:rPr>
        <w:t>визначати тактики вербальної агресії в ЗМІ</w:t>
      </w:r>
    </w:p>
    <w:p w:rsidR="0097463E" w:rsidRDefault="0097463E" w:rsidP="00913303">
      <w:pPr>
        <w:pStyle w:val="a5"/>
        <w:numPr>
          <w:ilvl w:val="0"/>
          <w:numId w:val="5"/>
        </w:numPr>
        <w:jc w:val="both"/>
        <w:rPr>
          <w:i/>
          <w:iCs/>
          <w:lang w:val="uk-UA"/>
        </w:rPr>
      </w:pPr>
      <w:r>
        <w:rPr>
          <w:i/>
          <w:iCs/>
          <w:lang w:val="uk-UA"/>
        </w:rPr>
        <w:t xml:space="preserve">розрізняти прояви </w:t>
      </w:r>
      <w:r w:rsidRPr="0097463E">
        <w:rPr>
          <w:i/>
          <w:iCs/>
          <w:lang w:val="uk-UA"/>
        </w:rPr>
        <w:t xml:space="preserve">ксенофобії, інтолерантності, тролінгу, </w:t>
      </w:r>
      <w:r>
        <w:rPr>
          <w:i/>
          <w:iCs/>
          <w:lang w:val="uk-UA"/>
        </w:rPr>
        <w:t>боулінгу в суспільстві</w:t>
      </w:r>
      <w:r w:rsidR="00A00578" w:rsidRPr="00A00578">
        <w:rPr>
          <w:i/>
          <w:iCs/>
          <w:lang w:val="uk-UA"/>
        </w:rPr>
        <w:t xml:space="preserve"> </w:t>
      </w:r>
      <w:r w:rsidR="00A00578">
        <w:rPr>
          <w:i/>
          <w:iCs/>
          <w:lang w:val="uk-UA"/>
        </w:rPr>
        <w:t xml:space="preserve">та володіти </w:t>
      </w:r>
      <w:r w:rsidR="00A00578" w:rsidRPr="0097463E">
        <w:rPr>
          <w:i/>
          <w:iCs/>
          <w:lang w:val="uk-UA"/>
        </w:rPr>
        <w:t>техніками протидії</w:t>
      </w:r>
      <w:r w:rsidR="00A00578">
        <w:rPr>
          <w:i/>
          <w:iCs/>
          <w:lang w:val="uk-UA"/>
        </w:rPr>
        <w:t>.</w:t>
      </w:r>
    </w:p>
    <w:p w:rsidR="0097463E" w:rsidRDefault="0097463E" w:rsidP="00913303">
      <w:pPr>
        <w:pStyle w:val="a5"/>
        <w:numPr>
          <w:ilvl w:val="0"/>
          <w:numId w:val="5"/>
        </w:numPr>
        <w:jc w:val="both"/>
        <w:rPr>
          <w:i/>
          <w:iCs/>
          <w:lang w:val="uk-UA"/>
        </w:rPr>
      </w:pPr>
      <w:r>
        <w:rPr>
          <w:i/>
          <w:iCs/>
          <w:lang w:val="uk-UA"/>
        </w:rPr>
        <w:t xml:space="preserve">орієнтуватися в стратегіях </w:t>
      </w:r>
      <w:r w:rsidRPr="0097463E">
        <w:rPr>
          <w:i/>
          <w:iCs/>
          <w:lang w:val="uk-UA"/>
        </w:rPr>
        <w:t>роботи з посттравматичними синдромами постраждалих внаслідок агресивної поведінки та злочинності</w:t>
      </w:r>
      <w:r>
        <w:rPr>
          <w:i/>
          <w:iCs/>
          <w:lang w:val="uk-UA"/>
        </w:rPr>
        <w:t xml:space="preserve"> </w:t>
      </w: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352F43" w:rsidRPr="00F46790">
        <w:rPr>
          <w:b/>
          <w:bCs/>
          <w:color w:val="000000"/>
          <w:kern w:val="36"/>
          <w:sz w:val="28"/>
          <w:szCs w:val="28"/>
          <w:lang w:val="ru-RU"/>
        </w:rPr>
        <w:t xml:space="preserve"> </w:t>
      </w:r>
      <w:r w:rsidR="006C4032">
        <w:rPr>
          <w:b/>
          <w:bCs/>
          <w:color w:val="000000"/>
          <w:kern w:val="36"/>
          <w:sz w:val="28"/>
          <w:szCs w:val="28"/>
          <w:lang w:val="uk-UA"/>
        </w:rPr>
        <w:t>РЕСУРСИ</w:t>
      </w:r>
    </w:p>
    <w:p w:rsidR="00F46790" w:rsidRDefault="00966160" w:rsidP="00F46790">
      <w:pPr>
        <w:jc w:val="both"/>
        <w:rPr>
          <w:i/>
          <w:iCs/>
          <w:color w:val="000000"/>
          <w:lang w:val="uk-UA"/>
        </w:rPr>
      </w:pPr>
      <w:r>
        <w:rPr>
          <w:i/>
          <w:iCs/>
          <w:color w:val="000000"/>
          <w:lang w:val="uk-UA"/>
        </w:rPr>
        <w:lastRenderedPageBreak/>
        <w:t>Презентації ле</w:t>
      </w:r>
      <w:r w:rsidR="008C6180">
        <w:rPr>
          <w:i/>
          <w:iCs/>
          <w:color w:val="000000"/>
          <w:lang w:val="uk-UA"/>
        </w:rPr>
        <w:t>кцій, плани семінарських занять</w:t>
      </w:r>
      <w:r>
        <w:rPr>
          <w:i/>
          <w:iCs/>
          <w:color w:val="000000"/>
          <w:lang w:val="uk-UA"/>
        </w:rPr>
        <w:t xml:space="preserve"> розміщені на платформі </w:t>
      </w:r>
      <w:r>
        <w:rPr>
          <w:i/>
          <w:iCs/>
          <w:color w:val="000000"/>
        </w:rPr>
        <w:t>Moodle</w:t>
      </w:r>
      <w:r w:rsidRPr="00966160">
        <w:rPr>
          <w:i/>
          <w:iCs/>
          <w:color w:val="000000"/>
          <w:lang w:val="uk-UA"/>
        </w:rPr>
        <w:t xml:space="preserve">: </w:t>
      </w:r>
    </w:p>
    <w:p w:rsidR="00F46790" w:rsidRPr="006331B8" w:rsidRDefault="00F46790" w:rsidP="00F46790">
      <w:pPr>
        <w:jc w:val="both"/>
        <w:rPr>
          <w:rFonts w:eastAsia="Times New Roman"/>
          <w:i/>
          <w:u w:val="single"/>
          <w:lang w:val="uk-UA"/>
        </w:rPr>
      </w:pPr>
      <w:r w:rsidRPr="006331B8">
        <w:rPr>
          <w:b/>
          <w:i/>
          <w:u w:val="single"/>
          <w:lang w:val="uk-UA"/>
        </w:rPr>
        <w:t>+ до кожного заняття рекомендуються додаткові джерела (див. Moodle).</w:t>
      </w:r>
    </w:p>
    <w:p w:rsidR="000B7460" w:rsidRPr="00D54399" w:rsidRDefault="00517AFA" w:rsidP="00566A39">
      <w:pPr>
        <w:jc w:val="both"/>
        <w:rPr>
          <w:rFonts w:eastAsia="Times New Roman"/>
          <w:i/>
          <w:iCs/>
          <w:u w:val="single"/>
          <w:lang w:val="uk-UA"/>
        </w:rPr>
      </w:pPr>
      <w:hyperlink r:id="rId8" w:history="1">
        <w:r w:rsidR="008F4D1E">
          <w:rPr>
            <w:rStyle w:val="a4"/>
          </w:rPr>
          <w:t>https</w:t>
        </w:r>
        <w:r w:rsidR="008F4D1E" w:rsidRPr="008F4D1E">
          <w:rPr>
            <w:rStyle w:val="a4"/>
            <w:lang w:val="uk-UA"/>
          </w:rPr>
          <w:t>://</w:t>
        </w:r>
        <w:r w:rsidR="008F4D1E">
          <w:rPr>
            <w:rStyle w:val="a4"/>
          </w:rPr>
          <w:t>moodle</w:t>
        </w:r>
        <w:r w:rsidR="008F4D1E" w:rsidRPr="008F4D1E">
          <w:rPr>
            <w:rStyle w:val="a4"/>
            <w:lang w:val="uk-UA"/>
          </w:rPr>
          <w:t>.</w:t>
        </w:r>
        <w:r w:rsidR="008F4D1E">
          <w:rPr>
            <w:rStyle w:val="a4"/>
          </w:rPr>
          <w:t>znu</w:t>
        </w:r>
        <w:r w:rsidR="008F4D1E" w:rsidRPr="008F4D1E">
          <w:rPr>
            <w:rStyle w:val="a4"/>
            <w:lang w:val="uk-UA"/>
          </w:rPr>
          <w:t>.</w:t>
        </w:r>
        <w:r w:rsidR="008F4D1E">
          <w:rPr>
            <w:rStyle w:val="a4"/>
          </w:rPr>
          <w:t>edu</w:t>
        </w:r>
        <w:r w:rsidR="008F4D1E" w:rsidRPr="008F4D1E">
          <w:rPr>
            <w:rStyle w:val="a4"/>
            <w:lang w:val="uk-UA"/>
          </w:rPr>
          <w:t>.</w:t>
        </w:r>
        <w:r w:rsidR="008F4D1E">
          <w:rPr>
            <w:rStyle w:val="a4"/>
          </w:rPr>
          <w:t>ua</w:t>
        </w:r>
        <w:r w:rsidR="008F4D1E" w:rsidRPr="008F4D1E">
          <w:rPr>
            <w:rStyle w:val="a4"/>
            <w:lang w:val="uk-UA"/>
          </w:rPr>
          <w:t>/</w:t>
        </w:r>
        <w:r w:rsidR="008F4D1E">
          <w:rPr>
            <w:rStyle w:val="a4"/>
          </w:rPr>
          <w:t>course</w:t>
        </w:r>
        <w:r w:rsidR="008F4D1E" w:rsidRPr="008F4D1E">
          <w:rPr>
            <w:rStyle w:val="a4"/>
            <w:lang w:val="uk-UA"/>
          </w:rPr>
          <w:t>/</w:t>
        </w:r>
        <w:r w:rsidR="008F4D1E">
          <w:rPr>
            <w:rStyle w:val="a4"/>
          </w:rPr>
          <w:t>view</w:t>
        </w:r>
        <w:r w:rsidR="008F4D1E" w:rsidRPr="008F4D1E">
          <w:rPr>
            <w:rStyle w:val="a4"/>
            <w:lang w:val="uk-UA"/>
          </w:rPr>
          <w:t>.</w:t>
        </w:r>
        <w:r w:rsidR="008F4D1E">
          <w:rPr>
            <w:rStyle w:val="a4"/>
          </w:rPr>
          <w:t>php</w:t>
        </w:r>
        <w:r w:rsidR="008F4D1E" w:rsidRPr="008F4D1E">
          <w:rPr>
            <w:rStyle w:val="a4"/>
            <w:lang w:val="uk-UA"/>
          </w:rPr>
          <w:t>?</w:t>
        </w:r>
        <w:r w:rsidR="008F4D1E">
          <w:rPr>
            <w:rStyle w:val="a4"/>
          </w:rPr>
          <w:t>id</w:t>
        </w:r>
        <w:r w:rsidR="008F4D1E" w:rsidRPr="008F4D1E">
          <w:rPr>
            <w:rStyle w:val="a4"/>
            <w:lang w:val="uk-UA"/>
          </w:rPr>
          <w:t>=10027</w:t>
        </w:r>
      </w:hyperlink>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0B7460" w:rsidRDefault="000B7460" w:rsidP="00FC57E5">
      <w:pPr>
        <w:jc w:val="both"/>
        <w:rPr>
          <w:i/>
          <w:iCs/>
          <w:color w:val="000000"/>
          <w:lang w:val="uk-UA"/>
        </w:rPr>
      </w:pPr>
      <w:r w:rsidRPr="00C0464B">
        <w:rPr>
          <w:b/>
          <w:bCs/>
          <w:i/>
          <w:iCs/>
          <w:color w:val="000000"/>
          <w:lang w:val="uk-UA"/>
        </w:rPr>
        <w:t>Робота у групі</w:t>
      </w:r>
      <w:r w:rsidR="008C6180">
        <w:rPr>
          <w:b/>
          <w:bCs/>
          <w:i/>
          <w:iCs/>
          <w:color w:val="000000"/>
          <w:lang w:val="uk-UA"/>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завдання, поставленого викладачем (</w:t>
      </w:r>
      <w:r>
        <w:rPr>
          <w:i/>
          <w:iCs/>
          <w:color w:val="000000"/>
        </w:rPr>
        <w:t>max</w:t>
      </w:r>
      <w:r w:rsidR="00EA3E08">
        <w:rPr>
          <w:i/>
          <w:iCs/>
          <w:color w:val="000000"/>
          <w:lang w:val="ru-RU"/>
        </w:rPr>
        <w:t xml:space="preserve"> 6 </w:t>
      </w:r>
      <w:r>
        <w:rPr>
          <w:i/>
          <w:iCs/>
          <w:color w:val="000000"/>
          <w:lang w:val="uk-UA"/>
        </w:rPr>
        <w:t>бал</w:t>
      </w:r>
      <w:r w:rsidR="00EA3E08">
        <w:rPr>
          <w:i/>
          <w:iCs/>
          <w:color w:val="000000"/>
          <w:lang w:val="uk-UA"/>
        </w:rPr>
        <w:t>ів</w:t>
      </w:r>
      <w:r>
        <w:rPr>
          <w:i/>
          <w:iCs/>
          <w:color w:val="000000"/>
          <w:lang w:val="uk-UA"/>
        </w:rPr>
        <w:t>) – н</w:t>
      </w:r>
      <w:r w:rsidR="00EA3E08">
        <w:rPr>
          <w:i/>
          <w:iCs/>
          <w:color w:val="000000"/>
          <w:lang w:val="uk-UA"/>
        </w:rPr>
        <w:t>а кожному практичному занятті.</w:t>
      </w:r>
    </w:p>
    <w:p w:rsidR="00EA3E08" w:rsidRPr="00EA3E08" w:rsidRDefault="00EA3E08" w:rsidP="00FC57E5">
      <w:pPr>
        <w:jc w:val="both"/>
        <w:rPr>
          <w:i/>
          <w:iCs/>
          <w:color w:val="000000"/>
          <w:lang w:val="ru-RU"/>
        </w:rPr>
      </w:pPr>
      <w:r>
        <w:rPr>
          <w:i/>
          <w:iCs/>
          <w:color w:val="000000"/>
          <w:lang w:val="uk-UA"/>
        </w:rPr>
        <w:t>Письмовий контрольний тест (</w:t>
      </w:r>
      <w:r>
        <w:rPr>
          <w:i/>
          <w:iCs/>
          <w:color w:val="000000"/>
          <w:lang w:val="en-GB"/>
        </w:rPr>
        <w:t>max</w:t>
      </w:r>
      <w:r w:rsidRPr="00EA3E08">
        <w:rPr>
          <w:i/>
          <w:iCs/>
          <w:color w:val="000000"/>
          <w:lang w:val="ru-RU"/>
        </w:rPr>
        <w:t xml:space="preserve"> 8 балів</w:t>
      </w:r>
      <w:r>
        <w:rPr>
          <w:i/>
          <w:iCs/>
          <w:color w:val="000000"/>
          <w:lang w:val="uk-UA"/>
        </w:rPr>
        <w:t>) – наприкінці кожного змістового модулю.</w:t>
      </w:r>
    </w:p>
    <w:p w:rsidR="008C6180" w:rsidRDefault="008C6180" w:rsidP="00FC57E5">
      <w:pPr>
        <w:jc w:val="both"/>
        <w:rPr>
          <w:b/>
          <w:bCs/>
          <w:i/>
          <w:iCs/>
          <w:color w:val="000000"/>
          <w:lang w:val="uk-UA"/>
        </w:rPr>
      </w:pPr>
    </w:p>
    <w:p w:rsidR="00FC57E5" w:rsidRPr="0097463E"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97463E">
        <w:rPr>
          <w:b/>
          <w:bCs/>
          <w:i/>
          <w:iCs/>
          <w:color w:val="000000"/>
          <w:u w:val="single"/>
          <w:lang w:val="uk-UA"/>
        </w:rPr>
        <w:t>:</w:t>
      </w:r>
    </w:p>
    <w:p w:rsidR="00997704" w:rsidRPr="00D54399" w:rsidRDefault="00997704" w:rsidP="00FC57E5">
      <w:pPr>
        <w:jc w:val="both"/>
        <w:rPr>
          <w:lang w:val="ru-RU"/>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передбачає розгорнуте висвітлення двох питань</w:t>
      </w:r>
      <w:r w:rsidR="00F46790">
        <w:rPr>
          <w:i/>
          <w:iCs/>
          <w:color w:val="000000"/>
          <w:lang w:val="uk-UA"/>
        </w:rPr>
        <w:t>.</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8F4D1E" w:rsidRPr="008F4D1E">
        <w:rPr>
          <w:lang w:val="ru-RU"/>
        </w:rPr>
        <w:t xml:space="preserve"> </w:t>
      </w:r>
      <w:hyperlink r:id="rId9" w:history="1">
        <w:r w:rsidR="008F4D1E">
          <w:rPr>
            <w:rStyle w:val="a4"/>
          </w:rPr>
          <w:t>https</w:t>
        </w:r>
        <w:r w:rsidR="008F4D1E" w:rsidRPr="008F4D1E">
          <w:rPr>
            <w:rStyle w:val="a4"/>
            <w:lang w:val="ru-RU"/>
          </w:rPr>
          <w:t>://</w:t>
        </w:r>
        <w:r w:rsidR="008F4D1E">
          <w:rPr>
            <w:rStyle w:val="a4"/>
          </w:rPr>
          <w:t>moodle</w:t>
        </w:r>
        <w:r w:rsidR="008F4D1E" w:rsidRPr="008F4D1E">
          <w:rPr>
            <w:rStyle w:val="a4"/>
            <w:lang w:val="ru-RU"/>
          </w:rPr>
          <w:t>.</w:t>
        </w:r>
        <w:r w:rsidR="008F4D1E">
          <w:rPr>
            <w:rStyle w:val="a4"/>
          </w:rPr>
          <w:t>znu</w:t>
        </w:r>
        <w:r w:rsidR="008F4D1E" w:rsidRPr="008F4D1E">
          <w:rPr>
            <w:rStyle w:val="a4"/>
            <w:lang w:val="ru-RU"/>
          </w:rPr>
          <w:t>.</w:t>
        </w:r>
        <w:r w:rsidR="008F4D1E">
          <w:rPr>
            <w:rStyle w:val="a4"/>
          </w:rPr>
          <w:t>edu</w:t>
        </w:r>
        <w:r w:rsidR="008F4D1E" w:rsidRPr="008F4D1E">
          <w:rPr>
            <w:rStyle w:val="a4"/>
            <w:lang w:val="ru-RU"/>
          </w:rPr>
          <w:t>.</w:t>
        </w:r>
        <w:r w:rsidR="008F4D1E">
          <w:rPr>
            <w:rStyle w:val="a4"/>
          </w:rPr>
          <w:t>ua</w:t>
        </w:r>
        <w:r w:rsidR="008F4D1E" w:rsidRPr="008F4D1E">
          <w:rPr>
            <w:rStyle w:val="a4"/>
            <w:lang w:val="ru-RU"/>
          </w:rPr>
          <w:t>/</w:t>
        </w:r>
        <w:r w:rsidR="008F4D1E">
          <w:rPr>
            <w:rStyle w:val="a4"/>
          </w:rPr>
          <w:t>course</w:t>
        </w:r>
        <w:r w:rsidR="008F4D1E" w:rsidRPr="008F4D1E">
          <w:rPr>
            <w:rStyle w:val="a4"/>
            <w:lang w:val="ru-RU"/>
          </w:rPr>
          <w:t>/</w:t>
        </w:r>
        <w:r w:rsidR="008F4D1E">
          <w:rPr>
            <w:rStyle w:val="a4"/>
          </w:rPr>
          <w:t>view</w:t>
        </w:r>
        <w:r w:rsidR="008F4D1E" w:rsidRPr="008F4D1E">
          <w:rPr>
            <w:rStyle w:val="a4"/>
            <w:lang w:val="ru-RU"/>
          </w:rPr>
          <w:t>.</w:t>
        </w:r>
        <w:r w:rsidR="008F4D1E">
          <w:rPr>
            <w:rStyle w:val="a4"/>
          </w:rPr>
          <w:t>php</w:t>
        </w:r>
        <w:r w:rsidR="008F4D1E" w:rsidRPr="008F4D1E">
          <w:rPr>
            <w:rStyle w:val="a4"/>
            <w:lang w:val="ru-RU"/>
          </w:rPr>
          <w:t>?</w:t>
        </w:r>
        <w:r w:rsidR="008F4D1E">
          <w:rPr>
            <w:rStyle w:val="a4"/>
          </w:rPr>
          <w:t>id</w:t>
        </w:r>
        <w:r w:rsidR="008F4D1E" w:rsidRPr="008F4D1E">
          <w:rPr>
            <w:rStyle w:val="a4"/>
            <w:lang w:val="ru-RU"/>
          </w:rPr>
          <w:t>=10027</w:t>
        </w:r>
      </w:hyperlink>
    </w:p>
    <w:p w:rsidR="008F4D1E" w:rsidRDefault="008F4D1E" w:rsidP="00DD12B5">
      <w:pPr>
        <w:jc w:val="both"/>
        <w:rPr>
          <w:b/>
          <w:bCs/>
          <w:i/>
          <w:iCs/>
          <w:color w:val="000000"/>
          <w:lang w:val="uk-UA"/>
        </w:rPr>
      </w:pPr>
    </w:p>
    <w:p w:rsidR="00DD12B5" w:rsidRDefault="00DD12B5" w:rsidP="00DD12B5">
      <w:pPr>
        <w:jc w:val="both"/>
        <w:rPr>
          <w:i/>
          <w:iCs/>
          <w:color w:val="000000"/>
          <w:lang w:val="uk-UA"/>
        </w:rPr>
      </w:pPr>
      <w:r w:rsidRPr="00C0464B">
        <w:rPr>
          <w:b/>
          <w:bCs/>
          <w:i/>
          <w:iCs/>
          <w:color w:val="000000"/>
          <w:lang w:val="uk-UA"/>
        </w:rPr>
        <w:t xml:space="preserve">Індивідуальне </w:t>
      </w:r>
      <w:r>
        <w:rPr>
          <w:b/>
          <w:bCs/>
          <w:i/>
          <w:iCs/>
          <w:color w:val="000000"/>
          <w:lang w:val="uk-UA"/>
        </w:rPr>
        <w:t>дослідницьке</w:t>
      </w:r>
      <w:r w:rsidRPr="00C0464B">
        <w:rPr>
          <w:b/>
          <w:bCs/>
          <w:i/>
          <w:iCs/>
          <w:color w:val="000000"/>
          <w:lang w:val="uk-UA"/>
        </w:rPr>
        <w:t xml:space="preserve"> завдання</w:t>
      </w:r>
      <w:r>
        <w:rPr>
          <w:i/>
          <w:iCs/>
          <w:color w:val="000000"/>
          <w:lang w:val="uk-UA"/>
        </w:rPr>
        <w:t xml:space="preserve"> </w:t>
      </w:r>
      <w:r w:rsidR="000F63DA" w:rsidRPr="006331B8">
        <w:rPr>
          <w:b/>
          <w:i/>
          <w:lang w:val="uk-UA"/>
        </w:rPr>
        <w:t>(фінальний проєкт)</w:t>
      </w:r>
      <w:r>
        <w:rPr>
          <w:i/>
          <w:iCs/>
          <w:color w:val="000000"/>
          <w:lang w:val="uk-UA"/>
        </w:rPr>
        <w:t>у вигляді доповіді (</w:t>
      </w:r>
      <w:r>
        <w:rPr>
          <w:i/>
          <w:iCs/>
          <w:color w:val="000000"/>
        </w:rPr>
        <w:t>max</w:t>
      </w:r>
      <w:r w:rsidR="00F46790" w:rsidRPr="008F4D1E">
        <w:rPr>
          <w:i/>
          <w:iCs/>
          <w:color w:val="000000"/>
          <w:lang w:val="uk-UA"/>
        </w:rPr>
        <w:t xml:space="preserve"> 20 </w:t>
      </w:r>
      <w:r>
        <w:rPr>
          <w:i/>
          <w:iCs/>
          <w:color w:val="000000"/>
          <w:lang w:val="uk-UA"/>
        </w:rPr>
        <w:t>бал</w:t>
      </w:r>
      <w:r w:rsidR="00F46790">
        <w:rPr>
          <w:i/>
          <w:iCs/>
          <w:color w:val="000000"/>
          <w:lang w:val="uk-UA"/>
        </w:rPr>
        <w:t>ів</w:t>
      </w:r>
      <w:r>
        <w:rPr>
          <w:i/>
          <w:iCs/>
          <w:color w:val="000000"/>
          <w:lang w:val="uk-UA"/>
        </w:rPr>
        <w:t xml:space="preserve">) виконується </w:t>
      </w:r>
      <w:r w:rsidR="00CD194E">
        <w:rPr>
          <w:i/>
          <w:iCs/>
          <w:color w:val="000000"/>
          <w:lang w:val="uk-UA"/>
        </w:rPr>
        <w:t>на</w:t>
      </w:r>
      <w:r>
        <w:rPr>
          <w:i/>
          <w:iCs/>
          <w:color w:val="000000"/>
          <w:lang w:val="uk-UA"/>
        </w:rPr>
        <w:t xml:space="preserve"> підставі </w:t>
      </w:r>
      <w:r w:rsidR="00F46790">
        <w:rPr>
          <w:i/>
          <w:iCs/>
          <w:color w:val="000000"/>
          <w:lang w:val="uk-UA"/>
        </w:rPr>
        <w:t xml:space="preserve">контент </w:t>
      </w:r>
      <w:r>
        <w:rPr>
          <w:i/>
          <w:iCs/>
          <w:color w:val="000000"/>
          <w:lang w:val="uk-UA"/>
        </w:rPr>
        <w:t xml:space="preserve">аналізу </w:t>
      </w:r>
      <w:r w:rsidR="00F46790">
        <w:rPr>
          <w:i/>
          <w:iCs/>
          <w:color w:val="000000"/>
          <w:lang w:val="uk-UA"/>
        </w:rPr>
        <w:t>4 статей новин з проблематики міжнародної політики України.</w:t>
      </w:r>
      <w:r w:rsidR="00F46790">
        <w:rPr>
          <w:color w:val="000000"/>
          <w:lang w:val="uk-UA"/>
        </w:rPr>
        <w:t xml:space="preserve"> </w:t>
      </w:r>
      <w:r w:rsidR="00F46790" w:rsidRPr="008F4D1E">
        <w:rPr>
          <w:i/>
          <w:iCs/>
          <w:color w:val="000000"/>
          <w:lang w:val="uk-UA"/>
        </w:rPr>
        <w:t xml:space="preserve">Теми статей узгоджуються </w:t>
      </w:r>
      <w:r w:rsidR="000F63DA" w:rsidRPr="008F4D1E">
        <w:rPr>
          <w:i/>
          <w:iCs/>
          <w:color w:val="000000"/>
          <w:lang w:val="uk-UA"/>
        </w:rPr>
        <w:t>з викладачем на 9 тижні навчання.</w:t>
      </w:r>
      <w:r w:rsidR="000F63DA">
        <w:rPr>
          <w:color w:val="000000"/>
          <w:lang w:val="uk-UA"/>
        </w:rPr>
        <w:t xml:space="preserve"> </w:t>
      </w:r>
    </w:p>
    <w:p w:rsidR="000F63DA" w:rsidRDefault="000F63DA" w:rsidP="000F63DA">
      <w:pPr>
        <w:jc w:val="both"/>
        <w:rPr>
          <w:lang w:val="uk-UA"/>
        </w:rPr>
      </w:pPr>
      <w:r w:rsidRPr="006331B8">
        <w:rPr>
          <w:b/>
          <w:i/>
          <w:lang w:val="uk-UA"/>
        </w:rPr>
        <w:t>Вимоги до фінального проєкту</w:t>
      </w:r>
      <w:r w:rsidRPr="006331B8">
        <w:rPr>
          <w:lang w:val="uk-UA"/>
        </w:rPr>
        <w:t xml:space="preserve">: обсяг – 2 сторінки А4. Times New Roman, 14 pt, 1,5 інтервал. Презентація і обговорення </w:t>
      </w:r>
      <w:r>
        <w:rPr>
          <w:lang w:val="uk-UA"/>
        </w:rPr>
        <w:t>ІДЗ</w:t>
      </w:r>
      <w:r w:rsidRPr="006331B8">
        <w:rPr>
          <w:lang w:val="uk-UA"/>
        </w:rPr>
        <w:t xml:space="preserve"> відбуватиметься на </w:t>
      </w:r>
      <w:r>
        <w:rPr>
          <w:lang w:val="uk-UA"/>
        </w:rPr>
        <w:t>останньому</w:t>
      </w:r>
      <w:r w:rsidRPr="006331B8">
        <w:rPr>
          <w:lang w:val="uk-UA"/>
        </w:rPr>
        <w:t xml:space="preserve"> занятт</w:t>
      </w:r>
      <w:r>
        <w:rPr>
          <w:lang w:val="uk-UA"/>
        </w:rPr>
        <w:t>і</w:t>
      </w:r>
      <w:r w:rsidRPr="006331B8">
        <w:rPr>
          <w:lang w:val="uk-UA"/>
        </w:rPr>
        <w:t xml:space="preserve">. </w:t>
      </w:r>
    </w:p>
    <w:p w:rsidR="000F63DA" w:rsidRPr="006331B8" w:rsidRDefault="000F63DA" w:rsidP="000F63DA">
      <w:pPr>
        <w:jc w:val="both"/>
        <w:rPr>
          <w:b/>
          <w:i/>
          <w:lang w:val="uk-UA"/>
        </w:rPr>
      </w:pPr>
      <w:r w:rsidRPr="006331B8">
        <w:rPr>
          <w:b/>
          <w:i/>
          <w:lang w:val="uk-UA"/>
        </w:rPr>
        <w:t>Критерії оцінювання фінального проєкту:</w:t>
      </w:r>
    </w:p>
    <w:p w:rsidR="00DD12B5" w:rsidRPr="000F63DA" w:rsidRDefault="000F63DA" w:rsidP="000F63DA">
      <w:pPr>
        <w:jc w:val="both"/>
        <w:rPr>
          <w:i/>
          <w:iCs/>
          <w:color w:val="000000"/>
          <w:lang w:val="uk-UA"/>
        </w:rPr>
      </w:pPr>
      <w:r w:rsidRPr="006331B8">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w:t>
      </w:r>
      <w:r>
        <w:rPr>
          <w:lang w:val="uk-UA"/>
        </w:rPr>
        <w:t xml:space="preserve">таблиця даних контент-аналізу заповнена повно. Опис результатів отриманих даних доповнений графіками </w:t>
      </w:r>
      <w:r w:rsidRPr="006331B8">
        <w:rPr>
          <w:lang w:val="uk-UA"/>
        </w:rPr>
        <w:t xml:space="preserve">– 20-15 балів; 2) завдання виконано частково, з лексичними, орфографічними і граматичними помилками, </w:t>
      </w:r>
      <w:r>
        <w:rPr>
          <w:lang w:val="uk-UA"/>
        </w:rPr>
        <w:t xml:space="preserve">опис результатів не відображає змісту таблиці контент-аналізу </w:t>
      </w:r>
      <w:r w:rsidRPr="006331B8">
        <w:rPr>
          <w:lang w:val="uk-UA"/>
        </w:rPr>
        <w:t>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проєкту, або взагалі відсутня – 0-7 балів</w:t>
      </w:r>
      <w:r>
        <w:rPr>
          <w:lang w:val="uk-UA"/>
        </w:rPr>
        <w:t xml:space="preserve"> </w:t>
      </w: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3669"/>
        <w:gridCol w:w="2065"/>
        <w:gridCol w:w="2033"/>
      </w:tblGrid>
      <w:tr w:rsidR="004964FC" w:rsidTr="00EA3E08">
        <w:trPr>
          <w:jc w:val="center"/>
        </w:trPr>
        <w:tc>
          <w:tcPr>
            <w:tcW w:w="5923" w:type="dxa"/>
            <w:gridSpan w:val="2"/>
            <w:hideMark/>
          </w:tcPr>
          <w:p w:rsidR="004964FC" w:rsidRDefault="004964FC">
            <w:pPr>
              <w:keepNext/>
              <w:jc w:val="center"/>
              <w:rPr>
                <w:b/>
                <w:bCs/>
                <w:lang w:val="uk-UA"/>
              </w:rPr>
            </w:pPr>
            <w:r>
              <w:rPr>
                <w:b/>
                <w:bCs/>
                <w:lang w:val="uk-UA"/>
              </w:rPr>
              <w:t>Контрольний захід</w:t>
            </w:r>
          </w:p>
        </w:tc>
        <w:tc>
          <w:tcPr>
            <w:tcW w:w="2065" w:type="dxa"/>
            <w:hideMark/>
          </w:tcPr>
          <w:p w:rsidR="004964FC" w:rsidRDefault="004964FC">
            <w:pPr>
              <w:keepNext/>
              <w:jc w:val="center"/>
              <w:rPr>
                <w:b/>
                <w:bCs/>
                <w:lang w:val="uk-UA"/>
              </w:rPr>
            </w:pPr>
            <w:r>
              <w:rPr>
                <w:b/>
                <w:bCs/>
                <w:lang w:val="uk-UA"/>
              </w:rPr>
              <w:t>Термін виконання</w:t>
            </w:r>
          </w:p>
        </w:tc>
        <w:tc>
          <w:tcPr>
            <w:tcW w:w="2033"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EA3E08">
        <w:trPr>
          <w:gridAfter w:val="1"/>
          <w:wAfter w:w="2033" w:type="dxa"/>
          <w:jc w:val="center"/>
        </w:trPr>
        <w:tc>
          <w:tcPr>
            <w:tcW w:w="5923" w:type="dxa"/>
            <w:gridSpan w:val="2"/>
            <w:hideMark/>
          </w:tcPr>
          <w:p w:rsidR="004964FC" w:rsidRDefault="004964FC">
            <w:pPr>
              <w:keepNext/>
              <w:rPr>
                <w:b/>
                <w:bCs/>
              </w:rPr>
            </w:pPr>
            <w:r>
              <w:rPr>
                <w:b/>
                <w:bCs/>
                <w:lang w:val="uk-UA"/>
              </w:rPr>
              <w:t>Поточний контроль</w:t>
            </w:r>
            <w:r>
              <w:rPr>
                <w:b/>
                <w:bCs/>
              </w:rPr>
              <w:t xml:space="preserve"> (max 60%)</w:t>
            </w:r>
          </w:p>
        </w:tc>
        <w:tc>
          <w:tcPr>
            <w:tcW w:w="2065" w:type="dxa"/>
          </w:tcPr>
          <w:p w:rsidR="004964FC" w:rsidRDefault="004964FC">
            <w:pPr>
              <w:keepNext/>
              <w:jc w:val="center"/>
              <w:rPr>
                <w:b/>
                <w:bCs/>
                <w:lang w:val="uk-UA"/>
              </w:rPr>
            </w:pPr>
          </w:p>
        </w:tc>
      </w:tr>
      <w:tr w:rsidR="00EA3E08" w:rsidRPr="004964FC" w:rsidTr="00EA3E08">
        <w:trPr>
          <w:trHeight w:val="286"/>
          <w:jc w:val="center"/>
        </w:trPr>
        <w:tc>
          <w:tcPr>
            <w:tcW w:w="2254" w:type="dxa"/>
            <w:vMerge w:val="restart"/>
          </w:tcPr>
          <w:p w:rsidR="00EA3E08" w:rsidRDefault="00EA3E08">
            <w:pPr>
              <w:keepNext/>
              <w:jc w:val="both"/>
              <w:rPr>
                <w:i/>
                <w:iCs/>
                <w:lang w:val="uk-UA"/>
              </w:rPr>
            </w:pPr>
            <w:r>
              <w:rPr>
                <w:i/>
                <w:iCs/>
                <w:lang w:val="ru-RU"/>
              </w:rPr>
              <w:t>Змістовий модуль 1</w:t>
            </w:r>
            <w:r>
              <w:rPr>
                <w:i/>
                <w:iCs/>
              </w:rPr>
              <w:t xml:space="preserve"> </w:t>
            </w:r>
          </w:p>
          <w:p w:rsidR="00EA3E08" w:rsidRDefault="00EA3E08" w:rsidP="00EA3E08">
            <w:pPr>
              <w:keepNext/>
              <w:jc w:val="both"/>
              <w:rPr>
                <w:i/>
                <w:iCs/>
                <w:lang w:val="uk-UA"/>
              </w:rPr>
            </w:pPr>
          </w:p>
        </w:tc>
        <w:tc>
          <w:tcPr>
            <w:tcW w:w="3669" w:type="dxa"/>
            <w:hideMark/>
          </w:tcPr>
          <w:p w:rsidR="00EA3E08" w:rsidRDefault="00EA3E08" w:rsidP="00EA3E08">
            <w:pPr>
              <w:keepNext/>
              <w:jc w:val="both"/>
              <w:rPr>
                <w:i/>
                <w:iCs/>
                <w:lang w:val="uk-UA"/>
              </w:rPr>
            </w:pPr>
            <w:r>
              <w:rPr>
                <w:i/>
                <w:iCs/>
                <w:lang w:val="uk-UA"/>
              </w:rPr>
              <w:t xml:space="preserve">Групова робота на семінарі </w:t>
            </w:r>
          </w:p>
        </w:tc>
        <w:tc>
          <w:tcPr>
            <w:tcW w:w="2065" w:type="dxa"/>
          </w:tcPr>
          <w:p w:rsidR="00EA3E08" w:rsidRDefault="005E4BA5" w:rsidP="00DD3E0D">
            <w:pPr>
              <w:keepNext/>
              <w:jc w:val="both"/>
              <w:rPr>
                <w:i/>
                <w:iCs/>
                <w:lang w:val="uk-UA"/>
              </w:rPr>
            </w:pPr>
            <w:r>
              <w:rPr>
                <w:i/>
                <w:iCs/>
                <w:lang w:val="uk-UA"/>
              </w:rPr>
              <w:t>Семінар</w:t>
            </w:r>
            <w:r w:rsidR="00EA3E08">
              <w:rPr>
                <w:i/>
                <w:iCs/>
                <w:lang w:val="uk-UA"/>
              </w:rPr>
              <w:t xml:space="preserve"> 1</w:t>
            </w:r>
          </w:p>
        </w:tc>
        <w:tc>
          <w:tcPr>
            <w:tcW w:w="2033" w:type="dxa"/>
          </w:tcPr>
          <w:p w:rsidR="00EA3E08" w:rsidRPr="00DD3E0D" w:rsidRDefault="007B24DD" w:rsidP="00DD3E0D">
            <w:pPr>
              <w:keepNext/>
              <w:jc w:val="both"/>
              <w:rPr>
                <w:b/>
                <w:bCs/>
                <w:lang w:val="uk-UA"/>
              </w:rPr>
            </w:pPr>
            <w:r>
              <w:rPr>
                <w:b/>
                <w:bCs/>
                <w:lang w:val="uk-UA"/>
              </w:rPr>
              <w:t>10</w:t>
            </w:r>
          </w:p>
        </w:tc>
      </w:tr>
      <w:tr w:rsidR="00DD3E0D" w:rsidRPr="004964FC" w:rsidTr="00EA3E08">
        <w:trPr>
          <w:trHeight w:val="275"/>
          <w:jc w:val="center"/>
        </w:trPr>
        <w:tc>
          <w:tcPr>
            <w:tcW w:w="0" w:type="auto"/>
            <w:vMerge/>
            <w:vAlign w:val="center"/>
          </w:tcPr>
          <w:p w:rsidR="00DD3E0D" w:rsidRDefault="00DD3E0D" w:rsidP="00DD3E0D">
            <w:pPr>
              <w:rPr>
                <w:i/>
                <w:iCs/>
                <w:lang w:val="uk-UA"/>
              </w:rPr>
            </w:pPr>
          </w:p>
        </w:tc>
        <w:tc>
          <w:tcPr>
            <w:tcW w:w="3669" w:type="dxa"/>
          </w:tcPr>
          <w:p w:rsidR="00DD3E0D" w:rsidRDefault="00DD3E0D" w:rsidP="00CD194E">
            <w:pPr>
              <w:keepNext/>
              <w:jc w:val="both"/>
              <w:rPr>
                <w:i/>
                <w:iCs/>
                <w:lang w:val="uk-UA"/>
              </w:rPr>
            </w:pPr>
            <w:r>
              <w:rPr>
                <w:i/>
                <w:iCs/>
                <w:lang w:val="uk-UA"/>
              </w:rPr>
              <w:t>Письмов</w:t>
            </w:r>
            <w:r w:rsidR="00CD194E">
              <w:rPr>
                <w:i/>
                <w:iCs/>
                <w:lang w:val="uk-UA"/>
              </w:rPr>
              <w:t>ий</w:t>
            </w:r>
            <w:r>
              <w:rPr>
                <w:i/>
                <w:iCs/>
                <w:lang w:val="uk-UA"/>
              </w:rPr>
              <w:t xml:space="preserve"> контрольн</w:t>
            </w:r>
            <w:r w:rsidR="00CD194E">
              <w:rPr>
                <w:i/>
                <w:iCs/>
                <w:lang w:val="uk-UA"/>
              </w:rPr>
              <w:t>ий</w:t>
            </w:r>
            <w:r>
              <w:rPr>
                <w:i/>
                <w:iCs/>
                <w:lang w:val="uk-UA"/>
              </w:rPr>
              <w:t xml:space="preserve"> </w:t>
            </w:r>
            <w:r w:rsidR="00CD194E">
              <w:rPr>
                <w:i/>
                <w:iCs/>
                <w:lang w:val="uk-UA"/>
              </w:rPr>
              <w:t>тест</w:t>
            </w:r>
          </w:p>
        </w:tc>
        <w:tc>
          <w:tcPr>
            <w:tcW w:w="2065" w:type="dxa"/>
          </w:tcPr>
          <w:p w:rsidR="00DD3E0D" w:rsidRPr="00DD3E0D" w:rsidRDefault="00DD3E0D" w:rsidP="005E4BA5">
            <w:pPr>
              <w:keepNext/>
              <w:jc w:val="both"/>
              <w:rPr>
                <w:i/>
                <w:iCs/>
                <w:lang w:val="uk-UA"/>
              </w:rPr>
            </w:pPr>
            <w:r>
              <w:rPr>
                <w:i/>
                <w:iCs/>
                <w:lang w:val="uk-UA"/>
              </w:rPr>
              <w:t>Тиждень</w:t>
            </w:r>
            <w:r w:rsidR="00CD194E">
              <w:rPr>
                <w:i/>
                <w:iCs/>
                <w:lang w:val="uk-UA"/>
              </w:rPr>
              <w:t xml:space="preserve"> </w:t>
            </w:r>
            <w:r w:rsidR="005E4BA5">
              <w:rPr>
                <w:i/>
                <w:iCs/>
                <w:lang w:val="uk-UA"/>
              </w:rPr>
              <w:t>3</w:t>
            </w:r>
          </w:p>
        </w:tc>
        <w:tc>
          <w:tcPr>
            <w:tcW w:w="2033" w:type="dxa"/>
          </w:tcPr>
          <w:p w:rsidR="00DD3E0D" w:rsidRPr="00DD3E0D" w:rsidRDefault="007B24DD" w:rsidP="00DD3E0D">
            <w:pPr>
              <w:keepNext/>
              <w:jc w:val="both"/>
              <w:rPr>
                <w:b/>
                <w:bCs/>
                <w:lang w:val="uk-UA"/>
              </w:rPr>
            </w:pPr>
            <w:r>
              <w:rPr>
                <w:b/>
                <w:bCs/>
                <w:lang w:val="uk-UA"/>
              </w:rPr>
              <w:t>5</w:t>
            </w:r>
          </w:p>
        </w:tc>
      </w:tr>
      <w:tr w:rsidR="00EA3E08" w:rsidRPr="004964FC" w:rsidTr="00EA3E08">
        <w:trPr>
          <w:trHeight w:val="269"/>
          <w:jc w:val="center"/>
        </w:trPr>
        <w:tc>
          <w:tcPr>
            <w:tcW w:w="2254" w:type="dxa"/>
            <w:vMerge w:val="restart"/>
          </w:tcPr>
          <w:p w:rsidR="00EA3E08" w:rsidRDefault="00EA3E08" w:rsidP="00DD3E0D">
            <w:pPr>
              <w:keepNext/>
              <w:jc w:val="both"/>
              <w:rPr>
                <w:i/>
                <w:iCs/>
                <w:lang w:val="uk-UA"/>
              </w:rPr>
            </w:pPr>
            <w:r>
              <w:rPr>
                <w:i/>
                <w:iCs/>
                <w:lang w:val="ru-RU"/>
              </w:rPr>
              <w:t>Змістовий модуль 2</w:t>
            </w:r>
            <w:r>
              <w:rPr>
                <w:i/>
                <w:iCs/>
              </w:rPr>
              <w:t xml:space="preserve"> </w:t>
            </w:r>
          </w:p>
          <w:p w:rsidR="00EA3E08" w:rsidRPr="00EA3E08" w:rsidRDefault="00EA3E08" w:rsidP="00EA3E08">
            <w:pPr>
              <w:keepNext/>
              <w:jc w:val="both"/>
              <w:rPr>
                <w:i/>
                <w:iCs/>
                <w:lang w:val="uk-UA"/>
              </w:rPr>
            </w:pPr>
          </w:p>
        </w:tc>
        <w:tc>
          <w:tcPr>
            <w:tcW w:w="3669" w:type="dxa"/>
          </w:tcPr>
          <w:p w:rsidR="00EA3E08" w:rsidRDefault="00EA3E08" w:rsidP="00DD3E0D">
            <w:pPr>
              <w:keepNext/>
              <w:jc w:val="both"/>
              <w:rPr>
                <w:i/>
                <w:iCs/>
                <w:lang w:val="uk-UA"/>
              </w:rPr>
            </w:pPr>
            <w:r>
              <w:rPr>
                <w:i/>
                <w:iCs/>
                <w:lang w:val="uk-UA"/>
              </w:rPr>
              <w:t xml:space="preserve">Групова робота на семінарі </w:t>
            </w:r>
          </w:p>
        </w:tc>
        <w:tc>
          <w:tcPr>
            <w:tcW w:w="2065" w:type="dxa"/>
          </w:tcPr>
          <w:p w:rsidR="00EA3E08" w:rsidRPr="00DD3E0D" w:rsidRDefault="00EA3E08" w:rsidP="00CD194E">
            <w:pPr>
              <w:keepNext/>
              <w:jc w:val="both"/>
              <w:rPr>
                <w:i/>
                <w:iCs/>
                <w:lang w:val="uk-UA"/>
              </w:rPr>
            </w:pPr>
            <w:r w:rsidRPr="00DD3E0D">
              <w:rPr>
                <w:i/>
                <w:iCs/>
                <w:lang w:val="uk-UA"/>
              </w:rPr>
              <w:t>Семінар</w:t>
            </w:r>
            <w:r w:rsidR="005E4BA5">
              <w:rPr>
                <w:i/>
                <w:iCs/>
                <w:lang w:val="uk-UA"/>
              </w:rPr>
              <w:t xml:space="preserve"> 2,3</w:t>
            </w:r>
          </w:p>
        </w:tc>
        <w:tc>
          <w:tcPr>
            <w:tcW w:w="2033" w:type="dxa"/>
          </w:tcPr>
          <w:p w:rsidR="00EA3E08" w:rsidRPr="00DD3E0D" w:rsidRDefault="005E4BA5" w:rsidP="00EA3E08">
            <w:pPr>
              <w:keepNext/>
              <w:jc w:val="both"/>
              <w:rPr>
                <w:b/>
                <w:bCs/>
                <w:lang w:val="uk-UA"/>
              </w:rPr>
            </w:pPr>
            <w:r>
              <w:rPr>
                <w:b/>
                <w:bCs/>
                <w:lang w:val="uk-UA"/>
              </w:rPr>
              <w:t>12</w:t>
            </w:r>
          </w:p>
        </w:tc>
      </w:tr>
      <w:tr w:rsidR="00DD3E0D" w:rsidRPr="004964FC" w:rsidTr="00EA3E08">
        <w:trPr>
          <w:trHeight w:val="220"/>
          <w:jc w:val="center"/>
        </w:trPr>
        <w:tc>
          <w:tcPr>
            <w:tcW w:w="0" w:type="auto"/>
            <w:vMerge/>
            <w:vAlign w:val="center"/>
          </w:tcPr>
          <w:p w:rsidR="00DD3E0D" w:rsidRDefault="00DD3E0D" w:rsidP="00DD3E0D">
            <w:pPr>
              <w:rPr>
                <w:i/>
                <w:iCs/>
                <w:lang w:val="uk-UA"/>
              </w:rPr>
            </w:pPr>
          </w:p>
        </w:tc>
        <w:tc>
          <w:tcPr>
            <w:tcW w:w="3669" w:type="dxa"/>
          </w:tcPr>
          <w:p w:rsidR="00DD3E0D" w:rsidRDefault="005E4BA5" w:rsidP="00CD194E">
            <w:pPr>
              <w:keepNext/>
              <w:jc w:val="both"/>
              <w:rPr>
                <w:i/>
                <w:iCs/>
                <w:lang w:val="uk-UA"/>
              </w:rPr>
            </w:pPr>
            <w:r>
              <w:rPr>
                <w:i/>
                <w:iCs/>
                <w:lang w:val="uk-UA"/>
              </w:rPr>
              <w:t>Письмовий контрольний тест</w:t>
            </w:r>
          </w:p>
        </w:tc>
        <w:tc>
          <w:tcPr>
            <w:tcW w:w="2065" w:type="dxa"/>
          </w:tcPr>
          <w:p w:rsidR="00DD3E0D" w:rsidRPr="00DD3E0D" w:rsidRDefault="00DD3E0D" w:rsidP="005E4BA5">
            <w:pPr>
              <w:keepNext/>
              <w:jc w:val="both"/>
              <w:rPr>
                <w:i/>
                <w:iCs/>
                <w:lang w:val="uk-UA"/>
              </w:rPr>
            </w:pPr>
            <w:r>
              <w:rPr>
                <w:i/>
                <w:iCs/>
                <w:lang w:val="uk-UA"/>
              </w:rPr>
              <w:t xml:space="preserve">Тиждень </w:t>
            </w:r>
            <w:r w:rsidR="005E4BA5">
              <w:rPr>
                <w:i/>
                <w:iCs/>
                <w:lang w:val="uk-UA"/>
              </w:rPr>
              <w:t>7</w:t>
            </w:r>
          </w:p>
        </w:tc>
        <w:tc>
          <w:tcPr>
            <w:tcW w:w="2033" w:type="dxa"/>
          </w:tcPr>
          <w:p w:rsidR="00DD3E0D" w:rsidRPr="00DD3E0D" w:rsidRDefault="007B24DD" w:rsidP="00DD3E0D">
            <w:pPr>
              <w:keepNext/>
              <w:jc w:val="both"/>
              <w:rPr>
                <w:b/>
                <w:bCs/>
                <w:lang w:val="uk-UA"/>
              </w:rPr>
            </w:pPr>
            <w:r>
              <w:rPr>
                <w:b/>
                <w:bCs/>
                <w:lang w:val="uk-UA"/>
              </w:rPr>
              <w:t>5</w:t>
            </w:r>
          </w:p>
        </w:tc>
      </w:tr>
      <w:tr w:rsidR="00CD194E" w:rsidRPr="004964FC" w:rsidTr="00EA3E08">
        <w:trPr>
          <w:trHeight w:val="210"/>
          <w:jc w:val="center"/>
        </w:trPr>
        <w:tc>
          <w:tcPr>
            <w:tcW w:w="0" w:type="auto"/>
            <w:vMerge w:val="restart"/>
            <w:vAlign w:val="center"/>
          </w:tcPr>
          <w:p w:rsidR="00CD194E" w:rsidRDefault="00CD194E" w:rsidP="00CD194E">
            <w:pPr>
              <w:keepNext/>
              <w:jc w:val="both"/>
              <w:rPr>
                <w:i/>
                <w:iCs/>
                <w:lang w:val="uk-UA"/>
              </w:rPr>
            </w:pPr>
            <w:r>
              <w:rPr>
                <w:i/>
                <w:iCs/>
                <w:lang w:val="ru-RU"/>
              </w:rPr>
              <w:t>Змістовий модуль 3</w:t>
            </w:r>
            <w:r>
              <w:rPr>
                <w:i/>
                <w:iCs/>
              </w:rPr>
              <w:t xml:space="preserve"> </w:t>
            </w:r>
          </w:p>
          <w:p w:rsidR="00CD194E" w:rsidRDefault="00CD194E" w:rsidP="0097463E">
            <w:pPr>
              <w:rPr>
                <w:i/>
                <w:iCs/>
                <w:lang w:val="uk-UA"/>
              </w:rPr>
            </w:pPr>
          </w:p>
        </w:tc>
        <w:tc>
          <w:tcPr>
            <w:tcW w:w="3669" w:type="dxa"/>
          </w:tcPr>
          <w:p w:rsidR="00CD194E" w:rsidRDefault="00CD194E" w:rsidP="0097463E">
            <w:pPr>
              <w:keepNext/>
              <w:jc w:val="both"/>
              <w:rPr>
                <w:i/>
                <w:iCs/>
                <w:lang w:val="uk-UA"/>
              </w:rPr>
            </w:pPr>
            <w:r>
              <w:rPr>
                <w:i/>
                <w:iCs/>
                <w:lang w:val="uk-UA"/>
              </w:rPr>
              <w:t>Групова робота на семінарі</w:t>
            </w:r>
          </w:p>
        </w:tc>
        <w:tc>
          <w:tcPr>
            <w:tcW w:w="2065" w:type="dxa"/>
          </w:tcPr>
          <w:p w:rsidR="00CD194E" w:rsidRPr="00DD3E0D" w:rsidRDefault="00EA3E08" w:rsidP="005E4BA5">
            <w:pPr>
              <w:keepNext/>
              <w:jc w:val="both"/>
              <w:rPr>
                <w:i/>
                <w:iCs/>
                <w:lang w:val="uk-UA"/>
              </w:rPr>
            </w:pPr>
            <w:r>
              <w:rPr>
                <w:i/>
                <w:iCs/>
                <w:lang w:val="uk-UA"/>
              </w:rPr>
              <w:t xml:space="preserve">Семінар </w:t>
            </w:r>
            <w:r w:rsidR="005E4BA5">
              <w:rPr>
                <w:i/>
                <w:iCs/>
                <w:lang w:val="uk-UA"/>
              </w:rPr>
              <w:t>4,5</w:t>
            </w:r>
          </w:p>
        </w:tc>
        <w:tc>
          <w:tcPr>
            <w:tcW w:w="2033" w:type="dxa"/>
          </w:tcPr>
          <w:p w:rsidR="00CD194E" w:rsidRPr="00DD3E0D" w:rsidRDefault="00EA3E08" w:rsidP="0097463E">
            <w:pPr>
              <w:keepNext/>
              <w:jc w:val="both"/>
              <w:rPr>
                <w:b/>
                <w:bCs/>
                <w:lang w:val="uk-UA"/>
              </w:rPr>
            </w:pPr>
            <w:r>
              <w:rPr>
                <w:b/>
                <w:bCs/>
                <w:lang w:val="uk-UA"/>
              </w:rPr>
              <w:t>12</w:t>
            </w:r>
          </w:p>
        </w:tc>
      </w:tr>
      <w:tr w:rsidR="00EA3E08" w:rsidRPr="004964FC" w:rsidTr="005E4BA5">
        <w:trPr>
          <w:trHeight w:val="113"/>
          <w:jc w:val="center"/>
        </w:trPr>
        <w:tc>
          <w:tcPr>
            <w:tcW w:w="0" w:type="auto"/>
            <w:vMerge/>
            <w:vAlign w:val="center"/>
          </w:tcPr>
          <w:p w:rsidR="00EA3E08" w:rsidRDefault="00EA3E08" w:rsidP="00CD194E">
            <w:pPr>
              <w:keepNext/>
              <w:jc w:val="both"/>
              <w:rPr>
                <w:i/>
                <w:iCs/>
                <w:lang w:val="ru-RU"/>
              </w:rPr>
            </w:pPr>
          </w:p>
        </w:tc>
        <w:tc>
          <w:tcPr>
            <w:tcW w:w="3669" w:type="dxa"/>
          </w:tcPr>
          <w:p w:rsidR="00EA3E08" w:rsidRDefault="00EA3E08" w:rsidP="00915C61">
            <w:pPr>
              <w:keepNext/>
              <w:jc w:val="both"/>
              <w:rPr>
                <w:i/>
                <w:iCs/>
                <w:lang w:val="uk-UA"/>
              </w:rPr>
            </w:pPr>
            <w:r>
              <w:rPr>
                <w:i/>
                <w:iCs/>
                <w:lang w:val="uk-UA"/>
              </w:rPr>
              <w:t>Письмовий контрольний тест</w:t>
            </w:r>
          </w:p>
        </w:tc>
        <w:tc>
          <w:tcPr>
            <w:tcW w:w="2065" w:type="dxa"/>
          </w:tcPr>
          <w:p w:rsidR="00EA3E08" w:rsidRDefault="00EA3E08" w:rsidP="0097463E">
            <w:pPr>
              <w:keepNext/>
              <w:jc w:val="both"/>
              <w:rPr>
                <w:i/>
                <w:iCs/>
                <w:lang w:val="uk-UA"/>
              </w:rPr>
            </w:pPr>
            <w:r>
              <w:rPr>
                <w:i/>
                <w:iCs/>
                <w:lang w:val="uk-UA"/>
              </w:rPr>
              <w:t xml:space="preserve">Тиждень </w:t>
            </w:r>
            <w:r w:rsidR="005E4BA5">
              <w:rPr>
                <w:i/>
                <w:iCs/>
                <w:lang w:val="uk-UA"/>
              </w:rPr>
              <w:t>10</w:t>
            </w:r>
          </w:p>
        </w:tc>
        <w:tc>
          <w:tcPr>
            <w:tcW w:w="2033" w:type="dxa"/>
          </w:tcPr>
          <w:p w:rsidR="00EA3E08" w:rsidRPr="00DD3E0D" w:rsidRDefault="007B24DD" w:rsidP="0097463E">
            <w:pPr>
              <w:keepNext/>
              <w:jc w:val="both"/>
              <w:rPr>
                <w:b/>
                <w:bCs/>
                <w:lang w:val="uk-UA"/>
              </w:rPr>
            </w:pPr>
            <w:r>
              <w:rPr>
                <w:b/>
                <w:bCs/>
                <w:lang w:val="uk-UA"/>
              </w:rPr>
              <w:t>5</w:t>
            </w:r>
          </w:p>
        </w:tc>
      </w:tr>
      <w:tr w:rsidR="005E4BA5" w:rsidRPr="004964FC" w:rsidTr="005E4BA5">
        <w:trPr>
          <w:trHeight w:val="246"/>
          <w:jc w:val="center"/>
        </w:trPr>
        <w:tc>
          <w:tcPr>
            <w:tcW w:w="0" w:type="auto"/>
            <w:vMerge w:val="restart"/>
          </w:tcPr>
          <w:p w:rsidR="005E4BA5" w:rsidRDefault="005E4BA5" w:rsidP="005E4BA5">
            <w:pPr>
              <w:keepNext/>
              <w:jc w:val="center"/>
              <w:rPr>
                <w:i/>
                <w:iCs/>
                <w:lang w:val="ru-RU"/>
              </w:rPr>
            </w:pPr>
            <w:r>
              <w:rPr>
                <w:i/>
                <w:iCs/>
                <w:lang w:val="ru-RU"/>
              </w:rPr>
              <w:t>Змістовий модуль 4</w:t>
            </w:r>
          </w:p>
        </w:tc>
        <w:tc>
          <w:tcPr>
            <w:tcW w:w="3669" w:type="dxa"/>
          </w:tcPr>
          <w:p w:rsidR="005E4BA5" w:rsidRDefault="005E4BA5" w:rsidP="005E4BA5">
            <w:pPr>
              <w:keepNext/>
              <w:jc w:val="both"/>
              <w:rPr>
                <w:i/>
                <w:iCs/>
                <w:lang w:val="uk-UA"/>
              </w:rPr>
            </w:pPr>
            <w:r>
              <w:rPr>
                <w:i/>
                <w:iCs/>
                <w:lang w:val="uk-UA"/>
              </w:rPr>
              <w:t>Групова робота на семінарі</w:t>
            </w:r>
          </w:p>
        </w:tc>
        <w:tc>
          <w:tcPr>
            <w:tcW w:w="2065" w:type="dxa"/>
          </w:tcPr>
          <w:p w:rsidR="005E4BA5" w:rsidRPr="00DD3E0D" w:rsidRDefault="005E4BA5" w:rsidP="005E4BA5">
            <w:pPr>
              <w:keepNext/>
              <w:jc w:val="both"/>
              <w:rPr>
                <w:i/>
                <w:iCs/>
                <w:lang w:val="uk-UA"/>
              </w:rPr>
            </w:pPr>
            <w:r w:rsidRPr="00DD3E0D">
              <w:rPr>
                <w:i/>
                <w:iCs/>
                <w:lang w:val="uk-UA"/>
              </w:rPr>
              <w:t>Семінар</w:t>
            </w:r>
            <w:r>
              <w:rPr>
                <w:i/>
                <w:iCs/>
                <w:lang w:val="uk-UA"/>
              </w:rPr>
              <w:t xml:space="preserve"> 6,7</w:t>
            </w:r>
          </w:p>
        </w:tc>
        <w:tc>
          <w:tcPr>
            <w:tcW w:w="2033" w:type="dxa"/>
          </w:tcPr>
          <w:p w:rsidR="005E4BA5" w:rsidRDefault="007B24DD" w:rsidP="0097463E">
            <w:pPr>
              <w:keepNext/>
              <w:jc w:val="both"/>
              <w:rPr>
                <w:b/>
                <w:bCs/>
                <w:lang w:val="uk-UA"/>
              </w:rPr>
            </w:pPr>
            <w:r>
              <w:rPr>
                <w:b/>
                <w:bCs/>
                <w:lang w:val="uk-UA"/>
              </w:rPr>
              <w:t>12</w:t>
            </w:r>
          </w:p>
        </w:tc>
      </w:tr>
      <w:tr w:rsidR="005E4BA5" w:rsidRPr="004964FC" w:rsidTr="00EA3E08">
        <w:trPr>
          <w:trHeight w:val="562"/>
          <w:jc w:val="center"/>
        </w:trPr>
        <w:tc>
          <w:tcPr>
            <w:tcW w:w="0" w:type="auto"/>
            <w:vMerge/>
            <w:vAlign w:val="center"/>
          </w:tcPr>
          <w:p w:rsidR="005E4BA5" w:rsidRDefault="005E4BA5" w:rsidP="00CD194E">
            <w:pPr>
              <w:keepNext/>
              <w:jc w:val="both"/>
              <w:rPr>
                <w:i/>
                <w:iCs/>
                <w:lang w:val="ru-RU"/>
              </w:rPr>
            </w:pPr>
          </w:p>
        </w:tc>
        <w:tc>
          <w:tcPr>
            <w:tcW w:w="3669" w:type="dxa"/>
          </w:tcPr>
          <w:p w:rsidR="005E4BA5" w:rsidRDefault="005E4BA5" w:rsidP="005E4BA5">
            <w:pPr>
              <w:keepNext/>
              <w:jc w:val="both"/>
              <w:rPr>
                <w:i/>
                <w:iCs/>
                <w:lang w:val="uk-UA"/>
              </w:rPr>
            </w:pPr>
            <w:r>
              <w:rPr>
                <w:i/>
                <w:iCs/>
                <w:lang w:val="uk-UA"/>
              </w:rPr>
              <w:t>Письмовий контрольний тест</w:t>
            </w:r>
          </w:p>
        </w:tc>
        <w:tc>
          <w:tcPr>
            <w:tcW w:w="2065" w:type="dxa"/>
          </w:tcPr>
          <w:p w:rsidR="005E4BA5" w:rsidRPr="00DD3E0D" w:rsidRDefault="005E4BA5" w:rsidP="005E4BA5">
            <w:pPr>
              <w:keepNext/>
              <w:jc w:val="both"/>
              <w:rPr>
                <w:i/>
                <w:iCs/>
                <w:lang w:val="uk-UA"/>
              </w:rPr>
            </w:pPr>
            <w:r>
              <w:rPr>
                <w:i/>
                <w:iCs/>
                <w:lang w:val="uk-UA"/>
              </w:rPr>
              <w:t>Тиждень 14</w:t>
            </w:r>
          </w:p>
        </w:tc>
        <w:tc>
          <w:tcPr>
            <w:tcW w:w="2033" w:type="dxa"/>
          </w:tcPr>
          <w:p w:rsidR="005E4BA5" w:rsidRDefault="007B24DD" w:rsidP="0097463E">
            <w:pPr>
              <w:keepNext/>
              <w:jc w:val="both"/>
              <w:rPr>
                <w:b/>
                <w:bCs/>
                <w:lang w:val="uk-UA"/>
              </w:rPr>
            </w:pPr>
            <w:r>
              <w:rPr>
                <w:b/>
                <w:bCs/>
                <w:lang w:val="uk-UA"/>
              </w:rPr>
              <w:t>5</w:t>
            </w:r>
          </w:p>
        </w:tc>
      </w:tr>
      <w:tr w:rsidR="00DD3E0D" w:rsidTr="00EA3E08">
        <w:trPr>
          <w:jc w:val="center"/>
        </w:trPr>
        <w:tc>
          <w:tcPr>
            <w:tcW w:w="5923"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065" w:type="dxa"/>
          </w:tcPr>
          <w:p w:rsidR="00DD3E0D" w:rsidRDefault="00DD3E0D" w:rsidP="00DD3E0D">
            <w:pPr>
              <w:keepNext/>
              <w:jc w:val="both"/>
              <w:rPr>
                <w:lang w:val="uk-UA"/>
              </w:rPr>
            </w:pPr>
          </w:p>
        </w:tc>
        <w:tc>
          <w:tcPr>
            <w:tcW w:w="2033" w:type="dxa"/>
          </w:tcPr>
          <w:p w:rsidR="00DD3E0D" w:rsidRPr="00DD3E0D" w:rsidRDefault="00DD3E0D" w:rsidP="00DD3E0D">
            <w:pPr>
              <w:keepNext/>
              <w:jc w:val="both"/>
              <w:rPr>
                <w:b/>
                <w:bCs/>
                <w:lang w:val="uk-UA"/>
              </w:rPr>
            </w:pPr>
          </w:p>
        </w:tc>
      </w:tr>
      <w:tr w:rsidR="00DD3E0D" w:rsidTr="00EA3E08">
        <w:trPr>
          <w:jc w:val="center"/>
        </w:trPr>
        <w:tc>
          <w:tcPr>
            <w:tcW w:w="5923" w:type="dxa"/>
            <w:gridSpan w:val="2"/>
            <w:hideMark/>
          </w:tcPr>
          <w:p w:rsidR="00DD3E0D" w:rsidRDefault="00DD3E0D" w:rsidP="00DD3E0D">
            <w:pPr>
              <w:keepNext/>
              <w:jc w:val="both"/>
              <w:rPr>
                <w:i/>
                <w:iCs/>
                <w:lang w:val="uk-UA"/>
              </w:rPr>
            </w:pPr>
            <w:r>
              <w:rPr>
                <w:i/>
                <w:iCs/>
                <w:lang w:val="uk-UA"/>
              </w:rPr>
              <w:t>Іспит</w:t>
            </w:r>
          </w:p>
        </w:tc>
        <w:tc>
          <w:tcPr>
            <w:tcW w:w="2065" w:type="dxa"/>
          </w:tcPr>
          <w:p w:rsidR="00DD3E0D" w:rsidRDefault="00DD3E0D" w:rsidP="00DD3E0D">
            <w:pPr>
              <w:keepNext/>
              <w:jc w:val="both"/>
              <w:rPr>
                <w:lang w:val="uk-UA"/>
              </w:rPr>
            </w:pPr>
          </w:p>
        </w:tc>
        <w:tc>
          <w:tcPr>
            <w:tcW w:w="2033" w:type="dxa"/>
          </w:tcPr>
          <w:p w:rsidR="00DD3E0D" w:rsidRPr="00DD3E0D" w:rsidRDefault="00DD3E0D" w:rsidP="00DD3E0D">
            <w:pPr>
              <w:keepNext/>
              <w:jc w:val="both"/>
              <w:rPr>
                <w:b/>
                <w:bCs/>
                <w:lang w:val="uk-UA"/>
              </w:rPr>
            </w:pPr>
            <w:r w:rsidRPr="00DD3E0D">
              <w:rPr>
                <w:b/>
                <w:bCs/>
                <w:lang w:val="uk-UA"/>
              </w:rPr>
              <w:t>20</w:t>
            </w:r>
          </w:p>
        </w:tc>
      </w:tr>
      <w:tr w:rsidR="00DD3E0D" w:rsidRPr="00DD3E0D" w:rsidTr="00EA3E08">
        <w:trPr>
          <w:jc w:val="center"/>
        </w:trPr>
        <w:tc>
          <w:tcPr>
            <w:tcW w:w="5923" w:type="dxa"/>
            <w:gridSpan w:val="2"/>
            <w:hideMark/>
          </w:tcPr>
          <w:p w:rsidR="00DD3E0D" w:rsidRDefault="00DD3E0D" w:rsidP="00915C61">
            <w:pPr>
              <w:jc w:val="both"/>
              <w:rPr>
                <w:b/>
                <w:lang w:val="uk-UA"/>
              </w:rPr>
            </w:pPr>
            <w:r>
              <w:rPr>
                <w:i/>
                <w:iCs/>
                <w:lang w:val="uk-UA"/>
              </w:rPr>
              <w:t xml:space="preserve">Захист індивідуального дослідницького завдання </w:t>
            </w:r>
          </w:p>
        </w:tc>
        <w:tc>
          <w:tcPr>
            <w:tcW w:w="2065" w:type="dxa"/>
          </w:tcPr>
          <w:p w:rsidR="00DD3E0D" w:rsidRDefault="00DD3E0D" w:rsidP="00DD3E0D">
            <w:pPr>
              <w:jc w:val="both"/>
              <w:rPr>
                <w:b/>
                <w:lang w:val="uk-UA"/>
              </w:rPr>
            </w:pPr>
          </w:p>
        </w:tc>
        <w:tc>
          <w:tcPr>
            <w:tcW w:w="2033" w:type="dxa"/>
          </w:tcPr>
          <w:p w:rsidR="00DD3E0D" w:rsidRDefault="00DD3E0D" w:rsidP="00DD3E0D">
            <w:pPr>
              <w:jc w:val="both"/>
              <w:rPr>
                <w:b/>
                <w:lang w:val="uk-UA"/>
              </w:rPr>
            </w:pPr>
            <w:r>
              <w:rPr>
                <w:b/>
                <w:lang w:val="uk-UA"/>
              </w:rPr>
              <w:t>20</w:t>
            </w:r>
          </w:p>
        </w:tc>
      </w:tr>
      <w:tr w:rsidR="00DD3E0D" w:rsidTr="00EA3E08">
        <w:trPr>
          <w:jc w:val="center"/>
        </w:trPr>
        <w:tc>
          <w:tcPr>
            <w:tcW w:w="5923" w:type="dxa"/>
            <w:gridSpan w:val="2"/>
            <w:hideMark/>
          </w:tcPr>
          <w:p w:rsidR="00DD3E0D" w:rsidRDefault="00DD3E0D" w:rsidP="00DD3E0D">
            <w:pPr>
              <w:jc w:val="both"/>
              <w:rPr>
                <w:b/>
                <w:lang w:val="uk-UA"/>
              </w:rPr>
            </w:pPr>
            <w:r>
              <w:rPr>
                <w:b/>
                <w:lang w:val="uk-UA"/>
              </w:rPr>
              <w:t xml:space="preserve">Разом </w:t>
            </w:r>
          </w:p>
        </w:tc>
        <w:tc>
          <w:tcPr>
            <w:tcW w:w="2065" w:type="dxa"/>
          </w:tcPr>
          <w:p w:rsidR="00DD3E0D" w:rsidRDefault="00DD3E0D" w:rsidP="00DD3E0D">
            <w:pPr>
              <w:jc w:val="both"/>
              <w:rPr>
                <w:b/>
                <w:lang w:val="uk-UA"/>
              </w:rPr>
            </w:pPr>
          </w:p>
        </w:tc>
        <w:tc>
          <w:tcPr>
            <w:tcW w:w="2033"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EA3E08" w:rsidRDefault="00EA3E08" w:rsidP="00C47911">
      <w:pPr>
        <w:rPr>
          <w:b/>
          <w:bCs/>
          <w:color w:val="000000"/>
          <w:lang w:val="uk-UA"/>
        </w:rPr>
      </w:pPr>
    </w:p>
    <w:p w:rsidR="005E4BA5" w:rsidRDefault="005E4BA5"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200A7F">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0E3AEE" w:rsidTr="00020E4B">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87991" w:rsidRPr="000E3AEE" w:rsidRDefault="00287991" w:rsidP="000E3AEE">
            <w:pPr>
              <w:jc w:val="center"/>
              <w:rPr>
                <w:b/>
                <w:bCs/>
                <w:color w:val="000000"/>
                <w:lang w:val="uk-UA"/>
              </w:rPr>
            </w:pPr>
            <w:r w:rsidRPr="000E3AEE">
              <w:rPr>
                <w:b/>
                <w:bCs/>
                <w:color w:val="000000"/>
              </w:rPr>
              <w:t>Кількість балів</w:t>
            </w:r>
          </w:p>
        </w:tc>
      </w:tr>
      <w:tr w:rsidR="00287991" w:rsidRPr="000E3AEE" w:rsidTr="00020E4B">
        <w:tc>
          <w:tcPr>
            <w:tcW w:w="1011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200A7F" w:rsidTr="00020E4B">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287991" w:rsidRPr="000E3AEE" w:rsidRDefault="00287991" w:rsidP="000E3AEE">
            <w:pPr>
              <w:jc w:val="center"/>
              <w:rPr>
                <w:color w:val="000000"/>
                <w:lang w:val="uk-UA"/>
              </w:rPr>
            </w:pPr>
            <w:r w:rsidRPr="000E3AEE">
              <w:rPr>
                <w:color w:val="000000"/>
                <w:lang w:val="uk-UA"/>
              </w:rPr>
              <w:t>Лекція 1</w:t>
            </w:r>
          </w:p>
        </w:tc>
        <w:tc>
          <w:tcPr>
            <w:tcW w:w="3172" w:type="dxa"/>
            <w:shd w:val="clear" w:color="auto" w:fill="auto"/>
          </w:tcPr>
          <w:p w:rsidR="00287991" w:rsidRPr="00B93DDE" w:rsidRDefault="009537EF" w:rsidP="009537EF">
            <w:pPr>
              <w:jc w:val="center"/>
              <w:rPr>
                <w:color w:val="000000"/>
                <w:lang w:val="uk-UA"/>
              </w:rPr>
            </w:pPr>
            <w:r w:rsidRPr="00B93DDE">
              <w:rPr>
                <w:bCs/>
                <w:lang w:val="uk-UA"/>
              </w:rPr>
              <w:t>Вступ до курсу</w:t>
            </w:r>
            <w:r w:rsidR="00B93DDE">
              <w:rPr>
                <w:bCs/>
                <w:lang w:val="uk-UA"/>
              </w:rPr>
              <w:t>. Категорійно-понятійний апарат курсу</w:t>
            </w:r>
          </w:p>
        </w:tc>
        <w:tc>
          <w:tcPr>
            <w:tcW w:w="4230" w:type="dxa"/>
            <w:shd w:val="clear" w:color="auto" w:fill="auto"/>
          </w:tcPr>
          <w:p w:rsidR="00287991" w:rsidRPr="000E3AEE" w:rsidRDefault="00287991" w:rsidP="000E3AEE">
            <w:pPr>
              <w:jc w:val="center"/>
              <w:rPr>
                <w:color w:val="000000"/>
                <w:lang w:val="uk-UA"/>
              </w:rPr>
            </w:pPr>
          </w:p>
        </w:tc>
        <w:tc>
          <w:tcPr>
            <w:tcW w:w="1275" w:type="dxa"/>
            <w:shd w:val="clear" w:color="auto" w:fill="auto"/>
          </w:tcPr>
          <w:p w:rsidR="00287991" w:rsidRPr="000E3AEE" w:rsidRDefault="00287991" w:rsidP="000E3AEE">
            <w:pPr>
              <w:jc w:val="center"/>
              <w:rPr>
                <w:color w:val="000000"/>
                <w:lang w:val="uk-UA"/>
              </w:rPr>
            </w:pPr>
          </w:p>
        </w:tc>
      </w:tr>
      <w:tr w:rsidR="000E3AEE" w:rsidRPr="000E3AEE" w:rsidTr="00020E4B">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2 Семінар 1</w:t>
            </w:r>
          </w:p>
        </w:tc>
        <w:tc>
          <w:tcPr>
            <w:tcW w:w="3172" w:type="dxa"/>
            <w:shd w:val="clear" w:color="auto" w:fill="auto"/>
          </w:tcPr>
          <w:p w:rsidR="00287991" w:rsidRPr="009537EF" w:rsidRDefault="009537EF" w:rsidP="000E3AEE">
            <w:pPr>
              <w:jc w:val="center"/>
              <w:rPr>
                <w:color w:val="000000"/>
                <w:lang w:val="uk-UA"/>
              </w:rPr>
            </w:pPr>
            <w:r w:rsidRPr="009537EF">
              <w:rPr>
                <w:bCs/>
                <w:lang w:val="uk-UA"/>
              </w:rPr>
              <w:t>Інстинктивіська та нейрофізіологічна теорії виникнення агресії</w:t>
            </w:r>
          </w:p>
        </w:tc>
        <w:tc>
          <w:tcPr>
            <w:tcW w:w="4230" w:type="dxa"/>
            <w:shd w:val="clear" w:color="auto" w:fill="auto"/>
          </w:tcPr>
          <w:p w:rsidR="00287991" w:rsidRPr="000E3AEE" w:rsidRDefault="00287991" w:rsidP="009E0445">
            <w:pPr>
              <w:jc w:val="center"/>
              <w:rPr>
                <w:color w:val="000000"/>
                <w:lang w:val="uk-UA"/>
              </w:rPr>
            </w:pPr>
            <w:r w:rsidRPr="000E3AEE">
              <w:rPr>
                <w:color w:val="000000"/>
                <w:lang w:val="uk-UA"/>
              </w:rPr>
              <w:t xml:space="preserve">Робота у групах: </w:t>
            </w:r>
            <w:r w:rsidR="00661F01">
              <w:rPr>
                <w:color w:val="000000"/>
                <w:lang w:val="uk-UA"/>
              </w:rPr>
              <w:t xml:space="preserve">«дебатний турнір» </w:t>
            </w:r>
            <w:r w:rsidR="00352F43" w:rsidRPr="00352F43">
              <w:rPr>
                <w:color w:val="000000"/>
                <w:lang w:val="ru-RU"/>
              </w:rPr>
              <w:t>інстинктивістів та нейрофізіологів.</w:t>
            </w:r>
            <w:r w:rsidR="00352F43">
              <w:rPr>
                <w:color w:val="000000"/>
                <w:lang w:val="ru-RU"/>
              </w:rPr>
              <w:t xml:space="preserve"> </w:t>
            </w:r>
            <w:r w:rsidR="00661F01">
              <w:rPr>
                <w:color w:val="000000"/>
                <w:lang w:val="uk-UA"/>
              </w:rPr>
              <w:t xml:space="preserve"> </w:t>
            </w:r>
            <w:r w:rsidR="00352F43">
              <w:rPr>
                <w:color w:val="000000"/>
                <w:lang w:val="uk-UA"/>
              </w:rPr>
              <w:t xml:space="preserve">Аргументація позицій дослідників щодо причин та </w:t>
            </w:r>
            <w:r w:rsidR="00C84E35">
              <w:rPr>
                <w:color w:val="000000"/>
                <w:lang w:val="uk-UA"/>
              </w:rPr>
              <w:t xml:space="preserve">умов виникнення агресивної поведінки в </w:t>
            </w:r>
            <w:r w:rsidR="009E0445">
              <w:rPr>
                <w:color w:val="000000"/>
                <w:lang w:val="uk-UA"/>
              </w:rPr>
              <w:t>означеному викладачем кейсі</w:t>
            </w:r>
          </w:p>
        </w:tc>
        <w:tc>
          <w:tcPr>
            <w:tcW w:w="1275" w:type="dxa"/>
            <w:shd w:val="clear" w:color="auto" w:fill="auto"/>
          </w:tcPr>
          <w:p w:rsidR="00287991" w:rsidRPr="00673B11" w:rsidRDefault="009E0445" w:rsidP="000E3AEE">
            <w:pPr>
              <w:jc w:val="center"/>
              <w:rPr>
                <w:color w:val="000000"/>
                <w:lang w:val="uk-UA"/>
              </w:rPr>
            </w:pPr>
            <w:r>
              <w:rPr>
                <w:color w:val="000000"/>
                <w:lang w:val="uk-UA"/>
              </w:rPr>
              <w:t>6</w:t>
            </w:r>
          </w:p>
        </w:tc>
      </w:tr>
      <w:tr w:rsidR="000E3AEE" w:rsidRPr="005E4BA5" w:rsidTr="00020E4B">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3 </w:t>
            </w:r>
          </w:p>
          <w:p w:rsidR="00287991" w:rsidRPr="000E3AEE" w:rsidRDefault="00287991" w:rsidP="000E3AEE">
            <w:pPr>
              <w:jc w:val="center"/>
              <w:rPr>
                <w:color w:val="000000"/>
                <w:lang w:val="uk-UA"/>
              </w:rPr>
            </w:pPr>
            <w:r w:rsidRPr="000E3AEE">
              <w:rPr>
                <w:color w:val="000000"/>
                <w:lang w:val="uk-UA"/>
              </w:rPr>
              <w:t>Лекція 2</w:t>
            </w:r>
          </w:p>
        </w:tc>
        <w:tc>
          <w:tcPr>
            <w:tcW w:w="3172" w:type="dxa"/>
            <w:shd w:val="clear" w:color="auto" w:fill="auto"/>
          </w:tcPr>
          <w:p w:rsidR="00287991" w:rsidRPr="000E3AEE" w:rsidRDefault="009537EF" w:rsidP="000E3AEE">
            <w:pPr>
              <w:jc w:val="center"/>
              <w:rPr>
                <w:color w:val="000000"/>
                <w:lang w:val="uk-UA"/>
              </w:rPr>
            </w:pPr>
            <w:r>
              <w:rPr>
                <w:bCs/>
              </w:rPr>
              <w:t>Неофрейдиська теорія пояснення агресії</w:t>
            </w:r>
          </w:p>
        </w:tc>
        <w:tc>
          <w:tcPr>
            <w:tcW w:w="4230" w:type="dxa"/>
            <w:shd w:val="clear" w:color="auto" w:fill="auto"/>
          </w:tcPr>
          <w:p w:rsidR="00287991" w:rsidRPr="000E3AEE" w:rsidRDefault="005E4BA5" w:rsidP="000E3AEE">
            <w:pPr>
              <w:jc w:val="center"/>
              <w:rPr>
                <w:color w:val="000000"/>
                <w:lang w:val="uk-UA"/>
              </w:rPr>
            </w:pPr>
            <w:r>
              <w:rPr>
                <w:color w:val="000000"/>
                <w:lang w:val="uk-UA"/>
              </w:rPr>
              <w:t>Письмовий контрольний тест тест до 1 модулю</w:t>
            </w:r>
          </w:p>
        </w:tc>
        <w:tc>
          <w:tcPr>
            <w:tcW w:w="1275" w:type="dxa"/>
            <w:shd w:val="clear" w:color="auto" w:fill="auto"/>
          </w:tcPr>
          <w:p w:rsidR="00287991" w:rsidRPr="000E3AEE" w:rsidRDefault="007B24DD" w:rsidP="000E3AEE">
            <w:pPr>
              <w:jc w:val="center"/>
              <w:rPr>
                <w:color w:val="000000"/>
                <w:lang w:val="uk-UA"/>
              </w:rPr>
            </w:pPr>
            <w:r>
              <w:rPr>
                <w:color w:val="000000"/>
                <w:lang w:val="uk-UA"/>
              </w:rPr>
              <w:t>6</w:t>
            </w:r>
          </w:p>
        </w:tc>
      </w:tr>
      <w:tr w:rsidR="005E4BA5" w:rsidRPr="0097463E" w:rsidTr="005E4BA5">
        <w:tc>
          <w:tcPr>
            <w:tcW w:w="10113" w:type="dxa"/>
            <w:gridSpan w:val="4"/>
            <w:shd w:val="clear" w:color="auto" w:fill="auto"/>
          </w:tcPr>
          <w:p w:rsidR="005E4BA5" w:rsidRPr="000E3AEE" w:rsidRDefault="005E4BA5" w:rsidP="000E3AEE">
            <w:pPr>
              <w:jc w:val="center"/>
              <w:rPr>
                <w:color w:val="000000"/>
                <w:lang w:val="uk-UA"/>
              </w:rPr>
            </w:pPr>
            <w:r>
              <w:rPr>
                <w:color w:val="000000"/>
                <w:lang w:val="uk-UA"/>
              </w:rPr>
              <w:t>Змістовий модуль 2</w:t>
            </w:r>
            <w:r w:rsidRPr="000E3AEE">
              <w:rPr>
                <w:color w:val="000000"/>
                <w:lang w:val="uk-UA"/>
              </w:rPr>
              <w:t>.</w:t>
            </w:r>
          </w:p>
        </w:tc>
      </w:tr>
      <w:tr w:rsidR="000E3AEE" w:rsidRPr="00C84E35" w:rsidTr="00020E4B">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287991" w:rsidRPr="000E3AEE" w:rsidRDefault="001D10D9" w:rsidP="000E3AEE">
            <w:pPr>
              <w:jc w:val="center"/>
              <w:rPr>
                <w:color w:val="000000"/>
                <w:lang w:val="uk-UA"/>
              </w:rPr>
            </w:pPr>
            <w:r>
              <w:rPr>
                <w:color w:val="000000"/>
                <w:lang w:val="uk-UA"/>
              </w:rPr>
              <w:t>Семінар 2</w:t>
            </w:r>
            <w:r w:rsidR="000B0BC2">
              <w:rPr>
                <w:color w:val="000000"/>
                <w:lang w:val="uk-UA"/>
              </w:rPr>
              <w:t xml:space="preserve"> </w:t>
            </w:r>
          </w:p>
        </w:tc>
        <w:tc>
          <w:tcPr>
            <w:tcW w:w="3172" w:type="dxa"/>
            <w:shd w:val="clear" w:color="auto" w:fill="auto"/>
          </w:tcPr>
          <w:p w:rsidR="00287991" w:rsidRPr="001F2544" w:rsidRDefault="009537EF" w:rsidP="000E3AEE">
            <w:pPr>
              <w:jc w:val="center"/>
              <w:rPr>
                <w:color w:val="000000"/>
                <w:lang w:val="uk-UA"/>
              </w:rPr>
            </w:pPr>
            <w:r>
              <w:rPr>
                <w:bCs/>
              </w:rPr>
              <w:t>Теорія соціального навчання</w:t>
            </w:r>
          </w:p>
        </w:tc>
        <w:tc>
          <w:tcPr>
            <w:tcW w:w="4230" w:type="dxa"/>
            <w:shd w:val="clear" w:color="auto" w:fill="auto"/>
          </w:tcPr>
          <w:p w:rsidR="001A148F" w:rsidRPr="00B70276" w:rsidRDefault="00287991" w:rsidP="005E4BA5">
            <w:pPr>
              <w:jc w:val="center"/>
              <w:rPr>
                <w:color w:val="000000"/>
                <w:lang w:val="ru-RU"/>
              </w:rPr>
            </w:pPr>
            <w:r w:rsidRPr="000E3AEE">
              <w:rPr>
                <w:color w:val="000000"/>
                <w:lang w:val="uk-UA"/>
              </w:rPr>
              <w:t xml:space="preserve">Робота у групах: </w:t>
            </w:r>
            <w:r w:rsidR="00E2555B">
              <w:rPr>
                <w:color w:val="000000"/>
                <w:lang w:val="uk-UA"/>
              </w:rPr>
              <w:t xml:space="preserve">дебатний турнір» </w:t>
            </w:r>
            <w:r w:rsidR="00E2555B" w:rsidRPr="00352F43">
              <w:rPr>
                <w:color w:val="000000"/>
                <w:lang w:val="ru-RU"/>
              </w:rPr>
              <w:t xml:space="preserve">інстинктивістів та </w:t>
            </w:r>
            <w:r w:rsidR="00E2555B">
              <w:rPr>
                <w:color w:val="000000"/>
                <w:lang w:val="ru-RU"/>
              </w:rPr>
              <w:t>представників школи соціального навчання</w:t>
            </w:r>
            <w:r w:rsidR="00E2555B" w:rsidRPr="00352F43">
              <w:rPr>
                <w:color w:val="000000"/>
                <w:lang w:val="ru-RU"/>
              </w:rPr>
              <w:t>.</w:t>
            </w:r>
            <w:r w:rsidR="00E2555B">
              <w:rPr>
                <w:color w:val="000000"/>
                <w:lang w:val="ru-RU"/>
              </w:rPr>
              <w:t xml:space="preserve"> </w:t>
            </w:r>
            <w:r w:rsidR="00E2555B">
              <w:rPr>
                <w:color w:val="000000"/>
                <w:lang w:val="uk-UA"/>
              </w:rPr>
              <w:t xml:space="preserve"> Аргументація позицій дослідників щодо причин та умов виникнення агресивної поведінки в означеному викладачем кейсі гра  </w:t>
            </w:r>
            <w:r w:rsidR="00C84E35">
              <w:rPr>
                <w:color w:val="000000"/>
                <w:lang w:val="uk-UA"/>
              </w:rPr>
              <w:t xml:space="preserve">групове </w:t>
            </w:r>
            <w:r w:rsidR="001F2544">
              <w:rPr>
                <w:color w:val="000000"/>
                <w:lang w:val="uk-UA"/>
              </w:rPr>
              <w:t xml:space="preserve">обговорення </w:t>
            </w:r>
            <w:r w:rsidR="00C84E35">
              <w:rPr>
                <w:color w:val="000000"/>
                <w:lang w:val="uk-UA"/>
              </w:rPr>
              <w:t xml:space="preserve">результатів </w:t>
            </w:r>
            <w:r w:rsidR="00E2555B">
              <w:rPr>
                <w:color w:val="000000"/>
                <w:lang w:val="uk-UA"/>
              </w:rPr>
              <w:t xml:space="preserve">соціального </w:t>
            </w:r>
            <w:r w:rsidR="00C84E35">
              <w:rPr>
                <w:color w:val="000000"/>
                <w:lang w:val="uk-UA"/>
              </w:rPr>
              <w:t xml:space="preserve">експерименту «Кукла Бобо» А. Бандури. </w:t>
            </w:r>
          </w:p>
        </w:tc>
        <w:tc>
          <w:tcPr>
            <w:tcW w:w="1275" w:type="dxa"/>
            <w:shd w:val="clear" w:color="auto" w:fill="auto"/>
          </w:tcPr>
          <w:p w:rsidR="00287991" w:rsidRPr="00B402A5" w:rsidRDefault="005E4BA5" w:rsidP="000E3AEE">
            <w:pPr>
              <w:jc w:val="center"/>
              <w:rPr>
                <w:color w:val="000000"/>
                <w:lang w:val="uk-UA"/>
              </w:rPr>
            </w:pPr>
            <w:r>
              <w:rPr>
                <w:color w:val="000000"/>
                <w:lang w:val="uk-UA"/>
              </w:rPr>
              <w:t>6</w:t>
            </w:r>
          </w:p>
        </w:tc>
      </w:tr>
      <w:tr w:rsidR="000E3AEE" w:rsidRPr="00200A7F" w:rsidTr="00020E4B">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Pr="000E3AEE" w:rsidRDefault="00287991" w:rsidP="000E3AEE">
            <w:pPr>
              <w:jc w:val="center"/>
              <w:rPr>
                <w:color w:val="000000"/>
                <w:lang w:val="uk-UA"/>
              </w:rPr>
            </w:pPr>
            <w:r w:rsidRPr="000E3AEE">
              <w:rPr>
                <w:color w:val="000000"/>
                <w:lang w:val="uk-UA"/>
              </w:rPr>
              <w:t>Лекція 3</w:t>
            </w:r>
          </w:p>
        </w:tc>
        <w:tc>
          <w:tcPr>
            <w:tcW w:w="3172" w:type="dxa"/>
            <w:shd w:val="clear" w:color="auto" w:fill="auto"/>
          </w:tcPr>
          <w:p w:rsidR="00287991" w:rsidRPr="000E3AEE" w:rsidRDefault="009537EF" w:rsidP="000E3AEE">
            <w:pPr>
              <w:jc w:val="center"/>
              <w:rPr>
                <w:color w:val="000000"/>
                <w:lang w:val="uk-UA"/>
              </w:rPr>
            </w:pPr>
            <w:r w:rsidRPr="00C84E35">
              <w:rPr>
                <w:bCs/>
                <w:lang w:val="uk-UA"/>
              </w:rPr>
              <w:t xml:space="preserve">Теорії соціальної </w:t>
            </w:r>
            <w:r w:rsidR="000F63DA">
              <w:rPr>
                <w:bCs/>
                <w:lang w:val="uk-UA"/>
              </w:rPr>
              <w:t>аномії поясненні агресії та злочину</w:t>
            </w:r>
          </w:p>
        </w:tc>
        <w:tc>
          <w:tcPr>
            <w:tcW w:w="4230" w:type="dxa"/>
            <w:shd w:val="clear" w:color="auto" w:fill="auto"/>
          </w:tcPr>
          <w:p w:rsidR="00287991" w:rsidRPr="000E3AEE" w:rsidRDefault="00287991" w:rsidP="000E3AEE">
            <w:pPr>
              <w:jc w:val="center"/>
              <w:rPr>
                <w:color w:val="000000"/>
                <w:lang w:val="uk-UA"/>
              </w:rPr>
            </w:pPr>
          </w:p>
        </w:tc>
        <w:tc>
          <w:tcPr>
            <w:tcW w:w="1275" w:type="dxa"/>
            <w:shd w:val="clear" w:color="auto" w:fill="auto"/>
          </w:tcPr>
          <w:p w:rsidR="00287991" w:rsidRPr="000E3AEE" w:rsidRDefault="00287991" w:rsidP="000E3AEE">
            <w:pPr>
              <w:jc w:val="center"/>
              <w:rPr>
                <w:color w:val="000000"/>
                <w:lang w:val="uk-UA"/>
              </w:rPr>
            </w:pPr>
          </w:p>
        </w:tc>
      </w:tr>
      <w:tr w:rsidR="000E3AEE" w:rsidRPr="00200A7F" w:rsidTr="00020E4B">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C84E35" w:rsidP="000E3AEE">
            <w:pPr>
              <w:jc w:val="center"/>
              <w:rPr>
                <w:color w:val="000000"/>
                <w:lang w:val="uk-UA"/>
              </w:rPr>
            </w:pPr>
            <w:r>
              <w:rPr>
                <w:color w:val="000000"/>
                <w:lang w:val="uk-UA"/>
              </w:rPr>
              <w:t>Лекція 4</w:t>
            </w:r>
          </w:p>
        </w:tc>
        <w:tc>
          <w:tcPr>
            <w:tcW w:w="3172" w:type="dxa"/>
            <w:shd w:val="clear" w:color="auto" w:fill="auto"/>
          </w:tcPr>
          <w:p w:rsidR="00287991" w:rsidRPr="00352F43" w:rsidRDefault="00352F43" w:rsidP="00A64353">
            <w:pPr>
              <w:jc w:val="center"/>
              <w:rPr>
                <w:bCs/>
                <w:lang w:val="ru-RU"/>
              </w:rPr>
            </w:pPr>
            <w:r w:rsidRPr="00C84E35">
              <w:rPr>
                <w:bCs/>
                <w:lang w:val="uk-UA"/>
              </w:rPr>
              <w:t>Сучасні підходи та експериментальн</w:t>
            </w:r>
            <w:r w:rsidRPr="00352F43">
              <w:rPr>
                <w:bCs/>
                <w:lang w:val="ru-RU"/>
              </w:rPr>
              <w:t xml:space="preserve">і </w:t>
            </w:r>
            <w:r w:rsidRPr="00352F43">
              <w:rPr>
                <w:bCs/>
                <w:lang w:val="ru-RU"/>
              </w:rPr>
              <w:lastRenderedPageBreak/>
              <w:t>дослідження агресії та злочинності</w:t>
            </w:r>
          </w:p>
        </w:tc>
        <w:tc>
          <w:tcPr>
            <w:tcW w:w="4230" w:type="dxa"/>
            <w:shd w:val="clear" w:color="auto" w:fill="auto"/>
          </w:tcPr>
          <w:p w:rsidR="00287991" w:rsidRPr="000E3AEE" w:rsidRDefault="00287991" w:rsidP="00732B32">
            <w:pPr>
              <w:jc w:val="center"/>
              <w:rPr>
                <w:color w:val="000000"/>
                <w:lang w:val="uk-UA"/>
              </w:rPr>
            </w:pPr>
          </w:p>
        </w:tc>
        <w:tc>
          <w:tcPr>
            <w:tcW w:w="1275" w:type="dxa"/>
            <w:shd w:val="clear" w:color="auto" w:fill="auto"/>
          </w:tcPr>
          <w:p w:rsidR="00287991" w:rsidRPr="00732B32" w:rsidRDefault="00287991" w:rsidP="000E3AEE">
            <w:pPr>
              <w:jc w:val="center"/>
              <w:rPr>
                <w:color w:val="000000"/>
                <w:lang w:val="uk-UA"/>
              </w:rPr>
            </w:pPr>
          </w:p>
        </w:tc>
      </w:tr>
      <w:tr w:rsidR="005E4BA5" w:rsidRPr="005E4BA5" w:rsidTr="00020E4B">
        <w:tc>
          <w:tcPr>
            <w:tcW w:w="1436" w:type="dxa"/>
            <w:shd w:val="clear" w:color="auto" w:fill="auto"/>
          </w:tcPr>
          <w:p w:rsidR="005E4BA5" w:rsidRPr="000E3AEE" w:rsidRDefault="005E4BA5" w:rsidP="005E4BA5">
            <w:pPr>
              <w:jc w:val="center"/>
              <w:rPr>
                <w:color w:val="000000"/>
                <w:lang w:val="uk-UA"/>
              </w:rPr>
            </w:pPr>
            <w:r w:rsidRPr="000E3AEE">
              <w:rPr>
                <w:color w:val="000000"/>
                <w:lang w:val="uk-UA"/>
              </w:rPr>
              <w:lastRenderedPageBreak/>
              <w:t>Тиждень 7</w:t>
            </w:r>
          </w:p>
          <w:p w:rsidR="005E4BA5" w:rsidRPr="000E3AEE" w:rsidRDefault="005E4BA5" w:rsidP="005E4BA5">
            <w:pPr>
              <w:jc w:val="center"/>
              <w:rPr>
                <w:color w:val="000000"/>
                <w:lang w:val="uk-UA"/>
              </w:rPr>
            </w:pPr>
            <w:r>
              <w:rPr>
                <w:color w:val="000000"/>
                <w:lang w:val="uk-UA"/>
              </w:rPr>
              <w:t>Семінар 3</w:t>
            </w:r>
          </w:p>
        </w:tc>
        <w:tc>
          <w:tcPr>
            <w:tcW w:w="3172" w:type="dxa"/>
            <w:shd w:val="clear" w:color="auto" w:fill="auto"/>
          </w:tcPr>
          <w:p w:rsidR="005E4BA5" w:rsidRPr="00B70276" w:rsidRDefault="005E4BA5" w:rsidP="005E4BA5">
            <w:pPr>
              <w:jc w:val="center"/>
              <w:rPr>
                <w:color w:val="000000"/>
                <w:lang w:val="uk-UA"/>
              </w:rPr>
            </w:pPr>
            <w:r w:rsidRPr="00B70276">
              <w:rPr>
                <w:bCs/>
                <w:lang w:val="uk-UA"/>
              </w:rPr>
              <w:t>Типові та видові характеристики агресії та злочинності.</w:t>
            </w:r>
            <w:r w:rsidRPr="00B70276">
              <w:rPr>
                <w:lang w:val="uk-UA"/>
              </w:rPr>
              <w:t xml:space="preserve"> Соціальні передумови виникнення агресії</w:t>
            </w:r>
          </w:p>
        </w:tc>
        <w:tc>
          <w:tcPr>
            <w:tcW w:w="4230" w:type="dxa"/>
            <w:shd w:val="clear" w:color="auto" w:fill="auto"/>
          </w:tcPr>
          <w:p w:rsidR="005E4BA5" w:rsidRDefault="005E4BA5" w:rsidP="005E4BA5">
            <w:pPr>
              <w:jc w:val="center"/>
              <w:rPr>
                <w:color w:val="000000"/>
                <w:lang w:val="uk-UA"/>
              </w:rPr>
            </w:pPr>
            <w:r>
              <w:rPr>
                <w:color w:val="000000"/>
                <w:lang w:val="uk-UA"/>
              </w:rPr>
              <w:t xml:space="preserve">Робота в підгрупах із матрицями типових та видових характеристик агресії </w:t>
            </w:r>
          </w:p>
          <w:p w:rsidR="005E4BA5" w:rsidRPr="00732B32" w:rsidRDefault="005E4BA5" w:rsidP="005E4BA5">
            <w:pPr>
              <w:jc w:val="center"/>
              <w:rPr>
                <w:color w:val="000000"/>
                <w:lang w:val="uk-UA"/>
              </w:rPr>
            </w:pPr>
            <w:r>
              <w:rPr>
                <w:color w:val="000000"/>
                <w:lang w:val="uk-UA"/>
              </w:rPr>
              <w:t>Письмовий контрольний тест до 2 змістового модулю</w:t>
            </w:r>
          </w:p>
        </w:tc>
        <w:tc>
          <w:tcPr>
            <w:tcW w:w="1275" w:type="dxa"/>
            <w:shd w:val="clear" w:color="auto" w:fill="auto"/>
          </w:tcPr>
          <w:p w:rsidR="005E4BA5" w:rsidRPr="00732B32" w:rsidRDefault="007B24DD" w:rsidP="000E3AEE">
            <w:pPr>
              <w:jc w:val="center"/>
              <w:rPr>
                <w:color w:val="000000"/>
                <w:lang w:val="uk-UA"/>
              </w:rPr>
            </w:pPr>
            <w:r>
              <w:rPr>
                <w:color w:val="000000"/>
                <w:lang w:val="uk-UA"/>
              </w:rPr>
              <w:t>12</w:t>
            </w:r>
          </w:p>
        </w:tc>
      </w:tr>
      <w:tr w:rsidR="005E4BA5" w:rsidRPr="005E4BA5" w:rsidTr="005E4BA5">
        <w:tc>
          <w:tcPr>
            <w:tcW w:w="10113" w:type="dxa"/>
            <w:gridSpan w:val="4"/>
            <w:shd w:val="clear" w:color="auto" w:fill="auto"/>
          </w:tcPr>
          <w:p w:rsidR="005E4BA5" w:rsidRPr="00732B32" w:rsidRDefault="005E4BA5" w:rsidP="000E3AEE">
            <w:pPr>
              <w:jc w:val="center"/>
              <w:rPr>
                <w:color w:val="000000"/>
                <w:lang w:val="uk-UA"/>
              </w:rPr>
            </w:pPr>
            <w:r>
              <w:rPr>
                <w:color w:val="000000"/>
                <w:lang w:val="uk-UA"/>
              </w:rPr>
              <w:t>Змістовий модуль 3</w:t>
            </w:r>
            <w:r w:rsidRPr="000E3AEE">
              <w:rPr>
                <w:color w:val="000000"/>
                <w:lang w:val="uk-UA"/>
              </w:rPr>
              <w:t>.</w:t>
            </w:r>
          </w:p>
        </w:tc>
      </w:tr>
      <w:tr w:rsidR="005E4BA5" w:rsidRPr="00200A7F" w:rsidTr="00020E4B">
        <w:tc>
          <w:tcPr>
            <w:tcW w:w="1436" w:type="dxa"/>
            <w:shd w:val="clear" w:color="auto" w:fill="auto"/>
          </w:tcPr>
          <w:p w:rsidR="005E4BA5" w:rsidRPr="000E3AEE" w:rsidRDefault="005E4BA5" w:rsidP="000E3AEE">
            <w:pPr>
              <w:jc w:val="center"/>
              <w:rPr>
                <w:color w:val="000000"/>
                <w:lang w:val="uk-UA"/>
              </w:rPr>
            </w:pPr>
            <w:r w:rsidRPr="000E3AEE">
              <w:rPr>
                <w:color w:val="000000"/>
                <w:lang w:val="uk-UA"/>
              </w:rPr>
              <w:t>Тиждень 8</w:t>
            </w:r>
          </w:p>
          <w:p w:rsidR="005E4BA5" w:rsidRPr="000E3AEE" w:rsidRDefault="005E4BA5" w:rsidP="000E3AEE">
            <w:pPr>
              <w:jc w:val="center"/>
              <w:rPr>
                <w:color w:val="000000"/>
                <w:lang w:val="uk-UA"/>
              </w:rPr>
            </w:pPr>
            <w:r w:rsidRPr="000E3AEE">
              <w:rPr>
                <w:color w:val="000000"/>
                <w:lang w:val="uk-UA"/>
              </w:rPr>
              <w:t>Лекція 5</w:t>
            </w:r>
          </w:p>
        </w:tc>
        <w:tc>
          <w:tcPr>
            <w:tcW w:w="3172" w:type="dxa"/>
            <w:shd w:val="clear" w:color="auto" w:fill="auto"/>
          </w:tcPr>
          <w:p w:rsidR="005E4BA5" w:rsidRPr="00732B32" w:rsidRDefault="005E4BA5" w:rsidP="001A148F">
            <w:pPr>
              <w:jc w:val="center"/>
              <w:rPr>
                <w:color w:val="000000"/>
                <w:lang w:val="uk-UA"/>
              </w:rPr>
            </w:pPr>
            <w:r>
              <w:rPr>
                <w:color w:val="000000"/>
                <w:lang w:val="ru-RU"/>
              </w:rPr>
              <w:t>Тактики та маркери агресивних конотацій в комунікації</w:t>
            </w:r>
            <w:r w:rsidRPr="00352F43">
              <w:rPr>
                <w:lang w:val="ru-RU"/>
              </w:rPr>
              <w:t xml:space="preserve"> </w:t>
            </w:r>
          </w:p>
        </w:tc>
        <w:tc>
          <w:tcPr>
            <w:tcW w:w="4230" w:type="dxa"/>
            <w:shd w:val="clear" w:color="auto" w:fill="auto"/>
          </w:tcPr>
          <w:p w:rsidR="005E4BA5" w:rsidRPr="00732B32" w:rsidRDefault="005E4BA5" w:rsidP="00A64353">
            <w:pPr>
              <w:jc w:val="center"/>
              <w:rPr>
                <w:color w:val="000000"/>
                <w:lang w:val="uk-UA"/>
              </w:rPr>
            </w:pPr>
            <w:r w:rsidRPr="00732B32">
              <w:rPr>
                <w:color w:val="000000"/>
                <w:lang w:val="uk-UA"/>
              </w:rPr>
              <w:t xml:space="preserve"> </w:t>
            </w:r>
          </w:p>
        </w:tc>
        <w:tc>
          <w:tcPr>
            <w:tcW w:w="1275" w:type="dxa"/>
            <w:shd w:val="clear" w:color="auto" w:fill="auto"/>
          </w:tcPr>
          <w:p w:rsidR="005E4BA5" w:rsidRPr="00A64353" w:rsidRDefault="005E4BA5" w:rsidP="000E3AEE">
            <w:pPr>
              <w:jc w:val="center"/>
              <w:rPr>
                <w:color w:val="000000"/>
                <w:lang w:val="uk-UA"/>
              </w:rPr>
            </w:pPr>
          </w:p>
        </w:tc>
      </w:tr>
      <w:tr w:rsidR="005E4BA5" w:rsidRPr="00595C93" w:rsidTr="00020E4B">
        <w:tc>
          <w:tcPr>
            <w:tcW w:w="1436" w:type="dxa"/>
            <w:shd w:val="clear" w:color="auto" w:fill="auto"/>
          </w:tcPr>
          <w:p w:rsidR="005E4BA5" w:rsidRPr="000E3AEE" w:rsidRDefault="005E4BA5" w:rsidP="00B93DDE">
            <w:pPr>
              <w:jc w:val="center"/>
              <w:rPr>
                <w:color w:val="000000"/>
                <w:lang w:val="uk-UA"/>
              </w:rPr>
            </w:pPr>
            <w:r w:rsidRPr="000E3AEE">
              <w:rPr>
                <w:color w:val="000000"/>
                <w:lang w:val="uk-UA"/>
              </w:rPr>
              <w:t>Тиждень 9</w:t>
            </w:r>
          </w:p>
          <w:p w:rsidR="005E4BA5" w:rsidRPr="000E3AEE" w:rsidRDefault="005E4BA5" w:rsidP="000E3AEE">
            <w:pPr>
              <w:jc w:val="center"/>
              <w:rPr>
                <w:color w:val="000000"/>
                <w:lang w:val="uk-UA"/>
              </w:rPr>
            </w:pPr>
            <w:r w:rsidRPr="000E3AEE">
              <w:rPr>
                <w:color w:val="000000"/>
                <w:lang w:val="uk-UA"/>
              </w:rPr>
              <w:t>Семінар 4</w:t>
            </w:r>
          </w:p>
        </w:tc>
        <w:tc>
          <w:tcPr>
            <w:tcW w:w="3172" w:type="dxa"/>
            <w:shd w:val="clear" w:color="auto" w:fill="auto"/>
          </w:tcPr>
          <w:p w:rsidR="005E4BA5" w:rsidRPr="00595C93" w:rsidRDefault="005E4BA5" w:rsidP="00595C93">
            <w:pPr>
              <w:jc w:val="center"/>
              <w:rPr>
                <w:color w:val="000000"/>
                <w:lang w:val="uk-UA"/>
              </w:rPr>
            </w:pPr>
            <w:r>
              <w:rPr>
                <w:color w:val="000000"/>
                <w:lang w:val="ru-RU"/>
              </w:rPr>
              <w:t>Визначення тактик і маркерів вербальної агресії в повідомленнях ЗМІ</w:t>
            </w:r>
          </w:p>
        </w:tc>
        <w:tc>
          <w:tcPr>
            <w:tcW w:w="4230" w:type="dxa"/>
            <w:shd w:val="clear" w:color="auto" w:fill="auto"/>
          </w:tcPr>
          <w:p w:rsidR="005E4BA5" w:rsidRDefault="005E4BA5" w:rsidP="00595C93">
            <w:pPr>
              <w:jc w:val="center"/>
              <w:rPr>
                <w:color w:val="000000"/>
                <w:lang w:val="uk-UA"/>
              </w:rPr>
            </w:pPr>
            <w:r>
              <w:rPr>
                <w:color w:val="000000"/>
                <w:lang w:val="uk-UA"/>
              </w:rPr>
              <w:t>Групова робота: контент-аналіз стрічки</w:t>
            </w:r>
            <w:r w:rsidRPr="00595C93">
              <w:rPr>
                <w:color w:val="000000"/>
                <w:lang w:val="uk-UA"/>
              </w:rPr>
              <w:t xml:space="preserve"> </w:t>
            </w:r>
            <w:r>
              <w:rPr>
                <w:color w:val="000000"/>
                <w:lang w:val="uk-UA"/>
              </w:rPr>
              <w:t xml:space="preserve">новин сайту Ukr.net щодо визначення тактик агресивної комунікації </w:t>
            </w:r>
          </w:p>
          <w:p w:rsidR="005E4BA5" w:rsidRPr="00732B32" w:rsidRDefault="005E4BA5" w:rsidP="00994D7E">
            <w:pPr>
              <w:jc w:val="center"/>
              <w:rPr>
                <w:color w:val="000000"/>
                <w:lang w:val="uk-UA"/>
              </w:rPr>
            </w:pPr>
          </w:p>
        </w:tc>
        <w:tc>
          <w:tcPr>
            <w:tcW w:w="1275" w:type="dxa"/>
            <w:shd w:val="clear" w:color="auto" w:fill="auto"/>
          </w:tcPr>
          <w:p w:rsidR="005E4BA5" w:rsidRDefault="005E4BA5" w:rsidP="000E3AEE">
            <w:pPr>
              <w:jc w:val="center"/>
              <w:rPr>
                <w:color w:val="000000"/>
                <w:lang w:val="uk-UA"/>
              </w:rPr>
            </w:pPr>
            <w:r>
              <w:rPr>
                <w:color w:val="000000"/>
                <w:lang w:val="uk-UA"/>
              </w:rPr>
              <w:t>6</w:t>
            </w:r>
          </w:p>
        </w:tc>
      </w:tr>
      <w:tr w:rsidR="005E4BA5" w:rsidRPr="00352F43" w:rsidTr="00020E4B">
        <w:tc>
          <w:tcPr>
            <w:tcW w:w="1436" w:type="dxa"/>
            <w:shd w:val="clear" w:color="auto" w:fill="auto"/>
          </w:tcPr>
          <w:p w:rsidR="005E4BA5" w:rsidRPr="000E3AEE" w:rsidRDefault="005E4BA5" w:rsidP="00B93DDE">
            <w:pPr>
              <w:jc w:val="center"/>
              <w:rPr>
                <w:color w:val="000000"/>
                <w:lang w:val="uk-UA"/>
              </w:rPr>
            </w:pPr>
            <w:r w:rsidRPr="000E3AEE">
              <w:rPr>
                <w:color w:val="000000"/>
                <w:lang w:val="uk-UA"/>
              </w:rPr>
              <w:t>Тиждень 10</w:t>
            </w:r>
          </w:p>
          <w:p w:rsidR="005E4BA5" w:rsidRPr="000E3AEE" w:rsidRDefault="005E4BA5" w:rsidP="00B93DDE">
            <w:pPr>
              <w:jc w:val="center"/>
              <w:rPr>
                <w:color w:val="000000"/>
                <w:lang w:val="uk-UA"/>
              </w:rPr>
            </w:pPr>
            <w:r w:rsidRPr="000E3AEE">
              <w:rPr>
                <w:color w:val="000000"/>
                <w:lang w:val="uk-UA"/>
              </w:rPr>
              <w:t>Семінар 5</w:t>
            </w:r>
            <w:r>
              <w:rPr>
                <w:color w:val="000000"/>
                <w:lang w:val="uk-UA"/>
              </w:rPr>
              <w:t xml:space="preserve"> </w:t>
            </w:r>
          </w:p>
        </w:tc>
        <w:tc>
          <w:tcPr>
            <w:tcW w:w="3172" w:type="dxa"/>
            <w:shd w:val="clear" w:color="auto" w:fill="auto"/>
          </w:tcPr>
          <w:p w:rsidR="005E4BA5" w:rsidRPr="00B70276" w:rsidRDefault="005E4BA5" w:rsidP="003C7B42">
            <w:pPr>
              <w:jc w:val="center"/>
              <w:rPr>
                <w:color w:val="000000"/>
                <w:lang w:val="uk-UA"/>
              </w:rPr>
            </w:pPr>
            <w:r w:rsidRPr="00352F43">
              <w:rPr>
                <w:bCs/>
                <w:lang w:val="ru-RU"/>
              </w:rPr>
              <w:t>Конформна поведінка та феномен натовпу</w:t>
            </w:r>
            <w:r>
              <w:rPr>
                <w:color w:val="000000"/>
                <w:lang w:val="ru-RU"/>
              </w:rPr>
              <w:t xml:space="preserve">. </w:t>
            </w:r>
            <w:r w:rsidRPr="00B70276">
              <w:rPr>
                <w:lang w:val="ru-RU"/>
              </w:rPr>
              <w:t>Лідерство та агресія</w:t>
            </w:r>
          </w:p>
        </w:tc>
        <w:tc>
          <w:tcPr>
            <w:tcW w:w="4230" w:type="dxa"/>
            <w:shd w:val="clear" w:color="auto" w:fill="auto"/>
          </w:tcPr>
          <w:p w:rsidR="005E4BA5" w:rsidRDefault="005E4BA5" w:rsidP="00994D7E">
            <w:pPr>
              <w:jc w:val="center"/>
              <w:rPr>
                <w:color w:val="000000"/>
                <w:lang w:val="uk-UA"/>
              </w:rPr>
            </w:pPr>
            <w:r>
              <w:rPr>
                <w:color w:val="000000"/>
                <w:lang w:val="uk-UA"/>
              </w:rPr>
              <w:t xml:space="preserve">Групова робота: визначення факторів конформної поведінки. Обговорення в підгрупах результатів експериментальних досліджень конформної поведінки. Робота з тестом Кетелла та для визначення рівня власної конформності. </w:t>
            </w:r>
          </w:p>
          <w:p w:rsidR="005E4BA5" w:rsidRPr="000E3AEE" w:rsidRDefault="005E4BA5" w:rsidP="005E4BA5">
            <w:pPr>
              <w:jc w:val="center"/>
              <w:rPr>
                <w:color w:val="000000"/>
                <w:lang w:val="uk-UA"/>
              </w:rPr>
            </w:pPr>
            <w:r>
              <w:rPr>
                <w:color w:val="000000"/>
                <w:lang w:val="uk-UA"/>
              </w:rPr>
              <w:t>Письмовий контрольний тест до 3 змістового модулю</w:t>
            </w:r>
          </w:p>
        </w:tc>
        <w:tc>
          <w:tcPr>
            <w:tcW w:w="1275" w:type="dxa"/>
            <w:shd w:val="clear" w:color="auto" w:fill="auto"/>
          </w:tcPr>
          <w:p w:rsidR="005E4BA5" w:rsidRPr="000E3AEE" w:rsidRDefault="005E4BA5" w:rsidP="000E3AEE">
            <w:pPr>
              <w:jc w:val="center"/>
              <w:rPr>
                <w:color w:val="000000"/>
                <w:lang w:val="uk-UA"/>
              </w:rPr>
            </w:pPr>
            <w:r>
              <w:rPr>
                <w:color w:val="000000"/>
                <w:lang w:val="uk-UA"/>
              </w:rPr>
              <w:t>12</w:t>
            </w:r>
          </w:p>
        </w:tc>
      </w:tr>
      <w:tr w:rsidR="005E4BA5" w:rsidRPr="00352F43" w:rsidTr="005E4BA5">
        <w:tc>
          <w:tcPr>
            <w:tcW w:w="10113" w:type="dxa"/>
            <w:gridSpan w:val="4"/>
            <w:shd w:val="clear" w:color="auto" w:fill="auto"/>
          </w:tcPr>
          <w:p w:rsidR="005E4BA5" w:rsidRDefault="005E4BA5" w:rsidP="005E4BA5">
            <w:pPr>
              <w:jc w:val="center"/>
              <w:rPr>
                <w:color w:val="000000"/>
                <w:lang w:val="uk-UA"/>
              </w:rPr>
            </w:pPr>
            <w:r>
              <w:rPr>
                <w:color w:val="000000"/>
                <w:lang w:val="uk-UA"/>
              </w:rPr>
              <w:t>Змістовий модуль 4</w:t>
            </w:r>
            <w:r w:rsidRPr="000E3AEE">
              <w:rPr>
                <w:color w:val="000000"/>
                <w:lang w:val="uk-UA"/>
              </w:rPr>
              <w:t>.</w:t>
            </w:r>
          </w:p>
        </w:tc>
      </w:tr>
      <w:tr w:rsidR="005E4BA5" w:rsidRPr="00200A7F" w:rsidTr="00020E4B">
        <w:tc>
          <w:tcPr>
            <w:tcW w:w="1436" w:type="dxa"/>
            <w:shd w:val="clear" w:color="auto" w:fill="auto"/>
          </w:tcPr>
          <w:p w:rsidR="005E4BA5" w:rsidRPr="000E3AEE" w:rsidRDefault="005E4BA5" w:rsidP="00B93DDE">
            <w:pPr>
              <w:jc w:val="center"/>
              <w:rPr>
                <w:color w:val="000000"/>
                <w:lang w:val="uk-UA"/>
              </w:rPr>
            </w:pPr>
            <w:r w:rsidRPr="000E3AEE">
              <w:rPr>
                <w:color w:val="000000"/>
                <w:lang w:val="uk-UA"/>
              </w:rPr>
              <w:t>Тиждень 11</w:t>
            </w:r>
          </w:p>
          <w:p w:rsidR="005E4BA5" w:rsidRPr="000E3AEE" w:rsidRDefault="005E4BA5" w:rsidP="00B93DDE">
            <w:pPr>
              <w:jc w:val="center"/>
              <w:rPr>
                <w:color w:val="000000"/>
                <w:lang w:val="uk-UA"/>
              </w:rPr>
            </w:pPr>
            <w:r w:rsidRPr="000E3AEE">
              <w:rPr>
                <w:color w:val="000000"/>
                <w:lang w:val="uk-UA"/>
              </w:rPr>
              <w:t xml:space="preserve">Лекція </w:t>
            </w:r>
            <w:r>
              <w:rPr>
                <w:color w:val="000000"/>
                <w:lang w:val="uk-UA"/>
              </w:rPr>
              <w:t>6</w:t>
            </w:r>
          </w:p>
        </w:tc>
        <w:tc>
          <w:tcPr>
            <w:tcW w:w="3172" w:type="dxa"/>
            <w:shd w:val="clear" w:color="auto" w:fill="auto"/>
          </w:tcPr>
          <w:p w:rsidR="005E4BA5" w:rsidRPr="00020E4B" w:rsidRDefault="005E4BA5" w:rsidP="00326E0E">
            <w:pPr>
              <w:jc w:val="center"/>
              <w:rPr>
                <w:color w:val="000000"/>
                <w:lang w:val="uk-UA"/>
              </w:rPr>
            </w:pPr>
            <w:r w:rsidRPr="00352F43">
              <w:rPr>
                <w:lang w:val="ru-RU"/>
              </w:rPr>
              <w:t>Симптоми соціальної жорстокості та деструктивності суспільства</w:t>
            </w:r>
          </w:p>
        </w:tc>
        <w:tc>
          <w:tcPr>
            <w:tcW w:w="4230" w:type="dxa"/>
            <w:shd w:val="clear" w:color="auto" w:fill="auto"/>
          </w:tcPr>
          <w:p w:rsidR="005E4BA5" w:rsidRPr="000E3AEE" w:rsidRDefault="005E4BA5" w:rsidP="007E3E94">
            <w:pPr>
              <w:jc w:val="center"/>
              <w:rPr>
                <w:color w:val="000000"/>
                <w:lang w:val="uk-UA"/>
              </w:rPr>
            </w:pPr>
          </w:p>
        </w:tc>
        <w:tc>
          <w:tcPr>
            <w:tcW w:w="1275" w:type="dxa"/>
            <w:shd w:val="clear" w:color="auto" w:fill="auto"/>
          </w:tcPr>
          <w:p w:rsidR="005E4BA5" w:rsidRPr="00F95653" w:rsidRDefault="005E4BA5" w:rsidP="000E3AEE">
            <w:pPr>
              <w:jc w:val="center"/>
              <w:rPr>
                <w:color w:val="000000"/>
                <w:lang w:val="uk-UA"/>
              </w:rPr>
            </w:pPr>
          </w:p>
        </w:tc>
      </w:tr>
      <w:tr w:rsidR="005E4BA5" w:rsidRPr="009E0445" w:rsidTr="00020E4B">
        <w:tc>
          <w:tcPr>
            <w:tcW w:w="1436" w:type="dxa"/>
            <w:shd w:val="clear" w:color="auto" w:fill="auto"/>
          </w:tcPr>
          <w:p w:rsidR="005E4BA5" w:rsidRPr="000E3AEE" w:rsidRDefault="005E4BA5" w:rsidP="00B93DDE">
            <w:pPr>
              <w:jc w:val="center"/>
              <w:rPr>
                <w:color w:val="000000"/>
                <w:lang w:val="uk-UA"/>
              </w:rPr>
            </w:pPr>
            <w:r w:rsidRPr="000E3AEE">
              <w:rPr>
                <w:color w:val="000000"/>
                <w:lang w:val="uk-UA"/>
              </w:rPr>
              <w:t>Тиждень 12</w:t>
            </w:r>
          </w:p>
          <w:p w:rsidR="005E4BA5" w:rsidRPr="000E3AEE" w:rsidRDefault="005E4BA5" w:rsidP="00B93DDE">
            <w:pPr>
              <w:jc w:val="center"/>
              <w:rPr>
                <w:color w:val="000000"/>
                <w:lang w:val="uk-UA"/>
              </w:rPr>
            </w:pPr>
            <w:r w:rsidRPr="000E3AEE">
              <w:rPr>
                <w:color w:val="000000"/>
                <w:lang w:val="uk-UA"/>
              </w:rPr>
              <w:t>Семінар 6</w:t>
            </w:r>
            <w:r>
              <w:rPr>
                <w:color w:val="000000"/>
                <w:lang w:val="uk-UA"/>
              </w:rPr>
              <w:t xml:space="preserve"> </w:t>
            </w:r>
          </w:p>
        </w:tc>
        <w:tc>
          <w:tcPr>
            <w:tcW w:w="3172" w:type="dxa"/>
            <w:shd w:val="clear" w:color="auto" w:fill="auto"/>
          </w:tcPr>
          <w:p w:rsidR="005E4BA5" w:rsidRPr="009E0445" w:rsidRDefault="005E4BA5" w:rsidP="00352F43">
            <w:pPr>
              <w:jc w:val="center"/>
              <w:rPr>
                <w:color w:val="000000"/>
                <w:lang w:val="uk-UA"/>
              </w:rPr>
            </w:pPr>
            <w:r w:rsidRPr="009E0445">
              <w:rPr>
                <w:color w:val="000000"/>
                <w:lang w:val="uk-UA"/>
              </w:rPr>
              <w:t>Ксенофобія, тролінг, мобінг та булінг як прояви агресивної поведінки</w:t>
            </w:r>
            <w:r>
              <w:rPr>
                <w:color w:val="000000"/>
                <w:lang w:val="uk-UA"/>
              </w:rPr>
              <w:t>. Фрустрація.</w:t>
            </w:r>
          </w:p>
        </w:tc>
        <w:tc>
          <w:tcPr>
            <w:tcW w:w="4230" w:type="dxa"/>
            <w:shd w:val="clear" w:color="auto" w:fill="auto"/>
          </w:tcPr>
          <w:p w:rsidR="005E4BA5" w:rsidRPr="000E3AEE" w:rsidRDefault="005E4BA5" w:rsidP="000E3AEE">
            <w:pPr>
              <w:jc w:val="center"/>
              <w:rPr>
                <w:color w:val="000000"/>
                <w:lang w:val="uk-UA"/>
              </w:rPr>
            </w:pPr>
            <w:r>
              <w:rPr>
                <w:color w:val="000000"/>
                <w:lang w:val="uk-UA"/>
              </w:rPr>
              <w:t>Групова робота: Обговорення проявів агресивної поведінки в суспільстві. Рольова гра з протидії тролінгу.</w:t>
            </w:r>
          </w:p>
        </w:tc>
        <w:tc>
          <w:tcPr>
            <w:tcW w:w="1275" w:type="dxa"/>
            <w:shd w:val="clear" w:color="auto" w:fill="auto"/>
          </w:tcPr>
          <w:p w:rsidR="005E4BA5" w:rsidRPr="000E3AEE" w:rsidRDefault="005E4BA5" w:rsidP="000E3AEE">
            <w:pPr>
              <w:jc w:val="center"/>
              <w:rPr>
                <w:color w:val="000000"/>
                <w:lang w:val="uk-UA"/>
              </w:rPr>
            </w:pPr>
            <w:r>
              <w:rPr>
                <w:color w:val="000000"/>
                <w:lang w:val="uk-UA"/>
              </w:rPr>
              <w:t>6</w:t>
            </w:r>
          </w:p>
        </w:tc>
      </w:tr>
      <w:tr w:rsidR="005E4BA5" w:rsidRPr="00D43448" w:rsidTr="00020E4B">
        <w:tc>
          <w:tcPr>
            <w:tcW w:w="1436" w:type="dxa"/>
            <w:shd w:val="clear" w:color="auto" w:fill="auto"/>
          </w:tcPr>
          <w:p w:rsidR="005E4BA5" w:rsidRPr="000E3AEE" w:rsidRDefault="005E4BA5" w:rsidP="00B93DDE">
            <w:pPr>
              <w:jc w:val="center"/>
              <w:rPr>
                <w:color w:val="000000"/>
                <w:lang w:val="uk-UA"/>
              </w:rPr>
            </w:pPr>
            <w:r w:rsidRPr="000E3AEE">
              <w:rPr>
                <w:color w:val="000000"/>
                <w:lang w:val="uk-UA"/>
              </w:rPr>
              <w:t>Тиждень 1</w:t>
            </w:r>
            <w:r>
              <w:rPr>
                <w:color w:val="000000"/>
                <w:lang w:val="uk-UA"/>
              </w:rPr>
              <w:t>3</w:t>
            </w:r>
          </w:p>
          <w:p w:rsidR="005E4BA5" w:rsidRPr="00F95653" w:rsidRDefault="005E4BA5" w:rsidP="00B93DDE">
            <w:pPr>
              <w:jc w:val="center"/>
              <w:rPr>
                <w:color w:val="000000"/>
                <w:lang w:val="uk-UA"/>
              </w:rPr>
            </w:pPr>
            <w:r w:rsidRPr="000E3AEE">
              <w:rPr>
                <w:color w:val="000000"/>
                <w:lang w:val="uk-UA"/>
              </w:rPr>
              <w:t xml:space="preserve">Лекція </w:t>
            </w:r>
            <w:r>
              <w:rPr>
                <w:color w:val="000000"/>
                <w:lang w:val="uk-UA"/>
              </w:rPr>
              <w:t>7</w:t>
            </w:r>
          </w:p>
        </w:tc>
        <w:tc>
          <w:tcPr>
            <w:tcW w:w="3172" w:type="dxa"/>
            <w:shd w:val="clear" w:color="auto" w:fill="auto"/>
          </w:tcPr>
          <w:p w:rsidR="005E4BA5" w:rsidRPr="000E3AEE" w:rsidRDefault="005E4BA5" w:rsidP="00B402A5">
            <w:pPr>
              <w:jc w:val="center"/>
              <w:rPr>
                <w:color w:val="000000"/>
                <w:lang w:val="uk-UA"/>
              </w:rPr>
            </w:pPr>
            <w:r w:rsidRPr="00D43448">
              <w:rPr>
                <w:bCs/>
                <w:lang w:val="ru-RU"/>
              </w:rPr>
              <w:t>Потреба і мотивація злочину</w:t>
            </w:r>
          </w:p>
        </w:tc>
        <w:tc>
          <w:tcPr>
            <w:tcW w:w="4230" w:type="dxa"/>
            <w:shd w:val="clear" w:color="auto" w:fill="auto"/>
          </w:tcPr>
          <w:p w:rsidR="005E4BA5" w:rsidRPr="00F95653" w:rsidRDefault="005E4BA5" w:rsidP="00020E4B">
            <w:pPr>
              <w:jc w:val="center"/>
              <w:rPr>
                <w:color w:val="000000"/>
                <w:lang w:val="uk-UA"/>
              </w:rPr>
            </w:pPr>
          </w:p>
        </w:tc>
        <w:tc>
          <w:tcPr>
            <w:tcW w:w="1275" w:type="dxa"/>
            <w:shd w:val="clear" w:color="auto" w:fill="auto"/>
          </w:tcPr>
          <w:p w:rsidR="005E4BA5" w:rsidRPr="008F5844" w:rsidRDefault="005E4BA5" w:rsidP="000E3AEE">
            <w:pPr>
              <w:jc w:val="center"/>
              <w:rPr>
                <w:color w:val="000000"/>
                <w:lang w:val="uk-UA"/>
              </w:rPr>
            </w:pPr>
          </w:p>
        </w:tc>
      </w:tr>
      <w:tr w:rsidR="005E4BA5" w:rsidRPr="00352F43" w:rsidTr="00020E4B">
        <w:tc>
          <w:tcPr>
            <w:tcW w:w="1436" w:type="dxa"/>
            <w:shd w:val="clear" w:color="auto" w:fill="auto"/>
          </w:tcPr>
          <w:p w:rsidR="005E4BA5" w:rsidRPr="000E3AEE" w:rsidRDefault="005E4BA5" w:rsidP="00B93DDE">
            <w:pPr>
              <w:jc w:val="center"/>
              <w:rPr>
                <w:color w:val="000000"/>
                <w:lang w:val="uk-UA"/>
              </w:rPr>
            </w:pPr>
            <w:r w:rsidRPr="000E3AEE">
              <w:rPr>
                <w:color w:val="000000"/>
                <w:lang w:val="uk-UA"/>
              </w:rPr>
              <w:t>Тиждень 1</w:t>
            </w:r>
            <w:r>
              <w:rPr>
                <w:color w:val="000000"/>
                <w:lang w:val="uk-UA"/>
              </w:rPr>
              <w:t>4</w:t>
            </w:r>
          </w:p>
          <w:p w:rsidR="005E4BA5" w:rsidRPr="000E3AEE" w:rsidRDefault="005E4BA5" w:rsidP="008F4D1E">
            <w:pPr>
              <w:jc w:val="center"/>
              <w:rPr>
                <w:color w:val="000000"/>
                <w:lang w:val="uk-UA"/>
              </w:rPr>
            </w:pPr>
            <w:r>
              <w:rPr>
                <w:color w:val="000000"/>
                <w:lang w:val="uk-UA"/>
              </w:rPr>
              <w:t>Семінар 7</w:t>
            </w:r>
          </w:p>
        </w:tc>
        <w:tc>
          <w:tcPr>
            <w:tcW w:w="3172" w:type="dxa"/>
            <w:shd w:val="clear" w:color="auto" w:fill="auto"/>
          </w:tcPr>
          <w:p w:rsidR="005E4BA5" w:rsidRPr="000E3AEE" w:rsidRDefault="005E4BA5" w:rsidP="00BE004C">
            <w:pPr>
              <w:jc w:val="center"/>
              <w:rPr>
                <w:color w:val="000000"/>
                <w:lang w:val="uk-UA"/>
              </w:rPr>
            </w:pPr>
            <w:r>
              <w:rPr>
                <w:color w:val="000000"/>
                <w:lang w:val="uk-UA"/>
              </w:rPr>
              <w:t>Презентація і захист фінального проекту</w:t>
            </w:r>
          </w:p>
        </w:tc>
        <w:tc>
          <w:tcPr>
            <w:tcW w:w="4230" w:type="dxa"/>
            <w:shd w:val="clear" w:color="auto" w:fill="auto"/>
          </w:tcPr>
          <w:p w:rsidR="005E4BA5" w:rsidRDefault="005E4BA5" w:rsidP="00994D7E">
            <w:pPr>
              <w:jc w:val="center"/>
              <w:rPr>
                <w:color w:val="000000"/>
                <w:lang w:val="uk-UA"/>
              </w:rPr>
            </w:pPr>
            <w:r>
              <w:rPr>
                <w:color w:val="000000"/>
                <w:lang w:val="uk-UA"/>
              </w:rPr>
              <w:t>Презентація, обговорення  і захист індивідуальних фінальних проектів курсу.</w:t>
            </w:r>
          </w:p>
          <w:p w:rsidR="005E4BA5" w:rsidRPr="000E3AEE" w:rsidRDefault="005E4BA5" w:rsidP="005E4BA5">
            <w:pPr>
              <w:jc w:val="center"/>
              <w:rPr>
                <w:color w:val="000000"/>
                <w:lang w:val="uk-UA"/>
              </w:rPr>
            </w:pPr>
            <w:r>
              <w:rPr>
                <w:color w:val="000000"/>
                <w:lang w:val="uk-UA"/>
              </w:rPr>
              <w:t>Письмовий контрольний тест до 4 змістового модулю</w:t>
            </w:r>
          </w:p>
        </w:tc>
        <w:tc>
          <w:tcPr>
            <w:tcW w:w="1275" w:type="dxa"/>
            <w:shd w:val="clear" w:color="auto" w:fill="auto"/>
          </w:tcPr>
          <w:p w:rsidR="005E4BA5" w:rsidRPr="00020E4B" w:rsidRDefault="005E4BA5" w:rsidP="000E3AEE">
            <w:pPr>
              <w:jc w:val="center"/>
              <w:rPr>
                <w:color w:val="000000"/>
                <w:lang w:val="ru-RU"/>
              </w:rPr>
            </w:pPr>
            <w:r>
              <w:rPr>
                <w:color w:val="000000"/>
                <w:lang w:val="ru-RU"/>
              </w:rPr>
              <w:t>6</w:t>
            </w:r>
          </w:p>
        </w:tc>
      </w:tr>
    </w:tbl>
    <w:p w:rsidR="00BD552C" w:rsidRDefault="00BD552C" w:rsidP="00CD6A2D">
      <w:pPr>
        <w:ind w:left="2160" w:firstLine="720"/>
        <w:rPr>
          <w:b/>
          <w:bCs/>
          <w:color w:val="000000"/>
          <w:lang w:val="uk-UA"/>
        </w:rPr>
      </w:pPr>
    </w:p>
    <w:p w:rsidR="008F4D1E" w:rsidRDefault="008F4D1E" w:rsidP="00CD6A2D">
      <w:pPr>
        <w:ind w:left="2160" w:firstLine="720"/>
        <w:rPr>
          <w:b/>
          <w:bCs/>
          <w:color w:val="000000"/>
          <w:lang w:val="uk-UA"/>
        </w:rPr>
      </w:pPr>
    </w:p>
    <w:p w:rsidR="008F4D1E" w:rsidRDefault="008F4D1E"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1D3058" w:rsidRDefault="001D3058" w:rsidP="0031048A">
      <w:pPr>
        <w:rPr>
          <w:i/>
          <w:iCs/>
          <w:color w:val="000000"/>
          <w:lang w:val="uk-UA"/>
        </w:rPr>
      </w:pPr>
    </w:p>
    <w:p w:rsidR="000F5B53" w:rsidRPr="00352F43" w:rsidRDefault="004C733A" w:rsidP="0031048A">
      <w:pPr>
        <w:rPr>
          <w:i/>
          <w:iCs/>
          <w:color w:val="000000"/>
          <w:lang w:val="ru-RU"/>
        </w:rPr>
      </w:pPr>
      <w:r>
        <w:rPr>
          <w:i/>
          <w:iCs/>
          <w:color w:val="000000"/>
          <w:lang w:val="uk-UA"/>
        </w:rPr>
        <w:t>Книги:</w:t>
      </w:r>
    </w:p>
    <w:p w:rsidR="008F4D1E" w:rsidRDefault="008F4D1E" w:rsidP="0031048A">
      <w:pPr>
        <w:rPr>
          <w:color w:val="000000"/>
          <w:lang w:val="uk-UA"/>
        </w:rPr>
      </w:pPr>
      <w:r w:rsidRPr="003C7B42">
        <w:rPr>
          <w:color w:val="000000"/>
          <w:lang w:val="uk-UA"/>
        </w:rPr>
        <w:t>Качанова Ю. В. Агресивність та агресія як соціологічні категорії</w:t>
      </w:r>
      <w:r w:rsidR="008842F1">
        <w:rPr>
          <w:color w:val="000000"/>
          <w:lang w:val="uk-UA"/>
        </w:rPr>
        <w:t>, 2010</w:t>
      </w:r>
    </w:p>
    <w:p w:rsidR="008F4D1E" w:rsidRDefault="008F4D1E" w:rsidP="0031048A">
      <w:pPr>
        <w:rPr>
          <w:color w:val="000000"/>
          <w:lang w:val="uk-UA"/>
        </w:rPr>
      </w:pPr>
      <w:r w:rsidRPr="003C7B42">
        <w:rPr>
          <w:color w:val="000000"/>
          <w:lang w:val="uk-UA"/>
        </w:rPr>
        <w:t>Фромм Э. Анатомия ч</w:t>
      </w:r>
      <w:r>
        <w:rPr>
          <w:color w:val="000000"/>
          <w:lang w:val="uk-UA"/>
        </w:rPr>
        <w:t>еловеческой деструктивности. Москва,</w:t>
      </w:r>
      <w:r w:rsidRPr="003C7B42">
        <w:rPr>
          <w:color w:val="000000"/>
          <w:lang w:val="uk-UA"/>
        </w:rPr>
        <w:t xml:space="preserve"> 2006.</w:t>
      </w:r>
    </w:p>
    <w:p w:rsidR="008F4D1E" w:rsidRDefault="008F4D1E" w:rsidP="0031048A">
      <w:pPr>
        <w:rPr>
          <w:color w:val="000000"/>
          <w:lang w:val="uk-UA"/>
        </w:rPr>
      </w:pPr>
      <w:r w:rsidRPr="003C7B42">
        <w:rPr>
          <w:color w:val="000000"/>
          <w:lang w:val="uk-UA"/>
        </w:rPr>
        <w:t>Дюркгейм Э. Самоубийство : Социологический етюд</w:t>
      </w:r>
      <w:r>
        <w:rPr>
          <w:color w:val="000000"/>
          <w:lang w:val="uk-UA"/>
        </w:rPr>
        <w:t>. Москва</w:t>
      </w:r>
      <w:r w:rsidRPr="003C7B42">
        <w:rPr>
          <w:color w:val="000000"/>
          <w:lang w:val="uk-UA"/>
        </w:rPr>
        <w:t>, 1994. 399 с.</w:t>
      </w:r>
    </w:p>
    <w:p w:rsidR="002134C1" w:rsidRDefault="002134C1" w:rsidP="0031048A">
      <w:pPr>
        <w:rPr>
          <w:rFonts w:ascii="Georgia" w:hAnsi="Georgia"/>
          <w:color w:val="242424"/>
          <w:sz w:val="18"/>
          <w:szCs w:val="18"/>
          <w:lang w:val="uk-UA"/>
        </w:rPr>
      </w:pPr>
      <w:r w:rsidRPr="002134C1">
        <w:rPr>
          <w:color w:val="000000"/>
          <w:lang w:val="uk-UA"/>
        </w:rPr>
        <w:lastRenderedPageBreak/>
        <w:t>Черниш Н. </w:t>
      </w:r>
      <w:r>
        <w:rPr>
          <w:color w:val="000000"/>
          <w:lang w:val="uk-UA"/>
        </w:rPr>
        <w:t xml:space="preserve">Соціологія: Курс лекцій. Львів Кальварія, 2004. </w:t>
      </w:r>
      <w:r w:rsidRPr="002134C1">
        <w:rPr>
          <w:color w:val="000000"/>
          <w:lang w:val="uk-UA"/>
        </w:rPr>
        <w:t>544 с</w:t>
      </w:r>
      <w:r w:rsidRPr="002134C1">
        <w:rPr>
          <w:rFonts w:ascii="Georgia" w:hAnsi="Georgia"/>
          <w:color w:val="242424"/>
          <w:sz w:val="18"/>
          <w:szCs w:val="18"/>
          <w:lang w:val="uk-UA"/>
        </w:rPr>
        <w:t>.</w:t>
      </w:r>
      <w:r>
        <w:rPr>
          <w:rFonts w:ascii="Georgia" w:hAnsi="Georgia"/>
          <w:color w:val="242424"/>
          <w:sz w:val="18"/>
          <w:szCs w:val="18"/>
          <w:lang w:val="uk-UA"/>
        </w:rPr>
        <w:t xml:space="preserve"> </w:t>
      </w:r>
      <w:r>
        <w:rPr>
          <w:color w:val="000000"/>
          <w:lang w:val="uk-UA"/>
        </w:rPr>
        <w:t xml:space="preserve">Режим доступу: </w:t>
      </w:r>
      <w:hyperlink r:id="rId10" w:history="1">
        <w:r>
          <w:rPr>
            <w:rStyle w:val="a4"/>
          </w:rPr>
          <w:t>https</w:t>
        </w:r>
        <w:r w:rsidRPr="002134C1">
          <w:rPr>
            <w:rStyle w:val="a4"/>
            <w:lang w:val="ru-RU"/>
          </w:rPr>
          <w:t>://</w:t>
        </w:r>
        <w:r>
          <w:rPr>
            <w:rStyle w:val="a4"/>
          </w:rPr>
          <w:t>chtyvo</w:t>
        </w:r>
        <w:r w:rsidRPr="002134C1">
          <w:rPr>
            <w:rStyle w:val="a4"/>
            <w:lang w:val="ru-RU"/>
          </w:rPr>
          <w:t>.</w:t>
        </w:r>
        <w:r>
          <w:rPr>
            <w:rStyle w:val="a4"/>
          </w:rPr>
          <w:t>org</w:t>
        </w:r>
        <w:r w:rsidRPr="002134C1">
          <w:rPr>
            <w:rStyle w:val="a4"/>
            <w:lang w:val="ru-RU"/>
          </w:rPr>
          <w:t>.</w:t>
        </w:r>
        <w:r>
          <w:rPr>
            <w:rStyle w:val="a4"/>
          </w:rPr>
          <w:t>ua</w:t>
        </w:r>
        <w:r w:rsidRPr="002134C1">
          <w:rPr>
            <w:rStyle w:val="a4"/>
            <w:lang w:val="ru-RU"/>
          </w:rPr>
          <w:t>/</w:t>
        </w:r>
        <w:r>
          <w:rPr>
            <w:rStyle w:val="a4"/>
          </w:rPr>
          <w:t>authors</w:t>
        </w:r>
        <w:r w:rsidRPr="002134C1">
          <w:rPr>
            <w:rStyle w:val="a4"/>
            <w:lang w:val="ru-RU"/>
          </w:rPr>
          <w:t>/</w:t>
        </w:r>
        <w:r>
          <w:rPr>
            <w:rStyle w:val="a4"/>
          </w:rPr>
          <w:t>Chernysh</w:t>
        </w:r>
        <w:r w:rsidRPr="002134C1">
          <w:rPr>
            <w:rStyle w:val="a4"/>
            <w:lang w:val="ru-RU"/>
          </w:rPr>
          <w:t>_</w:t>
        </w:r>
        <w:r>
          <w:rPr>
            <w:rStyle w:val="a4"/>
          </w:rPr>
          <w:t>Nataliia</w:t>
        </w:r>
        <w:r w:rsidRPr="002134C1">
          <w:rPr>
            <w:rStyle w:val="a4"/>
            <w:lang w:val="ru-RU"/>
          </w:rPr>
          <w:t>/</w:t>
        </w:r>
        <w:r>
          <w:rPr>
            <w:rStyle w:val="a4"/>
          </w:rPr>
          <w:t>Sotsiolohiia</w:t>
        </w:r>
        <w:r w:rsidRPr="002134C1">
          <w:rPr>
            <w:rStyle w:val="a4"/>
            <w:lang w:val="ru-RU"/>
          </w:rPr>
          <w:t>_</w:t>
        </w:r>
        <w:r>
          <w:rPr>
            <w:rStyle w:val="a4"/>
          </w:rPr>
          <w:t>Kurs</w:t>
        </w:r>
        <w:r w:rsidRPr="002134C1">
          <w:rPr>
            <w:rStyle w:val="a4"/>
            <w:lang w:val="ru-RU"/>
          </w:rPr>
          <w:t>_</w:t>
        </w:r>
        <w:r>
          <w:rPr>
            <w:rStyle w:val="a4"/>
          </w:rPr>
          <w:t>lektsii</w:t>
        </w:r>
        <w:r w:rsidRPr="002134C1">
          <w:rPr>
            <w:rStyle w:val="a4"/>
            <w:lang w:val="ru-RU"/>
          </w:rPr>
          <w:t>/</w:t>
        </w:r>
      </w:hyperlink>
    </w:p>
    <w:p w:rsidR="000F5B53" w:rsidRPr="002134C1" w:rsidRDefault="002134C1" w:rsidP="0031048A">
      <w:pPr>
        <w:rPr>
          <w:color w:val="000000"/>
          <w:lang w:val="uk-UA"/>
        </w:rPr>
      </w:pPr>
      <w:r w:rsidRPr="002134C1">
        <w:rPr>
          <w:color w:val="000000"/>
          <w:lang w:val="uk-UA"/>
        </w:rPr>
        <w:t>Масионис Дж.</w:t>
      </w:r>
      <w:r>
        <w:rPr>
          <w:color w:val="000000"/>
          <w:lang w:val="uk-UA"/>
        </w:rPr>
        <w:t> Социология. 9-е изд. Сакнкт-Петербург :</w:t>
      </w:r>
      <w:r w:rsidRPr="002134C1">
        <w:rPr>
          <w:color w:val="000000"/>
          <w:lang w:val="uk-UA"/>
        </w:rPr>
        <w:t xml:space="preserve"> Питер, 2004.</w:t>
      </w:r>
      <w:r>
        <w:rPr>
          <w:color w:val="000000"/>
          <w:lang w:val="uk-UA"/>
        </w:rPr>
        <w:t> </w:t>
      </w:r>
      <w:r w:rsidRPr="002134C1">
        <w:rPr>
          <w:color w:val="000000"/>
          <w:lang w:val="uk-UA"/>
        </w:rPr>
        <w:t>752 с.</w:t>
      </w:r>
    </w:p>
    <w:p w:rsidR="00046F6E" w:rsidRDefault="00046F6E" w:rsidP="0031048A">
      <w:pPr>
        <w:rPr>
          <w:i/>
          <w:iCs/>
          <w:color w:val="000000"/>
          <w:lang w:val="uk-UA"/>
        </w:rPr>
      </w:pPr>
    </w:p>
    <w:p w:rsidR="005D3580" w:rsidRPr="002134C1" w:rsidRDefault="004C733A" w:rsidP="0031048A">
      <w:pPr>
        <w:rPr>
          <w:i/>
          <w:iCs/>
          <w:color w:val="000000"/>
          <w:lang w:val="uk-UA"/>
        </w:rPr>
      </w:pPr>
      <w:r>
        <w:rPr>
          <w:i/>
          <w:iCs/>
          <w:color w:val="000000"/>
          <w:lang w:val="uk-UA"/>
        </w:rPr>
        <w:t>Електронні ресурси</w:t>
      </w:r>
      <w:r w:rsidR="002637A9">
        <w:rPr>
          <w:i/>
          <w:iCs/>
          <w:color w:val="000000"/>
          <w:lang w:val="uk-UA"/>
        </w:rPr>
        <w:t xml:space="preserve">: </w:t>
      </w:r>
    </w:p>
    <w:p w:rsidR="003C7B42" w:rsidRPr="003C7B42" w:rsidRDefault="003C7B42" w:rsidP="003C7B42">
      <w:pPr>
        <w:rPr>
          <w:color w:val="000000"/>
          <w:lang w:val="uk-UA"/>
        </w:rPr>
      </w:pPr>
      <w:r w:rsidRPr="003C7B42">
        <w:rPr>
          <w:color w:val="000000"/>
          <w:lang w:val="uk-UA"/>
        </w:rPr>
        <w:t>Фромм Э. Анатомия ч</w:t>
      </w:r>
      <w:r>
        <w:rPr>
          <w:color w:val="000000"/>
          <w:lang w:val="uk-UA"/>
        </w:rPr>
        <w:t>еловеческой деструктивности. Москва,</w:t>
      </w:r>
      <w:r w:rsidRPr="003C7B42">
        <w:rPr>
          <w:color w:val="000000"/>
          <w:lang w:val="uk-UA"/>
        </w:rPr>
        <w:t xml:space="preserve"> 2006.  635с. </w:t>
      </w:r>
      <w:r>
        <w:rPr>
          <w:color w:val="000000"/>
          <w:lang w:val="uk-UA"/>
        </w:rPr>
        <w:t>Режим доступу</w:t>
      </w:r>
      <w:r w:rsidRPr="003C7B42">
        <w:rPr>
          <w:color w:val="000000"/>
          <w:lang w:val="uk-UA"/>
        </w:rPr>
        <w:t xml:space="preserve">: </w:t>
      </w:r>
      <w:hyperlink r:id="rId11" w:history="1">
        <w:hyperlink r:id="rId12" w:history="1">
          <w:r w:rsidRPr="003C7B42">
            <w:rPr>
              <w:rStyle w:val="a4"/>
            </w:rPr>
            <w:t>https</w:t>
          </w:r>
          <w:r w:rsidRPr="00D96658">
            <w:rPr>
              <w:rStyle w:val="a4"/>
              <w:lang w:val="ru-RU"/>
            </w:rPr>
            <w:t>://</w:t>
          </w:r>
          <w:r w:rsidRPr="003C7B42">
            <w:rPr>
              <w:rStyle w:val="a4"/>
            </w:rPr>
            <w:t>www</w:t>
          </w:r>
          <w:r w:rsidRPr="00D96658">
            <w:rPr>
              <w:rStyle w:val="a4"/>
              <w:lang w:val="ru-RU"/>
            </w:rPr>
            <w:t>.</w:t>
          </w:r>
          <w:r w:rsidRPr="003C7B42">
            <w:rPr>
              <w:rStyle w:val="a4"/>
            </w:rPr>
            <w:t>gumer</w:t>
          </w:r>
          <w:r w:rsidRPr="00D96658">
            <w:rPr>
              <w:rStyle w:val="a4"/>
              <w:lang w:val="ru-RU"/>
            </w:rPr>
            <w:t>.</w:t>
          </w:r>
          <w:r w:rsidRPr="003C7B42">
            <w:rPr>
              <w:rStyle w:val="a4"/>
            </w:rPr>
            <w:t>info</w:t>
          </w:r>
          <w:r w:rsidRPr="00D96658">
            <w:rPr>
              <w:rStyle w:val="a4"/>
              <w:lang w:val="ru-RU"/>
            </w:rPr>
            <w:t>/</w:t>
          </w:r>
          <w:r w:rsidRPr="003C7B42">
            <w:rPr>
              <w:rStyle w:val="a4"/>
            </w:rPr>
            <w:t>bibliotek</w:t>
          </w:r>
          <w:r w:rsidRPr="00D96658">
            <w:rPr>
              <w:rStyle w:val="a4"/>
              <w:lang w:val="ru-RU"/>
            </w:rPr>
            <w:t>_</w:t>
          </w:r>
          <w:r w:rsidRPr="003C7B42">
            <w:rPr>
              <w:rStyle w:val="a4"/>
            </w:rPr>
            <w:t>Buks</w:t>
          </w:r>
          <w:r w:rsidRPr="00D96658">
            <w:rPr>
              <w:rStyle w:val="a4"/>
              <w:lang w:val="ru-RU"/>
            </w:rPr>
            <w:t>/</w:t>
          </w:r>
          <w:r w:rsidRPr="003C7B42">
            <w:rPr>
              <w:rStyle w:val="a4"/>
            </w:rPr>
            <w:t>Psihol</w:t>
          </w:r>
          <w:r w:rsidRPr="00D96658">
            <w:rPr>
              <w:rStyle w:val="a4"/>
              <w:lang w:val="ru-RU"/>
            </w:rPr>
            <w:t>/</w:t>
          </w:r>
          <w:r w:rsidRPr="003C7B42">
            <w:rPr>
              <w:rStyle w:val="a4"/>
            </w:rPr>
            <w:t>from</w:t>
          </w:r>
          <w:r w:rsidRPr="00D96658">
            <w:rPr>
              <w:rStyle w:val="a4"/>
              <w:lang w:val="ru-RU"/>
            </w:rPr>
            <w:t>_</w:t>
          </w:r>
          <w:r w:rsidRPr="003C7B42">
            <w:rPr>
              <w:rStyle w:val="a4"/>
            </w:rPr>
            <w:t>an</w:t>
          </w:r>
          <w:r w:rsidRPr="00D96658">
            <w:rPr>
              <w:rStyle w:val="a4"/>
              <w:lang w:val="ru-RU"/>
            </w:rPr>
            <w:t>/</w:t>
          </w:r>
        </w:hyperlink>
      </w:hyperlink>
      <w:r>
        <w:rPr>
          <w:color w:val="000000"/>
          <w:lang w:val="uk-UA"/>
        </w:rPr>
        <w:t xml:space="preserve"> </w:t>
      </w:r>
      <w:r w:rsidRPr="003C7B42">
        <w:rPr>
          <w:color w:val="000000"/>
          <w:lang w:val="uk-UA"/>
        </w:rPr>
        <w:t xml:space="preserve"> </w:t>
      </w:r>
    </w:p>
    <w:p w:rsidR="003C7B42" w:rsidRPr="003C7B42" w:rsidRDefault="003C7B42" w:rsidP="003C7B42">
      <w:pPr>
        <w:rPr>
          <w:color w:val="000000"/>
          <w:lang w:val="uk-UA"/>
        </w:rPr>
      </w:pPr>
      <w:r w:rsidRPr="003C7B42">
        <w:rPr>
          <w:color w:val="000000"/>
          <w:lang w:val="uk-UA"/>
        </w:rPr>
        <w:t>Дюркгейм Э. Самоубийство : Социологический етюд</w:t>
      </w:r>
      <w:r>
        <w:rPr>
          <w:color w:val="000000"/>
          <w:lang w:val="uk-UA"/>
        </w:rPr>
        <w:t>. Москва</w:t>
      </w:r>
      <w:r w:rsidRPr="003C7B42">
        <w:rPr>
          <w:color w:val="000000"/>
          <w:lang w:val="uk-UA"/>
        </w:rPr>
        <w:t xml:space="preserve">, 1994. 399 с. </w:t>
      </w:r>
      <w:r>
        <w:rPr>
          <w:color w:val="000000"/>
          <w:lang w:val="uk-UA"/>
        </w:rPr>
        <w:t>Режим доступу</w:t>
      </w:r>
      <w:r w:rsidRPr="003C7B42">
        <w:rPr>
          <w:color w:val="000000"/>
          <w:lang w:val="uk-UA"/>
        </w:rPr>
        <w:t xml:space="preserve">:  </w:t>
      </w:r>
      <w:hyperlink r:id="rId13" w:history="1">
        <w:r w:rsidRPr="003C7B42">
          <w:rPr>
            <w:rStyle w:val="a4"/>
          </w:rPr>
          <w:t>https</w:t>
        </w:r>
        <w:r w:rsidRPr="00D96658">
          <w:rPr>
            <w:rStyle w:val="a4"/>
            <w:lang w:val="ru-RU"/>
          </w:rPr>
          <w:t>://</w:t>
        </w:r>
        <w:r w:rsidRPr="003C7B42">
          <w:rPr>
            <w:rStyle w:val="a4"/>
          </w:rPr>
          <w:t>www</w:t>
        </w:r>
        <w:r w:rsidRPr="00D96658">
          <w:rPr>
            <w:rStyle w:val="a4"/>
            <w:lang w:val="ru-RU"/>
          </w:rPr>
          <w:t>.</w:t>
        </w:r>
        <w:r w:rsidRPr="003C7B42">
          <w:rPr>
            <w:rStyle w:val="a4"/>
          </w:rPr>
          <w:t>gumer</w:t>
        </w:r>
        <w:r w:rsidRPr="00D96658">
          <w:rPr>
            <w:rStyle w:val="a4"/>
            <w:lang w:val="ru-RU"/>
          </w:rPr>
          <w:t>.</w:t>
        </w:r>
        <w:r w:rsidRPr="003C7B42">
          <w:rPr>
            <w:rStyle w:val="a4"/>
          </w:rPr>
          <w:t>info</w:t>
        </w:r>
        <w:r w:rsidRPr="00D96658">
          <w:rPr>
            <w:rStyle w:val="a4"/>
            <w:lang w:val="ru-RU"/>
          </w:rPr>
          <w:t>/</w:t>
        </w:r>
        <w:r w:rsidRPr="003C7B42">
          <w:rPr>
            <w:rStyle w:val="a4"/>
          </w:rPr>
          <w:t>bibliotek</w:t>
        </w:r>
        <w:r w:rsidRPr="00D96658">
          <w:rPr>
            <w:rStyle w:val="a4"/>
            <w:lang w:val="ru-RU"/>
          </w:rPr>
          <w:t>_</w:t>
        </w:r>
        <w:r w:rsidRPr="003C7B42">
          <w:rPr>
            <w:rStyle w:val="a4"/>
          </w:rPr>
          <w:t>Buks</w:t>
        </w:r>
        <w:r w:rsidRPr="00D96658">
          <w:rPr>
            <w:rStyle w:val="a4"/>
            <w:lang w:val="ru-RU"/>
          </w:rPr>
          <w:t>/</w:t>
        </w:r>
        <w:r w:rsidRPr="003C7B42">
          <w:rPr>
            <w:rStyle w:val="a4"/>
          </w:rPr>
          <w:t>Sociolog</w:t>
        </w:r>
        <w:r w:rsidRPr="00D96658">
          <w:rPr>
            <w:rStyle w:val="a4"/>
            <w:lang w:val="ru-RU"/>
          </w:rPr>
          <w:t>/</w:t>
        </w:r>
        <w:r w:rsidRPr="003C7B42">
          <w:rPr>
            <w:rStyle w:val="a4"/>
          </w:rPr>
          <w:t>Durkgeim</w:t>
        </w:r>
        <w:r w:rsidRPr="00D96658">
          <w:rPr>
            <w:rStyle w:val="a4"/>
            <w:lang w:val="ru-RU"/>
          </w:rPr>
          <w:t>/</w:t>
        </w:r>
        <w:r w:rsidRPr="003C7B42">
          <w:rPr>
            <w:rStyle w:val="a4"/>
          </w:rPr>
          <w:t>index</w:t>
        </w:r>
        <w:r w:rsidRPr="00D96658">
          <w:rPr>
            <w:rStyle w:val="a4"/>
            <w:lang w:val="ru-RU"/>
          </w:rPr>
          <w:t>.</w:t>
        </w:r>
        <w:r w:rsidRPr="003C7B42">
          <w:rPr>
            <w:rStyle w:val="a4"/>
          </w:rPr>
          <w:t>php</w:t>
        </w:r>
      </w:hyperlink>
      <w:r w:rsidRPr="003C7B42">
        <w:rPr>
          <w:color w:val="000000"/>
          <w:lang w:val="uk-UA"/>
        </w:rPr>
        <w:t xml:space="preserve"> </w:t>
      </w:r>
    </w:p>
    <w:p w:rsidR="00B741DE" w:rsidRPr="00B741DE" w:rsidRDefault="00B741DE" w:rsidP="003C7B42">
      <w:pPr>
        <w:rPr>
          <w:rStyle w:val="a4"/>
          <w:lang w:val="ru-RU"/>
        </w:rPr>
      </w:pPr>
      <w:r>
        <w:rPr>
          <w:color w:val="000000"/>
          <w:lang w:val="uk-UA"/>
        </w:rPr>
        <w:t>Качмар О.В. Агресія як соціальний феномен</w:t>
      </w:r>
      <w:r w:rsidRPr="00B741DE">
        <w:rPr>
          <w:color w:val="000000"/>
          <w:lang w:val="uk-UA"/>
        </w:rPr>
        <w:t>, 2014</w:t>
      </w:r>
      <w:r>
        <w:rPr>
          <w:rStyle w:val="10"/>
          <w:rFonts w:ascii="Arial" w:hAnsi="Arial" w:cs="Arial"/>
          <w:b w:val="0"/>
          <w:bCs w:val="0"/>
          <w:i/>
          <w:iCs/>
          <w:color w:val="5F6368"/>
          <w:sz w:val="17"/>
          <w:szCs w:val="17"/>
          <w:shd w:val="clear" w:color="auto" w:fill="FFFFFF"/>
          <w:lang w:val="ru-RU"/>
        </w:rPr>
        <w:t xml:space="preserve"> </w:t>
      </w:r>
      <w:r>
        <w:rPr>
          <w:color w:val="000000"/>
          <w:lang w:val="uk-UA"/>
        </w:rPr>
        <w:t>Режим доступу</w:t>
      </w:r>
      <w:r w:rsidRPr="003C7B42">
        <w:rPr>
          <w:color w:val="000000"/>
          <w:lang w:val="uk-UA"/>
        </w:rPr>
        <w:t>:</w:t>
      </w:r>
      <w:r w:rsidRPr="00B741DE">
        <w:rPr>
          <w:rStyle w:val="a4"/>
        </w:rPr>
        <w:t>http</w:t>
      </w:r>
      <w:r w:rsidRPr="00B741DE">
        <w:rPr>
          <w:rStyle w:val="a4"/>
          <w:lang w:val="ru-RU"/>
        </w:rPr>
        <w:t>://</w:t>
      </w:r>
      <w:r w:rsidRPr="00B741DE">
        <w:rPr>
          <w:rStyle w:val="a4"/>
        </w:rPr>
        <w:t>lib</w:t>
      </w:r>
      <w:r w:rsidRPr="00B741DE">
        <w:rPr>
          <w:rStyle w:val="a4"/>
          <w:lang w:val="ru-RU"/>
        </w:rPr>
        <w:t>.</w:t>
      </w:r>
      <w:r w:rsidRPr="00B741DE">
        <w:rPr>
          <w:rStyle w:val="a4"/>
        </w:rPr>
        <w:t>chdu</w:t>
      </w:r>
      <w:r w:rsidRPr="00B741DE">
        <w:rPr>
          <w:rStyle w:val="a4"/>
          <w:lang w:val="ru-RU"/>
        </w:rPr>
        <w:t>.</w:t>
      </w:r>
      <w:r w:rsidRPr="00B741DE">
        <w:rPr>
          <w:rStyle w:val="a4"/>
        </w:rPr>
        <w:t>edu</w:t>
      </w:r>
      <w:r w:rsidRPr="00B741DE">
        <w:rPr>
          <w:rStyle w:val="a4"/>
          <w:lang w:val="ru-RU"/>
        </w:rPr>
        <w:t>.</w:t>
      </w:r>
      <w:r w:rsidRPr="00B741DE">
        <w:rPr>
          <w:rStyle w:val="a4"/>
        </w:rPr>
        <w:t> ua</w:t>
      </w:r>
      <w:r w:rsidRPr="00B741DE">
        <w:rPr>
          <w:rStyle w:val="a4"/>
          <w:lang w:val="ru-RU"/>
        </w:rPr>
        <w:t>/</w:t>
      </w:r>
      <w:r w:rsidRPr="00B741DE">
        <w:rPr>
          <w:rStyle w:val="a4"/>
        </w:rPr>
        <w:t>pdf</w:t>
      </w:r>
      <w:r w:rsidRPr="00B741DE">
        <w:rPr>
          <w:rStyle w:val="a4"/>
          <w:lang w:val="ru-RU"/>
        </w:rPr>
        <w:t>/</w:t>
      </w:r>
      <w:r w:rsidRPr="00B741DE">
        <w:rPr>
          <w:rStyle w:val="a4"/>
        </w:rPr>
        <w:t>naukpraci</w:t>
      </w:r>
      <w:r w:rsidRPr="00B741DE">
        <w:rPr>
          <w:rStyle w:val="a4"/>
          <w:lang w:val="ru-RU"/>
        </w:rPr>
        <w:t>/</w:t>
      </w:r>
      <w:r w:rsidRPr="00B741DE">
        <w:rPr>
          <w:rStyle w:val="a4"/>
        </w:rPr>
        <w:t>sociology</w:t>
      </w:r>
      <w:r w:rsidRPr="00B741DE">
        <w:rPr>
          <w:rStyle w:val="a4"/>
          <w:lang w:val="ru-RU"/>
        </w:rPr>
        <w:t>/2010/146-133-10.</w:t>
      </w:r>
      <w:r w:rsidRPr="00B741DE">
        <w:rPr>
          <w:rStyle w:val="a4"/>
        </w:rPr>
        <w:t>pdf</w:t>
      </w:r>
    </w:p>
    <w:p w:rsidR="00B741DE" w:rsidRDefault="00B741DE" w:rsidP="00EC182D">
      <w:pPr>
        <w:rPr>
          <w:rStyle w:val="a4"/>
          <w:lang w:val="uk-UA"/>
        </w:rPr>
      </w:pPr>
      <w:r w:rsidRPr="00B741DE">
        <w:rPr>
          <w:color w:val="000000"/>
          <w:lang w:val="ru-RU"/>
        </w:rPr>
        <w:t xml:space="preserve">Качанова Ю. В. Агресивність та агресія як соціологічні категорії / Ю. В. Качанова // Наукові праці [Чорноморського державного університету імені Петра Могили]. Сер. : Соціологія. - 2010. - Т. 146, Вип. 133. - С. 50-54. - Режим доступу: </w:t>
      </w:r>
      <w:hyperlink r:id="rId14" w:history="1">
        <w:r w:rsidRPr="001A312B">
          <w:rPr>
            <w:rStyle w:val="a4"/>
          </w:rPr>
          <w:t>http</w:t>
        </w:r>
        <w:r w:rsidRPr="00B741DE">
          <w:rPr>
            <w:rStyle w:val="a4"/>
            <w:lang w:val="ru-RU"/>
          </w:rPr>
          <w:t>://</w:t>
        </w:r>
        <w:r w:rsidRPr="001A312B">
          <w:rPr>
            <w:rStyle w:val="a4"/>
          </w:rPr>
          <w:t>nbuv</w:t>
        </w:r>
        <w:r w:rsidRPr="00B741DE">
          <w:rPr>
            <w:rStyle w:val="a4"/>
            <w:lang w:val="ru-RU"/>
          </w:rPr>
          <w:t>.</w:t>
        </w:r>
        <w:r w:rsidRPr="001A312B">
          <w:rPr>
            <w:rStyle w:val="a4"/>
          </w:rPr>
          <w:t>gov</w:t>
        </w:r>
        <w:r w:rsidRPr="00B741DE">
          <w:rPr>
            <w:rStyle w:val="a4"/>
            <w:lang w:val="ru-RU"/>
          </w:rPr>
          <w:t>.</w:t>
        </w:r>
        <w:r w:rsidRPr="001A312B">
          <w:rPr>
            <w:rStyle w:val="a4"/>
          </w:rPr>
          <w:t>ua</w:t>
        </w:r>
        <w:r w:rsidRPr="00B741DE">
          <w:rPr>
            <w:rStyle w:val="a4"/>
            <w:lang w:val="ru-RU"/>
          </w:rPr>
          <w:t>/</w:t>
        </w:r>
        <w:r w:rsidRPr="001A312B">
          <w:rPr>
            <w:rStyle w:val="a4"/>
          </w:rPr>
          <w:t>UJRN</w:t>
        </w:r>
        <w:r w:rsidRPr="00B741DE">
          <w:rPr>
            <w:rStyle w:val="a4"/>
            <w:lang w:val="ru-RU"/>
          </w:rPr>
          <w:t>/</w:t>
        </w:r>
        <w:r w:rsidRPr="001A312B">
          <w:rPr>
            <w:rStyle w:val="a4"/>
          </w:rPr>
          <w:t>Npchdusoc</w:t>
        </w:r>
        <w:r w:rsidRPr="00B741DE">
          <w:rPr>
            <w:rStyle w:val="a4"/>
            <w:lang w:val="ru-RU"/>
          </w:rPr>
          <w:t>_2010_146_133_12</w:t>
        </w:r>
      </w:hyperlink>
      <w:r w:rsidRPr="00B741DE">
        <w:rPr>
          <w:rStyle w:val="a4"/>
          <w:lang w:val="ru-RU"/>
        </w:rPr>
        <w:t>.</w:t>
      </w:r>
    </w:p>
    <w:p w:rsidR="004C733A" w:rsidRDefault="00EC182D" w:rsidP="00EC182D">
      <w:pPr>
        <w:rPr>
          <w:lang w:val="uk-UA"/>
        </w:rPr>
      </w:pPr>
      <w:r w:rsidRPr="00EC182D">
        <w:rPr>
          <w:color w:val="000000"/>
          <w:lang w:val="ru-RU"/>
        </w:rPr>
        <w:t>Тактики и маркеры вербальной агрессии в коммуникативном поведении россиян и американцев (по материалам речеси</w:t>
      </w:r>
      <w:r>
        <w:rPr>
          <w:color w:val="000000"/>
          <w:lang w:val="ru-RU"/>
        </w:rPr>
        <w:t xml:space="preserve">туативного исследования) </w:t>
      </w:r>
      <w:r w:rsidRPr="00EC182D">
        <w:rPr>
          <w:color w:val="000000"/>
          <w:lang w:val="ru-RU"/>
        </w:rPr>
        <w:t>/ А.Г. Фомин, Н.С. Якимова // Сибирски</w:t>
      </w:r>
      <w:r>
        <w:rPr>
          <w:color w:val="000000"/>
          <w:lang w:val="ru-RU"/>
        </w:rPr>
        <w:t>й филологический журнал. - 2018</w:t>
      </w:r>
      <w:r w:rsidRPr="00EC182D">
        <w:rPr>
          <w:color w:val="000000"/>
          <w:lang w:val="ru-RU"/>
        </w:rPr>
        <w:t xml:space="preserve">. </w:t>
      </w:r>
      <w:r>
        <w:rPr>
          <w:color w:val="000000"/>
          <w:lang w:val="uk-UA"/>
        </w:rPr>
        <w:t xml:space="preserve">Режим доступу: </w:t>
      </w:r>
      <w:hyperlink r:id="rId15" w:history="1">
        <w:r w:rsidR="00326E0E">
          <w:rPr>
            <w:rStyle w:val="a4"/>
          </w:rPr>
          <w:t>https</w:t>
        </w:r>
        <w:r w:rsidR="00326E0E" w:rsidRPr="00EC182D">
          <w:rPr>
            <w:rStyle w:val="a4"/>
            <w:lang w:val="ru-RU"/>
          </w:rPr>
          <w:t>://</w:t>
        </w:r>
        <w:r w:rsidR="00326E0E">
          <w:rPr>
            <w:rStyle w:val="a4"/>
          </w:rPr>
          <w:t>cyberleninka</w:t>
        </w:r>
        <w:r w:rsidR="00326E0E" w:rsidRPr="00EC182D">
          <w:rPr>
            <w:rStyle w:val="a4"/>
            <w:lang w:val="ru-RU"/>
          </w:rPr>
          <w:t>.</w:t>
        </w:r>
        <w:r w:rsidR="00326E0E">
          <w:rPr>
            <w:rStyle w:val="a4"/>
          </w:rPr>
          <w:t>ru</w:t>
        </w:r>
        <w:r w:rsidR="00326E0E" w:rsidRPr="00EC182D">
          <w:rPr>
            <w:rStyle w:val="a4"/>
            <w:lang w:val="ru-RU"/>
          </w:rPr>
          <w:t>/</w:t>
        </w:r>
        <w:r w:rsidR="00326E0E">
          <w:rPr>
            <w:rStyle w:val="a4"/>
          </w:rPr>
          <w:t>article</w:t>
        </w:r>
        <w:r w:rsidR="00326E0E" w:rsidRPr="00EC182D">
          <w:rPr>
            <w:rStyle w:val="a4"/>
            <w:lang w:val="ru-RU"/>
          </w:rPr>
          <w:t>/</w:t>
        </w:r>
        <w:r w:rsidR="00326E0E">
          <w:rPr>
            <w:rStyle w:val="a4"/>
          </w:rPr>
          <w:t>n</w:t>
        </w:r>
        <w:r w:rsidR="00326E0E" w:rsidRPr="00EC182D">
          <w:rPr>
            <w:rStyle w:val="a4"/>
            <w:lang w:val="ru-RU"/>
          </w:rPr>
          <w:t>/</w:t>
        </w:r>
        <w:r w:rsidR="00326E0E">
          <w:rPr>
            <w:rStyle w:val="a4"/>
          </w:rPr>
          <w:t>taktiki</w:t>
        </w:r>
        <w:r w:rsidR="00326E0E" w:rsidRPr="00EC182D">
          <w:rPr>
            <w:rStyle w:val="a4"/>
            <w:lang w:val="ru-RU"/>
          </w:rPr>
          <w:t>-</w:t>
        </w:r>
        <w:r w:rsidR="00326E0E">
          <w:rPr>
            <w:rStyle w:val="a4"/>
          </w:rPr>
          <w:t>i</w:t>
        </w:r>
        <w:r w:rsidR="00326E0E" w:rsidRPr="00EC182D">
          <w:rPr>
            <w:rStyle w:val="a4"/>
            <w:lang w:val="ru-RU"/>
          </w:rPr>
          <w:t>-</w:t>
        </w:r>
        <w:r w:rsidR="00326E0E">
          <w:rPr>
            <w:rStyle w:val="a4"/>
          </w:rPr>
          <w:t>markery</w:t>
        </w:r>
        <w:r w:rsidR="00326E0E" w:rsidRPr="00EC182D">
          <w:rPr>
            <w:rStyle w:val="a4"/>
            <w:lang w:val="ru-RU"/>
          </w:rPr>
          <w:t>-</w:t>
        </w:r>
        <w:r w:rsidR="00326E0E">
          <w:rPr>
            <w:rStyle w:val="a4"/>
          </w:rPr>
          <w:t>verbalnoy</w:t>
        </w:r>
        <w:r w:rsidR="00326E0E" w:rsidRPr="00EC182D">
          <w:rPr>
            <w:rStyle w:val="a4"/>
            <w:lang w:val="ru-RU"/>
          </w:rPr>
          <w:t>-</w:t>
        </w:r>
        <w:r w:rsidR="00326E0E">
          <w:rPr>
            <w:rStyle w:val="a4"/>
          </w:rPr>
          <w:t>agressii</w:t>
        </w:r>
        <w:r w:rsidR="00326E0E" w:rsidRPr="00EC182D">
          <w:rPr>
            <w:rStyle w:val="a4"/>
            <w:lang w:val="ru-RU"/>
          </w:rPr>
          <w:t>-</w:t>
        </w:r>
        <w:r w:rsidR="00326E0E">
          <w:rPr>
            <w:rStyle w:val="a4"/>
          </w:rPr>
          <w:t>v</w:t>
        </w:r>
        <w:r w:rsidR="00326E0E" w:rsidRPr="00EC182D">
          <w:rPr>
            <w:rStyle w:val="a4"/>
            <w:lang w:val="ru-RU"/>
          </w:rPr>
          <w:t>-</w:t>
        </w:r>
        <w:r w:rsidR="00326E0E">
          <w:rPr>
            <w:rStyle w:val="a4"/>
          </w:rPr>
          <w:t>kommunikativnom</w:t>
        </w:r>
        <w:r w:rsidR="00326E0E" w:rsidRPr="00EC182D">
          <w:rPr>
            <w:rStyle w:val="a4"/>
            <w:lang w:val="ru-RU"/>
          </w:rPr>
          <w:t>-</w:t>
        </w:r>
        <w:r w:rsidR="00326E0E">
          <w:rPr>
            <w:rStyle w:val="a4"/>
          </w:rPr>
          <w:t>povedenii</w:t>
        </w:r>
        <w:r w:rsidR="00326E0E" w:rsidRPr="00EC182D">
          <w:rPr>
            <w:rStyle w:val="a4"/>
            <w:lang w:val="ru-RU"/>
          </w:rPr>
          <w:t>-</w:t>
        </w:r>
        <w:r w:rsidR="00326E0E">
          <w:rPr>
            <w:rStyle w:val="a4"/>
          </w:rPr>
          <w:t>rossiyan</w:t>
        </w:r>
        <w:r w:rsidR="00326E0E" w:rsidRPr="00EC182D">
          <w:rPr>
            <w:rStyle w:val="a4"/>
            <w:lang w:val="ru-RU"/>
          </w:rPr>
          <w:t>-</w:t>
        </w:r>
        <w:r w:rsidR="00326E0E">
          <w:rPr>
            <w:rStyle w:val="a4"/>
          </w:rPr>
          <w:t>i</w:t>
        </w:r>
        <w:r w:rsidR="00326E0E" w:rsidRPr="00EC182D">
          <w:rPr>
            <w:rStyle w:val="a4"/>
            <w:lang w:val="ru-RU"/>
          </w:rPr>
          <w:t>-</w:t>
        </w:r>
        <w:r w:rsidR="00326E0E">
          <w:rPr>
            <w:rStyle w:val="a4"/>
          </w:rPr>
          <w:t>amerikantsev</w:t>
        </w:r>
        <w:r w:rsidR="00326E0E" w:rsidRPr="00EC182D">
          <w:rPr>
            <w:rStyle w:val="a4"/>
            <w:lang w:val="ru-RU"/>
          </w:rPr>
          <w:t>-</w:t>
        </w:r>
        <w:r w:rsidR="00326E0E">
          <w:rPr>
            <w:rStyle w:val="a4"/>
          </w:rPr>
          <w:t>po</w:t>
        </w:r>
        <w:r w:rsidR="00326E0E" w:rsidRPr="00EC182D">
          <w:rPr>
            <w:rStyle w:val="a4"/>
            <w:lang w:val="ru-RU"/>
          </w:rPr>
          <w:t>-</w:t>
        </w:r>
        <w:r w:rsidR="00326E0E">
          <w:rPr>
            <w:rStyle w:val="a4"/>
          </w:rPr>
          <w:t>materialam</w:t>
        </w:r>
        <w:r w:rsidR="00326E0E" w:rsidRPr="00EC182D">
          <w:rPr>
            <w:rStyle w:val="a4"/>
            <w:lang w:val="ru-RU"/>
          </w:rPr>
          <w:t>-</w:t>
        </w:r>
        <w:r w:rsidR="00326E0E">
          <w:rPr>
            <w:rStyle w:val="a4"/>
          </w:rPr>
          <w:t>rechesituativnogo</w:t>
        </w:r>
        <w:r w:rsidR="00326E0E" w:rsidRPr="00EC182D">
          <w:rPr>
            <w:rStyle w:val="a4"/>
            <w:lang w:val="ru-RU"/>
          </w:rPr>
          <w:t>-</w:t>
        </w:r>
        <w:r w:rsidR="00326E0E">
          <w:rPr>
            <w:rStyle w:val="a4"/>
          </w:rPr>
          <w:t>issledovaniya</w:t>
        </w:r>
        <w:r w:rsidR="00326E0E" w:rsidRPr="00EC182D">
          <w:rPr>
            <w:rStyle w:val="a4"/>
            <w:lang w:val="ru-RU"/>
          </w:rPr>
          <w:t>/</w:t>
        </w:r>
        <w:r w:rsidR="00326E0E">
          <w:rPr>
            <w:rStyle w:val="a4"/>
          </w:rPr>
          <w:t>viewer</w:t>
        </w:r>
      </w:hyperlink>
    </w:p>
    <w:p w:rsidR="008842F1" w:rsidRDefault="008842F1" w:rsidP="00EC182D">
      <w:pPr>
        <w:rPr>
          <w:i/>
          <w:lang w:val="uk-UA"/>
        </w:rPr>
      </w:pPr>
    </w:p>
    <w:p w:rsidR="00947144" w:rsidRPr="00947144" w:rsidRDefault="00947144" w:rsidP="00EC182D">
      <w:pPr>
        <w:rPr>
          <w:i/>
          <w:lang w:val="uk-UA"/>
        </w:rPr>
      </w:pPr>
      <w:r w:rsidRPr="00947144">
        <w:rPr>
          <w:i/>
          <w:lang w:val="uk-UA"/>
        </w:rPr>
        <w:t>Онлайн-платформи:</w:t>
      </w:r>
    </w:p>
    <w:p w:rsidR="000B0948" w:rsidRPr="000B0948" w:rsidRDefault="009F6BBF" w:rsidP="00EC182D">
      <w:pPr>
        <w:rPr>
          <w:lang w:val="uk-UA"/>
        </w:rPr>
      </w:pPr>
      <w:r>
        <w:rPr>
          <w:lang w:val="uk-UA"/>
        </w:rPr>
        <w:t xml:space="preserve">Онлайн-опитувальник ворожості </w:t>
      </w:r>
      <w:r w:rsidR="00947144">
        <w:rPr>
          <w:lang w:val="uk-UA"/>
        </w:rPr>
        <w:t xml:space="preserve">Басса-Даркі </w:t>
      </w:r>
      <w:r w:rsidR="000B0948">
        <w:rPr>
          <w:lang w:val="uk-UA"/>
        </w:rPr>
        <w:t xml:space="preserve"> </w:t>
      </w:r>
      <w:r w:rsidRPr="00947144">
        <w:rPr>
          <w:lang w:val="uk-UA"/>
        </w:rPr>
        <w:t>(Buss-Durkee Hostility Inventory, BDHI)</w:t>
      </w:r>
      <w:r>
        <w:rPr>
          <w:lang w:val="uk-UA"/>
        </w:rPr>
        <w:t xml:space="preserve"> </w:t>
      </w:r>
      <w:r w:rsidR="00947144">
        <w:rPr>
          <w:lang w:val="uk-UA"/>
        </w:rPr>
        <w:t>Режим доступу:</w:t>
      </w:r>
      <w:hyperlink r:id="rId16" w:history="1">
        <w:r w:rsidR="000B0948">
          <w:rPr>
            <w:rStyle w:val="a4"/>
          </w:rPr>
          <w:t>https</w:t>
        </w:r>
        <w:r w:rsidR="000B0948" w:rsidRPr="00947144">
          <w:rPr>
            <w:rStyle w:val="a4"/>
            <w:lang w:val="uk-UA"/>
          </w:rPr>
          <w:t>://</w:t>
        </w:r>
        <w:r w:rsidR="000B0948">
          <w:rPr>
            <w:rStyle w:val="a4"/>
          </w:rPr>
          <w:t>psytests</w:t>
        </w:r>
        <w:r w:rsidR="000B0948" w:rsidRPr="00947144">
          <w:rPr>
            <w:rStyle w:val="a4"/>
            <w:lang w:val="uk-UA"/>
          </w:rPr>
          <w:t>.</w:t>
        </w:r>
        <w:r w:rsidR="000B0948">
          <w:rPr>
            <w:rStyle w:val="a4"/>
          </w:rPr>
          <w:t>org</w:t>
        </w:r>
        <w:r w:rsidR="000B0948" w:rsidRPr="00947144">
          <w:rPr>
            <w:rStyle w:val="a4"/>
            <w:lang w:val="uk-UA"/>
          </w:rPr>
          <w:t>/</w:t>
        </w:r>
        <w:r w:rsidR="000B0948">
          <w:rPr>
            <w:rStyle w:val="a4"/>
          </w:rPr>
          <w:t>aggression</w:t>
        </w:r>
        <w:r w:rsidR="000B0948" w:rsidRPr="00947144">
          <w:rPr>
            <w:rStyle w:val="a4"/>
            <w:lang w:val="uk-UA"/>
          </w:rPr>
          <w:t>/</w:t>
        </w:r>
        <w:r w:rsidR="000B0948">
          <w:rPr>
            <w:rStyle w:val="a4"/>
          </w:rPr>
          <w:t>bussdurkee</w:t>
        </w:r>
        <w:r w:rsidR="000B0948" w:rsidRPr="00947144">
          <w:rPr>
            <w:rStyle w:val="a4"/>
            <w:lang w:val="uk-UA"/>
          </w:rPr>
          <w:t>2.</w:t>
        </w:r>
        <w:r w:rsidR="000B0948">
          <w:rPr>
            <w:rStyle w:val="a4"/>
          </w:rPr>
          <w:t>html</w:t>
        </w:r>
      </w:hyperlink>
    </w:p>
    <w:p w:rsidR="00EC182D" w:rsidRPr="00EC182D" w:rsidRDefault="00EC182D" w:rsidP="00EC182D">
      <w:pPr>
        <w:rPr>
          <w:lang w:val="uk-UA"/>
        </w:rPr>
      </w:pPr>
    </w:p>
    <w:p w:rsidR="000F5B53" w:rsidRDefault="000F5B53" w:rsidP="0031048A">
      <w:pPr>
        <w:rPr>
          <w:b/>
          <w:bCs/>
          <w:color w:val="000000"/>
          <w:lang w:val="uk-UA"/>
        </w:rPr>
      </w:pPr>
    </w:p>
    <w:p w:rsidR="0010550C" w:rsidRDefault="0010550C" w:rsidP="0031048A">
      <w:pPr>
        <w:rPr>
          <w:b/>
          <w:bCs/>
          <w:color w:val="000000"/>
          <w:lang w:val="uk-UA"/>
        </w:rPr>
      </w:pP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3"/>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w:t>
      </w:r>
      <w:r>
        <w:rPr>
          <w:i/>
          <w:iCs/>
          <w:color w:val="000000"/>
          <w:lang w:val="uk-UA"/>
        </w:rPr>
        <w:lastRenderedPageBreak/>
        <w:t>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17"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ru-RU"/>
        </w:rPr>
        <w:t xml:space="preserve">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w:t>
      </w:r>
      <w:r w:rsidRPr="008F4D1E">
        <w:rPr>
          <w:i/>
          <w:iCs/>
          <w:color w:val="000000"/>
          <w:u w:val="single"/>
          <w:lang w:val="uk-UA"/>
        </w:rPr>
        <w:t>трьох робочих днів</w:t>
      </w:r>
      <w:r>
        <w:rPr>
          <w:i/>
          <w:iCs/>
          <w:color w:val="000000"/>
          <w:lang w:val="uk-UA"/>
        </w:rPr>
        <w:t xml:space="preserve">.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Pr="00183C4E" w:rsidRDefault="00183C4E" w:rsidP="00183C4E">
      <w:pPr>
        <w:rPr>
          <w:i/>
          <w:iCs/>
          <w:lang w:val="uk-UA"/>
        </w:rPr>
      </w:pPr>
    </w:p>
    <w:p w:rsidR="00D60B1B" w:rsidRPr="00183C4E" w:rsidRDefault="00D60B1B" w:rsidP="004B275A">
      <w:pPr>
        <w:jc w:val="both"/>
        <w:rPr>
          <w:i/>
          <w:iCs/>
          <w:color w:val="000000"/>
          <w:lang w:val="uk-UA"/>
        </w:rPr>
      </w:pP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8"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24"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hyperlink r:id="rId25"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9"/>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5A1" w:rsidRDefault="00A435A1" w:rsidP="00CF2559">
      <w:r>
        <w:separator/>
      </w:r>
    </w:p>
  </w:endnote>
  <w:endnote w:type="continuationSeparator" w:id="1">
    <w:p w:rsidR="00A435A1" w:rsidRDefault="00A435A1"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Cambri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5A1" w:rsidRDefault="00A435A1" w:rsidP="00CF2559">
      <w:r>
        <w:separator/>
      </w:r>
    </w:p>
  </w:footnote>
  <w:footnote w:type="continuationSeparator" w:id="1">
    <w:p w:rsidR="00A435A1" w:rsidRDefault="00A435A1" w:rsidP="00CF2559">
      <w:r>
        <w:continuationSeparator/>
      </w:r>
    </w:p>
  </w:footnote>
  <w:footnote w:id="2">
    <w:p w:rsidR="005E4BA5" w:rsidRPr="00ED2F43" w:rsidRDefault="005E4BA5">
      <w:pPr>
        <w:pStyle w:val="ad"/>
        <w:rPr>
          <w:lang w:val="ru-RU"/>
        </w:rPr>
      </w:pPr>
      <w:r>
        <w:rPr>
          <w:rStyle w:val="a9"/>
        </w:rPr>
        <w:footnoteRef/>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3">
    <w:p w:rsidR="005E4BA5" w:rsidRPr="00ED2F43" w:rsidRDefault="005E4BA5">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A5" w:rsidRPr="006F1B80" w:rsidRDefault="005E4BA5"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5E4BA5" w:rsidRPr="00E42FA1" w:rsidRDefault="005E4BA5"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СОЦІОЛОГІЇ ТА УПРАВЛІННЯ</w:t>
    </w:r>
  </w:p>
  <w:p w:rsidR="005E4BA5" w:rsidRPr="006F1B80" w:rsidRDefault="00517AFA" w:rsidP="003D656F">
    <w:pPr>
      <w:pStyle w:val="ae"/>
      <w:jc w:val="center"/>
      <w:rPr>
        <w:rFonts w:ascii="Sylfaen" w:hAnsi="Sylfaen" w:cs="Sylfaen"/>
        <w:b/>
        <w:bCs/>
        <w:sz w:val="22"/>
        <w:szCs w:val="22"/>
        <w:lang w:val="uk-UA"/>
      </w:rPr>
    </w:pPr>
    <w:r w:rsidRPr="00517AFA">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251658752">
          <v:imagedata r:id="rId1" o:title=""/>
        </v:shape>
      </w:pict>
    </w:r>
    <w:r w:rsidR="005E4BA5" w:rsidRPr="006F1B80">
      <w:rPr>
        <w:rFonts w:ascii="Cambria" w:hAnsi="Cambria" w:cs="Cambria"/>
        <w:b/>
        <w:bCs/>
        <w:sz w:val="22"/>
        <w:szCs w:val="22"/>
        <w:lang w:val="uk-UA"/>
      </w:rPr>
      <w:t>Силабус навчальної дисципліни</w:t>
    </w:r>
  </w:p>
  <w:p w:rsidR="005E4BA5" w:rsidRPr="00CF2559" w:rsidRDefault="005E4BA5"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63B23F3"/>
    <w:multiLevelType w:val="hybridMultilevel"/>
    <w:tmpl w:val="A2B6B892"/>
    <w:lvl w:ilvl="0" w:tplc="040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690802"/>
    <w:multiLevelType w:val="hybridMultilevel"/>
    <w:tmpl w:val="BF26C538"/>
    <w:lvl w:ilvl="0" w:tplc="0422000F">
      <w:start w:val="1"/>
      <w:numFmt w:val="decimal"/>
      <w:lvlText w:val="%1."/>
      <w:lvlJc w:val="left"/>
      <w:pPr>
        <w:ind w:left="1117" w:hanging="360"/>
      </w:pPr>
    </w:lvl>
    <w:lvl w:ilvl="1" w:tplc="04220019" w:tentative="1">
      <w:start w:val="1"/>
      <w:numFmt w:val="lowerLetter"/>
      <w:lvlText w:val="%2."/>
      <w:lvlJc w:val="left"/>
      <w:pPr>
        <w:ind w:left="1837" w:hanging="360"/>
      </w:pPr>
    </w:lvl>
    <w:lvl w:ilvl="2" w:tplc="0422001B" w:tentative="1">
      <w:start w:val="1"/>
      <w:numFmt w:val="lowerRoman"/>
      <w:lvlText w:val="%3."/>
      <w:lvlJc w:val="right"/>
      <w:pPr>
        <w:ind w:left="2557" w:hanging="180"/>
      </w:pPr>
    </w:lvl>
    <w:lvl w:ilvl="3" w:tplc="0422000F" w:tentative="1">
      <w:start w:val="1"/>
      <w:numFmt w:val="decimal"/>
      <w:lvlText w:val="%4."/>
      <w:lvlJc w:val="left"/>
      <w:pPr>
        <w:ind w:left="3277" w:hanging="360"/>
      </w:pPr>
    </w:lvl>
    <w:lvl w:ilvl="4" w:tplc="04220019" w:tentative="1">
      <w:start w:val="1"/>
      <w:numFmt w:val="lowerLetter"/>
      <w:lvlText w:val="%5."/>
      <w:lvlJc w:val="left"/>
      <w:pPr>
        <w:ind w:left="3997" w:hanging="360"/>
      </w:pPr>
    </w:lvl>
    <w:lvl w:ilvl="5" w:tplc="0422001B" w:tentative="1">
      <w:start w:val="1"/>
      <w:numFmt w:val="lowerRoman"/>
      <w:lvlText w:val="%6."/>
      <w:lvlJc w:val="right"/>
      <w:pPr>
        <w:ind w:left="4717" w:hanging="180"/>
      </w:pPr>
    </w:lvl>
    <w:lvl w:ilvl="6" w:tplc="0422000F" w:tentative="1">
      <w:start w:val="1"/>
      <w:numFmt w:val="decimal"/>
      <w:lvlText w:val="%7."/>
      <w:lvlJc w:val="left"/>
      <w:pPr>
        <w:ind w:left="5437" w:hanging="360"/>
      </w:pPr>
    </w:lvl>
    <w:lvl w:ilvl="7" w:tplc="04220019" w:tentative="1">
      <w:start w:val="1"/>
      <w:numFmt w:val="lowerLetter"/>
      <w:lvlText w:val="%8."/>
      <w:lvlJc w:val="left"/>
      <w:pPr>
        <w:ind w:left="6157" w:hanging="360"/>
      </w:pPr>
    </w:lvl>
    <w:lvl w:ilvl="8" w:tplc="0422001B" w:tentative="1">
      <w:start w:val="1"/>
      <w:numFmt w:val="lowerRoman"/>
      <w:lvlText w:val="%9."/>
      <w:lvlJc w:val="right"/>
      <w:pPr>
        <w:ind w:left="6877" w:hanging="180"/>
      </w:pPr>
    </w:lvl>
  </w:abstractNum>
  <w:abstractNum w:abstractNumId="1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6"/>
  </w:num>
  <w:num w:numId="4">
    <w:abstractNumId w:val="2"/>
  </w:num>
  <w:num w:numId="5">
    <w:abstractNumId w:val="8"/>
  </w:num>
  <w:num w:numId="6">
    <w:abstractNumId w:val="5"/>
  </w:num>
  <w:num w:numId="7">
    <w:abstractNumId w:val="0"/>
  </w:num>
  <w:num w:numId="8">
    <w:abstractNumId w:val="1"/>
  </w:num>
  <w:num w:numId="9">
    <w:abstractNumId w:val="1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20E4B"/>
    <w:rsid w:val="000363C2"/>
    <w:rsid w:val="000406BF"/>
    <w:rsid w:val="00046F6E"/>
    <w:rsid w:val="00054AD5"/>
    <w:rsid w:val="000615FC"/>
    <w:rsid w:val="00061AFB"/>
    <w:rsid w:val="00061DA8"/>
    <w:rsid w:val="0006237B"/>
    <w:rsid w:val="00067E37"/>
    <w:rsid w:val="0007112C"/>
    <w:rsid w:val="00080904"/>
    <w:rsid w:val="0008217B"/>
    <w:rsid w:val="00097C11"/>
    <w:rsid w:val="000A5148"/>
    <w:rsid w:val="000B0948"/>
    <w:rsid w:val="000B0BC2"/>
    <w:rsid w:val="000B7460"/>
    <w:rsid w:val="000C3539"/>
    <w:rsid w:val="000D2AB8"/>
    <w:rsid w:val="000D302F"/>
    <w:rsid w:val="000D67E8"/>
    <w:rsid w:val="000E3AEE"/>
    <w:rsid w:val="000F48AB"/>
    <w:rsid w:val="000F5B53"/>
    <w:rsid w:val="000F63DA"/>
    <w:rsid w:val="0010550C"/>
    <w:rsid w:val="00120EAD"/>
    <w:rsid w:val="00142B13"/>
    <w:rsid w:val="00177BBC"/>
    <w:rsid w:val="00183C4E"/>
    <w:rsid w:val="001852A7"/>
    <w:rsid w:val="001874DD"/>
    <w:rsid w:val="00192F27"/>
    <w:rsid w:val="001A0B7E"/>
    <w:rsid w:val="001A148F"/>
    <w:rsid w:val="001A2AD5"/>
    <w:rsid w:val="001A3AC6"/>
    <w:rsid w:val="001A65C4"/>
    <w:rsid w:val="001A78E1"/>
    <w:rsid w:val="001D0E30"/>
    <w:rsid w:val="001D10D9"/>
    <w:rsid w:val="001D11C5"/>
    <w:rsid w:val="001D3058"/>
    <w:rsid w:val="001E336D"/>
    <w:rsid w:val="001F2544"/>
    <w:rsid w:val="001F6A09"/>
    <w:rsid w:val="00200A7F"/>
    <w:rsid w:val="002047D9"/>
    <w:rsid w:val="00204EA4"/>
    <w:rsid w:val="002134C1"/>
    <w:rsid w:val="0021546E"/>
    <w:rsid w:val="00225610"/>
    <w:rsid w:val="00225B4B"/>
    <w:rsid w:val="0023455A"/>
    <w:rsid w:val="00236E90"/>
    <w:rsid w:val="00246191"/>
    <w:rsid w:val="00253A8C"/>
    <w:rsid w:val="00262893"/>
    <w:rsid w:val="002637A9"/>
    <w:rsid w:val="0026764D"/>
    <w:rsid w:val="002710F3"/>
    <w:rsid w:val="00277A99"/>
    <w:rsid w:val="00285002"/>
    <w:rsid w:val="00287991"/>
    <w:rsid w:val="0029037E"/>
    <w:rsid w:val="002976F3"/>
    <w:rsid w:val="002B1B4C"/>
    <w:rsid w:val="002B70D4"/>
    <w:rsid w:val="002B7457"/>
    <w:rsid w:val="002D663F"/>
    <w:rsid w:val="002E111C"/>
    <w:rsid w:val="002E2CF7"/>
    <w:rsid w:val="002F1DF1"/>
    <w:rsid w:val="002F3273"/>
    <w:rsid w:val="0031048A"/>
    <w:rsid w:val="00325C70"/>
    <w:rsid w:val="00326E0E"/>
    <w:rsid w:val="0033065A"/>
    <w:rsid w:val="00330CD0"/>
    <w:rsid w:val="003321C1"/>
    <w:rsid w:val="00337DF5"/>
    <w:rsid w:val="00342DF8"/>
    <w:rsid w:val="00352F43"/>
    <w:rsid w:val="00353230"/>
    <w:rsid w:val="003557B8"/>
    <w:rsid w:val="00372243"/>
    <w:rsid w:val="00375B18"/>
    <w:rsid w:val="0037729C"/>
    <w:rsid w:val="00390F40"/>
    <w:rsid w:val="00394415"/>
    <w:rsid w:val="003C1184"/>
    <w:rsid w:val="003C1958"/>
    <w:rsid w:val="003C7B42"/>
    <w:rsid w:val="003D3AAC"/>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82603"/>
    <w:rsid w:val="0048670C"/>
    <w:rsid w:val="00494816"/>
    <w:rsid w:val="004964FC"/>
    <w:rsid w:val="004A1E25"/>
    <w:rsid w:val="004B275A"/>
    <w:rsid w:val="004C254D"/>
    <w:rsid w:val="004C733A"/>
    <w:rsid w:val="004E10BA"/>
    <w:rsid w:val="00506FAC"/>
    <w:rsid w:val="00512876"/>
    <w:rsid w:val="00517AFA"/>
    <w:rsid w:val="00522358"/>
    <w:rsid w:val="0052498A"/>
    <w:rsid w:val="00533984"/>
    <w:rsid w:val="005377E0"/>
    <w:rsid w:val="005408AE"/>
    <w:rsid w:val="00564361"/>
    <w:rsid w:val="00566A39"/>
    <w:rsid w:val="0057219F"/>
    <w:rsid w:val="00577A1B"/>
    <w:rsid w:val="00583A4F"/>
    <w:rsid w:val="00583E5E"/>
    <w:rsid w:val="0058748D"/>
    <w:rsid w:val="00595C93"/>
    <w:rsid w:val="005979F2"/>
    <w:rsid w:val="005A3707"/>
    <w:rsid w:val="005C1503"/>
    <w:rsid w:val="005D3580"/>
    <w:rsid w:val="005E4BA5"/>
    <w:rsid w:val="005E7D79"/>
    <w:rsid w:val="005F5830"/>
    <w:rsid w:val="005F5CAB"/>
    <w:rsid w:val="005F5DC3"/>
    <w:rsid w:val="0060176C"/>
    <w:rsid w:val="006052F0"/>
    <w:rsid w:val="0060541B"/>
    <w:rsid w:val="00626ADD"/>
    <w:rsid w:val="00627C96"/>
    <w:rsid w:val="006304F1"/>
    <w:rsid w:val="006464EA"/>
    <w:rsid w:val="00652422"/>
    <w:rsid w:val="00655FE2"/>
    <w:rsid w:val="00661F01"/>
    <w:rsid w:val="00673B11"/>
    <w:rsid w:val="00675A7A"/>
    <w:rsid w:val="00676F1A"/>
    <w:rsid w:val="00683DBA"/>
    <w:rsid w:val="00687F1E"/>
    <w:rsid w:val="00694B6F"/>
    <w:rsid w:val="006A2900"/>
    <w:rsid w:val="006C1238"/>
    <w:rsid w:val="006C1BAC"/>
    <w:rsid w:val="006C4032"/>
    <w:rsid w:val="006D6085"/>
    <w:rsid w:val="006F1B80"/>
    <w:rsid w:val="00713189"/>
    <w:rsid w:val="007171E2"/>
    <w:rsid w:val="00730A5B"/>
    <w:rsid w:val="00730FFD"/>
    <w:rsid w:val="00732B32"/>
    <w:rsid w:val="007473A6"/>
    <w:rsid w:val="00760CA3"/>
    <w:rsid w:val="00775E0B"/>
    <w:rsid w:val="00783B03"/>
    <w:rsid w:val="00791E2C"/>
    <w:rsid w:val="007B24DD"/>
    <w:rsid w:val="007B5660"/>
    <w:rsid w:val="007B5979"/>
    <w:rsid w:val="007C3DBA"/>
    <w:rsid w:val="007C79D4"/>
    <w:rsid w:val="007D16D9"/>
    <w:rsid w:val="007D7EE9"/>
    <w:rsid w:val="007E1F11"/>
    <w:rsid w:val="007E3E94"/>
    <w:rsid w:val="007F4588"/>
    <w:rsid w:val="007F59DA"/>
    <w:rsid w:val="00815933"/>
    <w:rsid w:val="00830E5B"/>
    <w:rsid w:val="00836A2A"/>
    <w:rsid w:val="00844E18"/>
    <w:rsid w:val="00845F41"/>
    <w:rsid w:val="00846ADE"/>
    <w:rsid w:val="008520D5"/>
    <w:rsid w:val="00856B79"/>
    <w:rsid w:val="008757C1"/>
    <w:rsid w:val="00881506"/>
    <w:rsid w:val="008842F1"/>
    <w:rsid w:val="008A4865"/>
    <w:rsid w:val="008A7AC1"/>
    <w:rsid w:val="008C552B"/>
    <w:rsid w:val="008C6180"/>
    <w:rsid w:val="008C72C7"/>
    <w:rsid w:val="008E7C14"/>
    <w:rsid w:val="008F4D1E"/>
    <w:rsid w:val="008F5844"/>
    <w:rsid w:val="008F60F8"/>
    <w:rsid w:val="00913303"/>
    <w:rsid w:val="00915C61"/>
    <w:rsid w:val="00933144"/>
    <w:rsid w:val="009411B6"/>
    <w:rsid w:val="00943FF9"/>
    <w:rsid w:val="00947144"/>
    <w:rsid w:val="009537EF"/>
    <w:rsid w:val="00966160"/>
    <w:rsid w:val="0097463E"/>
    <w:rsid w:val="00994D7E"/>
    <w:rsid w:val="00997704"/>
    <w:rsid w:val="009A4A06"/>
    <w:rsid w:val="009D2288"/>
    <w:rsid w:val="009D30C8"/>
    <w:rsid w:val="009D77A7"/>
    <w:rsid w:val="009E0445"/>
    <w:rsid w:val="009F6B92"/>
    <w:rsid w:val="009F6BBF"/>
    <w:rsid w:val="00A00578"/>
    <w:rsid w:val="00A112C4"/>
    <w:rsid w:val="00A3027A"/>
    <w:rsid w:val="00A374ED"/>
    <w:rsid w:val="00A41E31"/>
    <w:rsid w:val="00A42289"/>
    <w:rsid w:val="00A435A1"/>
    <w:rsid w:val="00A43D52"/>
    <w:rsid w:val="00A53215"/>
    <w:rsid w:val="00A560D8"/>
    <w:rsid w:val="00A61D54"/>
    <w:rsid w:val="00A626AA"/>
    <w:rsid w:val="00A62A09"/>
    <w:rsid w:val="00A64353"/>
    <w:rsid w:val="00A7117D"/>
    <w:rsid w:val="00A75861"/>
    <w:rsid w:val="00A808DE"/>
    <w:rsid w:val="00A819A8"/>
    <w:rsid w:val="00A82F24"/>
    <w:rsid w:val="00A867FE"/>
    <w:rsid w:val="00A90A11"/>
    <w:rsid w:val="00A94E7B"/>
    <w:rsid w:val="00A96198"/>
    <w:rsid w:val="00AA0308"/>
    <w:rsid w:val="00AB3F4F"/>
    <w:rsid w:val="00AB7A14"/>
    <w:rsid w:val="00AD356A"/>
    <w:rsid w:val="00AD4787"/>
    <w:rsid w:val="00AD4D5B"/>
    <w:rsid w:val="00AD79E0"/>
    <w:rsid w:val="00AD7D31"/>
    <w:rsid w:val="00AE5D68"/>
    <w:rsid w:val="00AF1128"/>
    <w:rsid w:val="00AF245F"/>
    <w:rsid w:val="00AF434B"/>
    <w:rsid w:val="00B30D1E"/>
    <w:rsid w:val="00B402A5"/>
    <w:rsid w:val="00B43642"/>
    <w:rsid w:val="00B53897"/>
    <w:rsid w:val="00B562E0"/>
    <w:rsid w:val="00B70276"/>
    <w:rsid w:val="00B70D51"/>
    <w:rsid w:val="00B741DE"/>
    <w:rsid w:val="00B74332"/>
    <w:rsid w:val="00B90143"/>
    <w:rsid w:val="00B93DDE"/>
    <w:rsid w:val="00BA282F"/>
    <w:rsid w:val="00BA7B63"/>
    <w:rsid w:val="00BC4685"/>
    <w:rsid w:val="00BD3C37"/>
    <w:rsid w:val="00BD5377"/>
    <w:rsid w:val="00BD552C"/>
    <w:rsid w:val="00BE004C"/>
    <w:rsid w:val="00C00637"/>
    <w:rsid w:val="00C0464B"/>
    <w:rsid w:val="00C05277"/>
    <w:rsid w:val="00C05D21"/>
    <w:rsid w:val="00C14672"/>
    <w:rsid w:val="00C155D9"/>
    <w:rsid w:val="00C21D50"/>
    <w:rsid w:val="00C27B7C"/>
    <w:rsid w:val="00C35B4D"/>
    <w:rsid w:val="00C37501"/>
    <w:rsid w:val="00C47403"/>
    <w:rsid w:val="00C47911"/>
    <w:rsid w:val="00C7575C"/>
    <w:rsid w:val="00C81538"/>
    <w:rsid w:val="00C830A8"/>
    <w:rsid w:val="00C84BF8"/>
    <w:rsid w:val="00C84E35"/>
    <w:rsid w:val="00C91BB2"/>
    <w:rsid w:val="00CA4036"/>
    <w:rsid w:val="00CD194E"/>
    <w:rsid w:val="00CD6A2D"/>
    <w:rsid w:val="00CE7235"/>
    <w:rsid w:val="00CF003F"/>
    <w:rsid w:val="00CF1850"/>
    <w:rsid w:val="00CF2559"/>
    <w:rsid w:val="00CF39BB"/>
    <w:rsid w:val="00CF4FA7"/>
    <w:rsid w:val="00CF50EB"/>
    <w:rsid w:val="00D43448"/>
    <w:rsid w:val="00D43F60"/>
    <w:rsid w:val="00D50315"/>
    <w:rsid w:val="00D50EC7"/>
    <w:rsid w:val="00D54399"/>
    <w:rsid w:val="00D60B1B"/>
    <w:rsid w:val="00D66460"/>
    <w:rsid w:val="00D85E0D"/>
    <w:rsid w:val="00D87B34"/>
    <w:rsid w:val="00D96658"/>
    <w:rsid w:val="00DA0B71"/>
    <w:rsid w:val="00DA2DD5"/>
    <w:rsid w:val="00DB15EC"/>
    <w:rsid w:val="00DB4651"/>
    <w:rsid w:val="00DC0033"/>
    <w:rsid w:val="00DC3AA0"/>
    <w:rsid w:val="00DD12B5"/>
    <w:rsid w:val="00DD34AD"/>
    <w:rsid w:val="00DD3E0D"/>
    <w:rsid w:val="00DD5E12"/>
    <w:rsid w:val="00DD734E"/>
    <w:rsid w:val="00DE5C05"/>
    <w:rsid w:val="00E05D39"/>
    <w:rsid w:val="00E148C2"/>
    <w:rsid w:val="00E2555B"/>
    <w:rsid w:val="00E42FA1"/>
    <w:rsid w:val="00E43277"/>
    <w:rsid w:val="00E45DB4"/>
    <w:rsid w:val="00E54730"/>
    <w:rsid w:val="00E66AAD"/>
    <w:rsid w:val="00E66C95"/>
    <w:rsid w:val="00E67609"/>
    <w:rsid w:val="00E94D2A"/>
    <w:rsid w:val="00E96CF7"/>
    <w:rsid w:val="00EA01D3"/>
    <w:rsid w:val="00EA1ED6"/>
    <w:rsid w:val="00EA3E08"/>
    <w:rsid w:val="00EC182D"/>
    <w:rsid w:val="00EC1D14"/>
    <w:rsid w:val="00ED1FB9"/>
    <w:rsid w:val="00ED2F43"/>
    <w:rsid w:val="00EF5880"/>
    <w:rsid w:val="00EF5BEC"/>
    <w:rsid w:val="00F1130B"/>
    <w:rsid w:val="00F20EA5"/>
    <w:rsid w:val="00F36981"/>
    <w:rsid w:val="00F41832"/>
    <w:rsid w:val="00F41BA6"/>
    <w:rsid w:val="00F46790"/>
    <w:rsid w:val="00F46B2D"/>
    <w:rsid w:val="00F47CE1"/>
    <w:rsid w:val="00F54DAF"/>
    <w:rsid w:val="00F61156"/>
    <w:rsid w:val="00F75F7B"/>
    <w:rsid w:val="00F87A38"/>
    <w:rsid w:val="00F9391D"/>
    <w:rsid w:val="00F95653"/>
    <w:rsid w:val="00FA61BC"/>
    <w:rsid w:val="00FB4DDD"/>
    <w:rsid w:val="00FC57E5"/>
    <w:rsid w:val="00FE48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D50EC7"/>
    <w:rPr>
      <w:sz w:val="20"/>
      <w:szCs w:val="20"/>
      <w:lang w:val="en-US" w:eastAsia="en-US"/>
    </w:rPr>
  </w:style>
  <w:style w:type="character" w:customStyle="1" w:styleId="13">
    <w:name w:val="Текст сноски Знак13"/>
    <w:uiPriority w:val="99"/>
    <w:semiHidden/>
    <w:rsid w:val="00D50EC7"/>
    <w:rPr>
      <w:rFonts w:cs="Times New Roman"/>
      <w:sz w:val="20"/>
      <w:szCs w:val="20"/>
    </w:rPr>
  </w:style>
  <w:style w:type="character" w:customStyle="1" w:styleId="12">
    <w:name w:val="Текст сноски Знак12"/>
    <w:uiPriority w:val="99"/>
    <w:semiHidden/>
    <w:rsid w:val="00D50EC7"/>
    <w:rPr>
      <w:rFonts w:cs="Times New Roman"/>
      <w:sz w:val="20"/>
      <w:szCs w:val="20"/>
      <w:lang w:val="en-US" w:eastAsia="en-US"/>
    </w:rPr>
  </w:style>
  <w:style w:type="character" w:customStyle="1" w:styleId="110">
    <w:name w:val="Текст сноски Знак11"/>
    <w:uiPriority w:val="99"/>
    <w:semiHidden/>
    <w:rsid w:val="00D50EC7"/>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locked/>
    <w:rsid w:val="0097463E"/>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97463E"/>
    <w:rPr>
      <w:rFonts w:eastAsia="Times New Roman"/>
      <w:sz w:val="19"/>
      <w:szCs w:val="19"/>
      <w:lang w:val="ru-RU" w:eastAsia="ar-SA"/>
    </w:rPr>
  </w:style>
  <w:style w:type="character" w:styleId="af4">
    <w:name w:val="Emphasis"/>
    <w:basedOn w:val="a0"/>
    <w:uiPriority w:val="20"/>
    <w:qFormat/>
    <w:rsid w:val="00B741DE"/>
    <w:rPr>
      <w:i/>
      <w:iCs/>
    </w:rPr>
  </w:style>
</w:styles>
</file>

<file path=word/webSettings.xml><?xml version="1.0" encoding="utf-8"?>
<w:webSettings xmlns:r="http://schemas.openxmlformats.org/officeDocument/2006/relationships" xmlns:w="http://schemas.openxmlformats.org/wordprocessingml/2006/main">
  <w:divs>
    <w:div w:id="284850913">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0027" TargetMode="External"/><Relationship Id="rId13" Type="http://schemas.openxmlformats.org/officeDocument/2006/relationships/hyperlink" Target="https://www.gumer.info/bibliotek_Buks/Sociolog/Durkgeim/index.php" TargetMode="External"/><Relationship Id="rId18" Type="http://schemas.openxmlformats.org/officeDocument/2006/relationships/hyperlink" Target="https://tinyurl.com/ya6yk4ad" TargetMode="External"/><Relationship Id="rId26" Type="http://schemas.openxmlformats.org/officeDocument/2006/relationships/hyperlink" Target="https://tinyurl.com/y9r5dpwh" TargetMode="External"/><Relationship Id="rId3" Type="http://schemas.openxmlformats.org/officeDocument/2006/relationships/settings" Target="settings.xml"/><Relationship Id="rId21" Type="http://schemas.openxmlformats.org/officeDocument/2006/relationships/hyperlink" Target="https://tinyurl.com/y9pkmmp5" TargetMode="External"/><Relationship Id="rId7" Type="http://schemas.openxmlformats.org/officeDocument/2006/relationships/hyperlink" Target="https://moodle.znu.edu.ua/course/view.php?id=10027" TargetMode="External"/><Relationship Id="rId12" Type="http://schemas.openxmlformats.org/officeDocument/2006/relationships/hyperlink" Target="https://www.gumer.info/bibliotek_Buks/Psihol/from_an/" TargetMode="External"/><Relationship Id="rId17" Type="http://schemas.openxmlformats.org/officeDocument/2006/relationships/hyperlink" Target="http://www.nbuv.gov.ua" TargetMode="External"/><Relationship Id="rId25"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s://psytests.org/aggression/bussdurkee2.html" TargetMode="External"/><Relationship Id="rId20" Type="http://schemas.openxmlformats.org/officeDocument/2006/relationships/hyperlink" Target="https://tinyurl.com/y9tve4l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book.ru/author/erih-fromm/chelovek-dlya-sebya/read/" TargetMode="External"/><Relationship Id="rId24" Type="http://schemas.openxmlformats.org/officeDocument/2006/relationships/hyperlink" Target="https://tinyurl.com/ycyfws9v" TargetMode="External"/><Relationship Id="rId5" Type="http://schemas.openxmlformats.org/officeDocument/2006/relationships/footnotes" Target="footnotes.xml"/><Relationship Id="rId15" Type="http://schemas.openxmlformats.org/officeDocument/2006/relationships/hyperlink" Target="https://cyberleninka.ru/article/n/taktiki-i-markery-verbalnoy-agressii-v-kommunikativnom-povedenii-rossiyan-i-amerikantsev-po-materialam-rechesituativnogo-issledovaniya/viewer" TargetMode="External"/><Relationship Id="rId23" Type="http://schemas.openxmlformats.org/officeDocument/2006/relationships/hyperlink" Target="https://tinyurl.com/y8gbt4xs" TargetMode="External"/><Relationship Id="rId28" Type="http://schemas.openxmlformats.org/officeDocument/2006/relationships/hyperlink" Target="http://library.znu.edu.ua" TargetMode="External"/><Relationship Id="rId10" Type="http://schemas.openxmlformats.org/officeDocument/2006/relationships/hyperlink" Target="https://chtyvo.org.ua/authors/Chernysh_Nataliia/Sotsiolohiia_Kurs_lektsii/" TargetMode="External"/><Relationship Id="rId19" Type="http://schemas.openxmlformats.org/officeDocument/2006/relationships/hyperlink" Target="https://tinyurl.com/y6wzzlu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znu.edu.ua/course/view.php?id=10027" TargetMode="External"/><Relationship Id="rId14" Type="http://schemas.openxmlformats.org/officeDocument/2006/relationships/hyperlink" Target="http://nbuv.gov.ua/UJRN/Npchdusoc_2010_146_133_12" TargetMode="External"/><Relationship Id="rId22" Type="http://schemas.openxmlformats.org/officeDocument/2006/relationships/hyperlink" Target="https://tinyurl.com/ycds57la" TargetMode="External"/><Relationship Id="rId27" Type="http://schemas.openxmlformats.org/officeDocument/2006/relationships/hyperlink" Target="https://tinyurl.com/ydhcsag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kulik</cp:lastModifiedBy>
  <cp:revision>2</cp:revision>
  <cp:lastPrinted>2020-06-17T19:03:00Z</cp:lastPrinted>
  <dcterms:created xsi:type="dcterms:W3CDTF">2022-02-21T09:36:00Z</dcterms:created>
  <dcterms:modified xsi:type="dcterms:W3CDTF">2022-02-21T09:36:00Z</dcterms:modified>
</cp:coreProperties>
</file>