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10. Релігійна культура, як закономірний результат релігійної</w:t>
        <w:br/>
        <w:t>діяльності.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Релігійна культура, як категорія соціальної філософії, та</w:t>
        <w:br/>
        <w:t xml:space="preserve">категорія філософії релігійної свідомості.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Релігійна культура, як позначення історично сформованої форми: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а). </w:t>
      </w:r>
      <w:r>
        <w:rPr>
          <w:rFonts w:ascii="Times New Roman" w:hAnsi="Times New Roman"/>
          <w:sz w:val="28"/>
          <w:szCs w:val="28"/>
        </w:rPr>
        <w:t xml:space="preserve">релігійних відносин,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б). </w:t>
      </w:r>
      <w:r>
        <w:rPr>
          <w:rFonts w:ascii="Times New Roman" w:hAnsi="Times New Roman"/>
          <w:sz w:val="28"/>
          <w:szCs w:val="28"/>
        </w:rPr>
        <w:t xml:space="preserve">відповідної їм системи релігійних знань і мотивів,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в). </w:t>
      </w:r>
      <w:r>
        <w:rPr>
          <w:rFonts w:ascii="Times New Roman" w:hAnsi="Times New Roman"/>
          <w:sz w:val="28"/>
          <w:szCs w:val="28"/>
        </w:rPr>
        <w:t xml:space="preserve">форм, способів і методів релігійної діяльності віруючих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г). </w:t>
      </w:r>
      <w:r>
        <w:rPr>
          <w:rFonts w:ascii="Times New Roman" w:hAnsi="Times New Roman"/>
          <w:sz w:val="28"/>
          <w:szCs w:val="28"/>
        </w:rPr>
        <w:t xml:space="preserve">створюваних ними релігійних організацій та інститутів,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д). </w:t>
      </w:r>
      <w:r>
        <w:rPr>
          <w:rFonts w:ascii="Times New Roman" w:hAnsi="Times New Roman"/>
          <w:sz w:val="28"/>
          <w:szCs w:val="28"/>
        </w:rPr>
        <w:t xml:space="preserve">матеріальних та духовних результатів,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є). </w:t>
      </w:r>
      <w:r>
        <w:rPr>
          <w:rFonts w:ascii="Times New Roman" w:hAnsi="Times New Roman"/>
          <w:sz w:val="28"/>
          <w:szCs w:val="28"/>
        </w:rPr>
        <w:t>цінностей та оцінок на визначеноному етапі історичного розвитку</w:t>
      </w:r>
      <w:bookmarkStart w:id="0" w:name="page17R_mcid9"/>
      <w:bookmarkStart w:id="1" w:name="page17R_mcid10"/>
      <w:bookmarkEnd w:id="0"/>
      <w:bookmarkEnd w:id="1"/>
      <w:r>
        <w:rPr>
          <w:rFonts w:ascii="Times New Roman" w:hAnsi="Times New Roman"/>
          <w:sz w:val="28"/>
          <w:szCs w:val="28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69</Words>
  <Characters>489</Characters>
  <CharactersWithSpaces>555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2022-02-22T01:07:50Z</dcterms:created>
  <dc:creator/>
  <dc:description/>
  <dc:language>uk-UA</dc:language>
  <cp:lastModifiedBy/>
  <dcterms:modified xsi:type="dcterms:W3CDTF">2022-02-22T01:08:20Z</dcterms:modified>
  <cp:revision>1</cp:revision>
  <dc:subject/>
  <dc:title/>
</cp:coreProperties>
</file>