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 xml:space="preserve">ТЕМА </w:t>
      </w:r>
      <w:r w:rsidR="0095697F">
        <w:rPr>
          <w:rFonts w:ascii="Times New Roman" w:hAnsi="Times New Roman" w:cs="Times New Roman"/>
          <w:lang w:val="en-US"/>
        </w:rPr>
        <w:t>7</w:t>
      </w:r>
      <w:r w:rsidRPr="0022225E">
        <w:rPr>
          <w:rFonts w:ascii="Times New Roman" w:hAnsi="Times New Roman" w:cs="Times New Roman"/>
        </w:rPr>
        <w:t xml:space="preserve">. </w:t>
      </w:r>
      <w:r w:rsidR="00D72DA1" w:rsidRPr="0022225E">
        <w:rPr>
          <w:rFonts w:ascii="Times New Roman" w:hAnsi="Times New Roman" w:cs="Times New Roman"/>
        </w:rPr>
        <w:t>УПРАВЛІННЯ ІНВЕСТИЦІЯМИ</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1. Економічна сутність і класифікація інвестицій.</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2. Класифікація інвестицій.</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3. Суть та основи управління реальними інвестиціями.</w:t>
      </w:r>
    </w:p>
    <w:p w:rsidR="006A3D5A" w:rsidRDefault="006A3D5A" w:rsidP="006A3D5A">
      <w:pPr>
        <w:ind w:firstLine="709"/>
        <w:jc w:val="both"/>
        <w:rPr>
          <w:rFonts w:ascii="Times New Roman" w:hAnsi="Times New Roman" w:cs="Times New Roman"/>
        </w:rPr>
      </w:pPr>
      <w:bookmarkStart w:id="0" w:name="bookmark72"/>
    </w:p>
    <w:p w:rsidR="006A3D5A" w:rsidRPr="006A3D5A" w:rsidRDefault="006A3D5A" w:rsidP="006A3D5A">
      <w:pPr>
        <w:ind w:firstLine="709"/>
        <w:jc w:val="both"/>
        <w:rPr>
          <w:rFonts w:ascii="Times New Roman" w:hAnsi="Times New Roman" w:cs="Times New Roman"/>
          <w:b/>
        </w:rPr>
      </w:pPr>
      <w:r w:rsidRPr="006A3D5A">
        <w:rPr>
          <w:rFonts w:ascii="Times New Roman" w:hAnsi="Times New Roman" w:cs="Times New Roman"/>
          <w:b/>
        </w:rPr>
        <w:t>1. Економічна сутність і класифікація інвестицій</w:t>
      </w:r>
      <w:bookmarkEnd w:id="0"/>
    </w:p>
    <w:p w:rsidR="006A3D5A" w:rsidRDefault="006A3D5A" w:rsidP="006A3D5A">
      <w:pPr>
        <w:spacing w:line="288" w:lineRule="auto"/>
        <w:ind w:firstLine="709"/>
        <w:jc w:val="both"/>
        <w:rPr>
          <w:rFonts w:ascii="Times New Roman" w:hAnsi="Times New Roman" w:cs="Times New Roman"/>
        </w:rPr>
      </w:pPr>
    </w:p>
    <w:p w:rsidR="006A3D5A"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Стабільність і темпи розвитку економіки залежить від активності інвес</w:t>
      </w:r>
      <w:r w:rsidRPr="0022225E">
        <w:rPr>
          <w:rFonts w:ascii="Times New Roman" w:hAnsi="Times New Roman" w:cs="Times New Roman"/>
        </w:rPr>
        <w:softHyphen/>
        <w:t xml:space="preserve">тиційної діяльності у всіх галузях національної економіки. </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Термін „інвестиції” походить від латинського „invest”, що означає вкла</w:t>
      </w:r>
      <w:r w:rsidRPr="0022225E">
        <w:rPr>
          <w:rFonts w:ascii="Times New Roman" w:hAnsi="Times New Roman" w:cs="Times New Roman"/>
        </w:rPr>
        <w:softHyphen/>
        <w:t>дати. Це поняття є фундаментальною основою для побудови решти економіч</w:t>
      </w:r>
      <w:r w:rsidRPr="0022225E">
        <w:rPr>
          <w:rFonts w:ascii="Times New Roman" w:hAnsi="Times New Roman" w:cs="Times New Roman"/>
        </w:rPr>
        <w:softHyphen/>
        <w:t xml:space="preserve">них категорій, які відображають просте і розширене відтворення основного та оборотного капіталу. </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Поняття інвестиції включає економічні ресурси, які можуть бути викори</w:t>
      </w:r>
      <w:r w:rsidRPr="0022225E">
        <w:rPr>
          <w:rFonts w:ascii="Times New Roman" w:hAnsi="Times New Roman" w:cs="Times New Roman"/>
        </w:rPr>
        <w:softHyphen/>
        <w:t>стані для збільшення реального капіталу підприємства. Це можуть бути грошові кошти або інші види цінностей, спрямовані на придбання та створення нової техніки, споруд, будинків, доріг, мостів, транспортних засобів та інших інже</w:t>
      </w:r>
      <w:r w:rsidRPr="0022225E">
        <w:rPr>
          <w:rFonts w:ascii="Times New Roman" w:hAnsi="Times New Roman" w:cs="Times New Roman"/>
        </w:rPr>
        <w:softHyphen/>
        <w:t>нерних споруд. Сюди входять витрати на технологічне обладнання, наукові до</w:t>
      </w:r>
      <w:r w:rsidRPr="0022225E">
        <w:rPr>
          <w:rFonts w:ascii="Times New Roman" w:hAnsi="Times New Roman" w:cs="Times New Roman"/>
        </w:rPr>
        <w:softHyphen/>
        <w:t>слідження, створення інтелектуального продукту як основного важливого фак</w:t>
      </w:r>
      <w:r w:rsidRPr="0022225E">
        <w:rPr>
          <w:rFonts w:ascii="Times New Roman" w:hAnsi="Times New Roman" w:cs="Times New Roman"/>
        </w:rPr>
        <w:softHyphen/>
        <w:t>тора сучасного розвитку національної економіки.</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Інвесторами можуть бути фізичні і юридичні особи, створені на підставі договору про спільну діяльність без юридичного статусу, об’єднання юридич</w:t>
      </w:r>
      <w:r w:rsidRPr="0022225E">
        <w:rPr>
          <w:rFonts w:ascii="Times New Roman" w:hAnsi="Times New Roman" w:cs="Times New Roman"/>
        </w:rPr>
        <w:softHyphen/>
        <w:t>них осіб, державні органи, місцеві органи самоврядування, іноземні суб’єкти господарювання тощо.</w:t>
      </w:r>
    </w:p>
    <w:p w:rsidR="006A3D5A" w:rsidRDefault="006A3D5A" w:rsidP="006A3D5A">
      <w:pPr>
        <w:spacing w:line="288" w:lineRule="auto"/>
        <w:ind w:firstLine="709"/>
        <w:jc w:val="both"/>
        <w:rPr>
          <w:rFonts w:ascii="Times New Roman" w:hAnsi="Times New Roman" w:cs="Times New Roman"/>
        </w:rPr>
      </w:pPr>
      <w:r w:rsidRPr="006A3D5A">
        <w:rPr>
          <w:rFonts w:ascii="Times New Roman" w:hAnsi="Times New Roman" w:cs="Times New Roman"/>
          <w:u w:val="single"/>
        </w:rPr>
        <w:t>Сутність інвестицій</w:t>
      </w:r>
      <w:r w:rsidRPr="0022225E">
        <w:rPr>
          <w:rFonts w:ascii="Times New Roman" w:hAnsi="Times New Roman" w:cs="Times New Roman"/>
        </w:rPr>
        <w:t xml:space="preserve"> полягає в тому, що в результаті вкладення фінансо</w:t>
      </w:r>
      <w:r w:rsidRPr="0022225E">
        <w:rPr>
          <w:rFonts w:ascii="Times New Roman" w:hAnsi="Times New Roman" w:cs="Times New Roman"/>
        </w:rPr>
        <w:softHyphen/>
        <w:t>вого капіталу, майнових та інтелектуальних цінностей в підприємницьку чи ін</w:t>
      </w:r>
      <w:r w:rsidRPr="0022225E">
        <w:rPr>
          <w:rFonts w:ascii="Times New Roman" w:hAnsi="Times New Roman" w:cs="Times New Roman"/>
        </w:rPr>
        <w:softHyphen/>
        <w:t>шу діяльність, при як</w:t>
      </w:r>
      <w:r>
        <w:rPr>
          <w:rFonts w:ascii="Times New Roman" w:hAnsi="Times New Roman" w:cs="Times New Roman"/>
        </w:rPr>
        <w:t>их створюється дохід (прибуток)</w:t>
      </w:r>
      <w:r w:rsidRPr="0022225E">
        <w:rPr>
          <w:rFonts w:ascii="Times New Roman" w:hAnsi="Times New Roman" w:cs="Times New Roman"/>
        </w:rPr>
        <w:t xml:space="preserve">. </w:t>
      </w:r>
    </w:p>
    <w:p w:rsidR="006A3D5A" w:rsidRPr="0022225E" w:rsidRDefault="006A3D5A" w:rsidP="006A3D5A">
      <w:pPr>
        <w:spacing w:line="288" w:lineRule="auto"/>
        <w:ind w:firstLine="709"/>
        <w:jc w:val="both"/>
        <w:rPr>
          <w:rFonts w:ascii="Times New Roman" w:hAnsi="Times New Roman" w:cs="Times New Roman"/>
        </w:rPr>
      </w:pPr>
      <w:r w:rsidRPr="006A3D5A">
        <w:rPr>
          <w:rFonts w:ascii="Times New Roman" w:hAnsi="Times New Roman" w:cs="Times New Roman"/>
          <w:u w:val="single"/>
        </w:rPr>
        <w:t>Інвестиції</w:t>
      </w:r>
      <w:r w:rsidRPr="0022225E">
        <w:rPr>
          <w:rFonts w:ascii="Times New Roman" w:hAnsi="Times New Roman" w:cs="Times New Roman"/>
        </w:rPr>
        <w:t xml:space="preserve"> за</w:t>
      </w:r>
      <w:r w:rsidRPr="0022225E">
        <w:rPr>
          <w:rFonts w:ascii="Times New Roman" w:hAnsi="Times New Roman" w:cs="Times New Roman"/>
        </w:rPr>
        <w:softHyphen/>
        <w:t>безпечують динамічний розвиток підприємства та дозволяють вирішувати на</w:t>
      </w:r>
      <w:r w:rsidRPr="0022225E">
        <w:rPr>
          <w:rFonts w:ascii="Times New Roman" w:hAnsi="Times New Roman" w:cs="Times New Roman"/>
        </w:rPr>
        <w:softHyphen/>
        <w:t>ступні завдання: розширення власної підприємницької діяльності за рахунок накопичення фінансових та матеріальних ресурсів; придбання фінансових та матеріальних рес</w:t>
      </w:r>
      <w:r>
        <w:rPr>
          <w:rFonts w:ascii="Times New Roman" w:hAnsi="Times New Roman" w:cs="Times New Roman"/>
        </w:rPr>
        <w:t>у</w:t>
      </w:r>
      <w:r w:rsidRPr="0022225E">
        <w:rPr>
          <w:rFonts w:ascii="Times New Roman" w:hAnsi="Times New Roman" w:cs="Times New Roman"/>
        </w:rPr>
        <w:t xml:space="preserve">рсів; синергія, диверсифікація освоєння нових </w:t>
      </w:r>
      <w:r>
        <w:rPr>
          <w:rFonts w:ascii="Times New Roman" w:hAnsi="Times New Roman" w:cs="Times New Roman"/>
        </w:rPr>
        <w:t>сфер</w:t>
      </w:r>
      <w:r w:rsidRPr="0022225E">
        <w:rPr>
          <w:rFonts w:ascii="Times New Roman" w:hAnsi="Times New Roman" w:cs="Times New Roman"/>
        </w:rPr>
        <w:t xml:space="preserve"> біз</w:t>
      </w:r>
      <w:r w:rsidRPr="0022225E">
        <w:rPr>
          <w:rFonts w:ascii="Times New Roman" w:hAnsi="Times New Roman" w:cs="Times New Roman"/>
        </w:rPr>
        <w:softHyphen/>
        <w:t>несу, стратегічна орієнтація на створенн</w:t>
      </w:r>
      <w:r>
        <w:rPr>
          <w:rFonts w:ascii="Times New Roman" w:hAnsi="Times New Roman" w:cs="Times New Roman"/>
        </w:rPr>
        <w:t>я багатопрофільного виробництва</w:t>
      </w:r>
      <w:r w:rsidRPr="0022225E">
        <w:rPr>
          <w:rFonts w:ascii="Times New Roman" w:hAnsi="Times New Roman" w:cs="Times New Roman"/>
        </w:rPr>
        <w:t>.</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Отже, сутність інвестицій полягає в тому, що в результаті вкладення фі</w:t>
      </w:r>
      <w:r w:rsidRPr="0022225E">
        <w:rPr>
          <w:rFonts w:ascii="Times New Roman" w:hAnsi="Times New Roman" w:cs="Times New Roman"/>
        </w:rPr>
        <w:softHyphen/>
        <w:t>нансового капіталу, майнових та інтелектуальних цінностей у підприємницьку чи іншу діяльність створюється дохід (прибуток). Для інвестиційного забезпе</w:t>
      </w:r>
      <w:r w:rsidRPr="0022225E">
        <w:rPr>
          <w:rFonts w:ascii="Times New Roman" w:hAnsi="Times New Roman" w:cs="Times New Roman"/>
        </w:rPr>
        <w:softHyphen/>
        <w:t>чення діяльності в Україні доцільне запровадження таких заходів, як: використання прямих іноземних інвестицій з метою удосконалення існуючої виробни</w:t>
      </w:r>
      <w:r w:rsidRPr="0022225E">
        <w:rPr>
          <w:rFonts w:ascii="Times New Roman" w:hAnsi="Times New Roman" w:cs="Times New Roman"/>
        </w:rPr>
        <w:softHyphen/>
        <w:t>чої бази; активне використання ринку цінних паперів, за допомогою якого здій</w:t>
      </w:r>
      <w:r w:rsidRPr="0022225E">
        <w:rPr>
          <w:rFonts w:ascii="Times New Roman" w:hAnsi="Times New Roman" w:cs="Times New Roman"/>
        </w:rPr>
        <w:softHyphen/>
        <w:t>снюється перерозподіл інвестиційних ресурсів і забезпечення надходження вну</w:t>
      </w:r>
      <w:r w:rsidRPr="0022225E">
        <w:rPr>
          <w:rFonts w:ascii="Times New Roman" w:hAnsi="Times New Roman" w:cs="Times New Roman"/>
        </w:rPr>
        <w:softHyphen/>
        <w:t>трішніх та іноземних інвестицій; розширення позабюджетної підтримки іннова</w:t>
      </w:r>
      <w:r w:rsidRPr="0022225E">
        <w:rPr>
          <w:rFonts w:ascii="Times New Roman" w:hAnsi="Times New Roman" w:cs="Times New Roman"/>
        </w:rPr>
        <w:softHyphen/>
        <w:t>ційної діяльності за рахунок коштів інноваційних структур, позабюджетних фо</w:t>
      </w:r>
      <w:r w:rsidRPr="0022225E">
        <w:rPr>
          <w:rFonts w:ascii="Times New Roman" w:hAnsi="Times New Roman" w:cs="Times New Roman"/>
        </w:rPr>
        <w:softHyphen/>
        <w:t>ндів.</w:t>
      </w:r>
    </w:p>
    <w:p w:rsidR="006A3D5A" w:rsidRPr="0022225E" w:rsidRDefault="006A3D5A" w:rsidP="006A3D5A">
      <w:pPr>
        <w:spacing w:line="288" w:lineRule="auto"/>
        <w:ind w:firstLine="709"/>
        <w:jc w:val="both"/>
        <w:rPr>
          <w:rFonts w:ascii="Times New Roman" w:hAnsi="Times New Roman" w:cs="Times New Roman"/>
        </w:rPr>
      </w:pPr>
      <w:r w:rsidRPr="006A3D5A">
        <w:rPr>
          <w:rFonts w:ascii="Times New Roman" w:hAnsi="Times New Roman" w:cs="Times New Roman"/>
          <w:u w:val="single"/>
        </w:rPr>
        <w:t>Під інвестиційною діяльністю</w:t>
      </w:r>
      <w:r w:rsidRPr="0022225E">
        <w:rPr>
          <w:rFonts w:ascii="Times New Roman" w:hAnsi="Times New Roman" w:cs="Times New Roman"/>
        </w:rPr>
        <w:t xml:space="preserve"> розуміють вкладення інвестицій і здійснен</w:t>
      </w:r>
      <w:r w:rsidRPr="0022225E">
        <w:rPr>
          <w:rFonts w:ascii="Times New Roman" w:hAnsi="Times New Roman" w:cs="Times New Roman"/>
        </w:rPr>
        <w:softHyphen/>
        <w:t>ня фінансово-господарських операцій, спрямованих на одержання прибутку або іншого корисного ефекту. Інвестиційна діяльність - це придбання та реалі</w:t>
      </w:r>
      <w:r w:rsidRPr="0022225E">
        <w:rPr>
          <w:rFonts w:ascii="Times New Roman" w:hAnsi="Times New Roman" w:cs="Times New Roman"/>
        </w:rPr>
        <w:softHyphen/>
        <w:t>зація тих виробничих активів, а також тих фінансових інвестицій, які не є скла</w:t>
      </w:r>
      <w:r w:rsidRPr="0022225E">
        <w:rPr>
          <w:rFonts w:ascii="Times New Roman" w:hAnsi="Times New Roman" w:cs="Times New Roman"/>
        </w:rPr>
        <w:softHyphen/>
        <w:t>довою частиною еквівалентів грошових коштів, яка складається з: інвестицій у матеріальні активи (будівлі, земля, обладнання, устаткування); інвестиції у фі</w:t>
      </w:r>
      <w:r w:rsidRPr="0022225E">
        <w:rPr>
          <w:rFonts w:ascii="Times New Roman" w:hAnsi="Times New Roman" w:cs="Times New Roman"/>
        </w:rPr>
        <w:softHyphen/>
        <w:t>нансові активи (акції, кредитні цінні папери, що випускає саме підприємство).</w:t>
      </w:r>
    </w:p>
    <w:p w:rsidR="006A3D5A"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Суб’єктами інвестиційної діяльності є інвестори, замовники, підрядники, користувачі об’єктів капітальних вкладень та інші особи, які вкладають або ви</w:t>
      </w:r>
      <w:r w:rsidRPr="0022225E">
        <w:rPr>
          <w:rFonts w:ascii="Times New Roman" w:hAnsi="Times New Roman" w:cs="Times New Roman"/>
        </w:rPr>
        <w:softHyphen/>
        <w:t>користовують інвестиції.</w:t>
      </w:r>
    </w:p>
    <w:p w:rsidR="006A3D5A" w:rsidRPr="006A3D5A" w:rsidRDefault="006A3D5A" w:rsidP="006A3D5A">
      <w:pPr>
        <w:spacing w:line="288" w:lineRule="auto"/>
        <w:ind w:firstLine="709"/>
        <w:jc w:val="both"/>
        <w:rPr>
          <w:rFonts w:ascii="Times New Roman" w:hAnsi="Times New Roman" w:cs="Times New Roman"/>
          <w:u w:val="single"/>
        </w:rPr>
      </w:pPr>
      <w:r w:rsidRPr="006A3D5A">
        <w:rPr>
          <w:rFonts w:ascii="Times New Roman" w:hAnsi="Times New Roman" w:cs="Times New Roman"/>
          <w:u w:val="single"/>
        </w:rPr>
        <w:lastRenderedPageBreak/>
        <w:t>Формування політики управління фінансовими інвестиціями здійснюється по наступних основних етапах:</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1. Аналіз стану фінансового інвестування в попередньому періоді.</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2. Визначення обсягу фінансового інвестування в майбутньому періоді.</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3. Вибір форм фінансового інвестування.</w:t>
      </w:r>
    </w:p>
    <w:p w:rsidR="006A3D5A"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4. Оцінка інвестиційних якостей окремих фінансових інструментів.</w:t>
      </w:r>
    </w:p>
    <w:p w:rsidR="006A3D5A" w:rsidRPr="0022225E"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5. Формування портфеля фінансових інвестицій.</w:t>
      </w:r>
    </w:p>
    <w:p w:rsidR="006A3D5A" w:rsidRDefault="006A3D5A" w:rsidP="006A3D5A">
      <w:pPr>
        <w:spacing w:line="288" w:lineRule="auto"/>
        <w:ind w:firstLine="709"/>
        <w:jc w:val="both"/>
        <w:rPr>
          <w:rFonts w:ascii="Times New Roman" w:hAnsi="Times New Roman" w:cs="Times New Roman"/>
        </w:rPr>
      </w:pPr>
      <w:r w:rsidRPr="0022225E">
        <w:rPr>
          <w:rFonts w:ascii="Times New Roman" w:hAnsi="Times New Roman" w:cs="Times New Roman"/>
        </w:rPr>
        <w:t>6. Забезпечення ефективного оперативного управління портфелем фінан</w:t>
      </w:r>
      <w:r w:rsidRPr="0022225E">
        <w:rPr>
          <w:rFonts w:ascii="Times New Roman" w:hAnsi="Times New Roman" w:cs="Times New Roman"/>
        </w:rPr>
        <w:softHyphen/>
        <w:t>сових інвестицій</w:t>
      </w:r>
      <w:r>
        <w:rPr>
          <w:rFonts w:ascii="Times New Roman" w:hAnsi="Times New Roman" w:cs="Times New Roman"/>
        </w:rPr>
        <w:t>.</w:t>
      </w:r>
    </w:p>
    <w:p w:rsidR="006A3D5A" w:rsidRPr="0022225E" w:rsidRDefault="006A3D5A" w:rsidP="002574A4">
      <w:pPr>
        <w:spacing w:line="288" w:lineRule="auto"/>
        <w:ind w:firstLine="709"/>
        <w:jc w:val="both"/>
        <w:rPr>
          <w:rFonts w:ascii="Times New Roman" w:hAnsi="Times New Roman" w:cs="Times New Roman"/>
        </w:rPr>
      </w:pPr>
      <w:r>
        <w:rPr>
          <w:rFonts w:ascii="Times New Roman" w:hAnsi="Times New Roman" w:cs="Times New Roman"/>
        </w:rPr>
        <w:t>Ф</w:t>
      </w:r>
      <w:r w:rsidRPr="0022225E">
        <w:rPr>
          <w:rFonts w:ascii="Times New Roman" w:hAnsi="Times New Roman" w:cs="Times New Roman"/>
        </w:rPr>
        <w:t>інансові інвестиції є активною формою вкладення, що за</w:t>
      </w:r>
      <w:r w:rsidRPr="0022225E">
        <w:rPr>
          <w:rFonts w:ascii="Times New Roman" w:hAnsi="Times New Roman" w:cs="Times New Roman"/>
        </w:rPr>
        <w:softHyphen/>
        <w:t>безпечує ефективне використання вільного капіталу. Його характерні особли</w:t>
      </w:r>
      <w:r w:rsidRPr="0022225E">
        <w:rPr>
          <w:rFonts w:ascii="Times New Roman" w:hAnsi="Times New Roman" w:cs="Times New Roman"/>
        </w:rPr>
        <w:softHyphen/>
        <w:t>вості такі: капітал вкладається у процесі діяльності підприємства, коли вирі</w:t>
      </w:r>
      <w:r w:rsidRPr="0022225E">
        <w:rPr>
          <w:rFonts w:ascii="Times New Roman" w:hAnsi="Times New Roman" w:cs="Times New Roman"/>
        </w:rPr>
        <w:softHyphen/>
        <w:t>шені потреби в реальних інвестиціях; забезпечує механізм здійснення зовніш</w:t>
      </w:r>
      <w:r w:rsidRPr="0022225E">
        <w:rPr>
          <w:rFonts w:ascii="Times New Roman" w:hAnsi="Times New Roman" w:cs="Times New Roman"/>
        </w:rPr>
        <w:softHyphen/>
        <w:t xml:space="preserve">нього інвестування; відноситься до належного виду фінансово-господарської діяльності підприємств; дає можливість підприємству досягти поставлених </w:t>
      </w:r>
      <w:r>
        <w:rPr>
          <w:rFonts w:ascii="Times New Roman" w:hAnsi="Times New Roman" w:cs="Times New Roman"/>
        </w:rPr>
        <w:t>завдань</w:t>
      </w:r>
      <w:r w:rsidRPr="0022225E">
        <w:rPr>
          <w:rFonts w:ascii="Times New Roman" w:hAnsi="Times New Roman" w:cs="Times New Roman"/>
        </w:rPr>
        <w:t xml:space="preserve"> по окремих стратегічних напрямках з меншими витратами за короткий пе</w:t>
      </w:r>
      <w:r w:rsidRPr="0022225E">
        <w:rPr>
          <w:rFonts w:ascii="Times New Roman" w:hAnsi="Times New Roman" w:cs="Times New Roman"/>
        </w:rPr>
        <w:softHyphen/>
        <w:t>ріод; потребує мінімум часу для прийняття якісних управлінських рішень; пов’язаний з активним моніторингом та</w:t>
      </w:r>
      <w:r>
        <w:rPr>
          <w:rFonts w:ascii="Times New Roman" w:hAnsi="Times New Roman" w:cs="Times New Roman"/>
        </w:rPr>
        <w:t xml:space="preserve"> оперативністю прийняття рішень</w:t>
      </w:r>
      <w:r w:rsidRPr="0022225E">
        <w:rPr>
          <w:rFonts w:ascii="Times New Roman" w:hAnsi="Times New Roman" w:cs="Times New Roman"/>
        </w:rPr>
        <w:t>.</w:t>
      </w:r>
    </w:p>
    <w:p w:rsidR="006A3D5A"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Під інвестиційною діяльністю розуміють вкладення інвестицій і здійс</w:t>
      </w:r>
      <w:r w:rsidRPr="0022225E">
        <w:rPr>
          <w:rFonts w:ascii="Times New Roman" w:hAnsi="Times New Roman" w:cs="Times New Roman"/>
        </w:rPr>
        <w:softHyphen/>
        <w:t>нення фінансового-господарських операцій спрямованих на одержання прибу</w:t>
      </w:r>
      <w:r w:rsidRPr="0022225E">
        <w:rPr>
          <w:rFonts w:ascii="Times New Roman" w:hAnsi="Times New Roman" w:cs="Times New Roman"/>
        </w:rPr>
        <w:softHyphen/>
        <w:t>тку або іншого корисного ефекту</w:t>
      </w:r>
      <w:r>
        <w:rPr>
          <w:rFonts w:ascii="Times New Roman" w:hAnsi="Times New Roman" w:cs="Times New Roman"/>
        </w:rPr>
        <w:t>.</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Інвестиційна діяльність - це су</w:t>
      </w:r>
      <w:r w:rsidRPr="0022225E">
        <w:rPr>
          <w:rFonts w:ascii="Times New Roman" w:hAnsi="Times New Roman" w:cs="Times New Roman"/>
        </w:rPr>
        <w:softHyphen/>
        <w:t>купність практичних дій громадян, юридичних осіб та держави, спрямованих на реалізацію інвестиційних програм з метою отримання доходу або прибутку.</w:t>
      </w:r>
    </w:p>
    <w:p w:rsidR="006A3D5A"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Управління інвестиційною діяльністю підприємства має кілька типових функцій, які визначаються метою реалізації обраної стратегії (рис.</w:t>
      </w:r>
      <w:r w:rsidR="002574A4">
        <w:rPr>
          <w:rFonts w:ascii="Times New Roman" w:hAnsi="Times New Roman" w:cs="Times New Roman"/>
        </w:rPr>
        <w:t xml:space="preserve"> </w:t>
      </w:r>
      <w:r w:rsidRPr="0022225E">
        <w:rPr>
          <w:rFonts w:ascii="Times New Roman" w:hAnsi="Times New Roman" w:cs="Times New Roman"/>
        </w:rPr>
        <w:t>1).</w:t>
      </w:r>
    </w:p>
    <w:p w:rsidR="002574A4" w:rsidRDefault="002574A4" w:rsidP="002574A4">
      <w:pPr>
        <w:spacing w:line="288" w:lineRule="auto"/>
        <w:ind w:firstLine="709"/>
        <w:jc w:val="both"/>
        <w:rPr>
          <w:rFonts w:ascii="Times New Roman" w:hAnsi="Times New Roman" w:cs="Times New Roman"/>
        </w:rPr>
      </w:pPr>
    </w:p>
    <w:p w:rsidR="006A3D5A" w:rsidRPr="0022225E" w:rsidRDefault="006A3D5A" w:rsidP="006A3D5A">
      <w:pPr>
        <w:ind w:firstLine="709"/>
        <w:jc w:val="both"/>
        <w:rPr>
          <w:rFonts w:ascii="Times New Roman" w:hAnsi="Times New Roman" w:cs="Times New Roman"/>
        </w:rPr>
      </w:pPr>
      <w:r>
        <w:rPr>
          <w:rFonts w:ascii="Times New Roman" w:hAnsi="Times New Roman" w:cs="Times New Roman"/>
          <w:noProof/>
          <w:lang w:bidi="ar-SA"/>
        </w:rPr>
        <w:drawing>
          <wp:inline distT="0" distB="0" distL="0" distR="0">
            <wp:extent cx="5732145" cy="3555365"/>
            <wp:effectExtent l="19050" t="0" r="1905" b="0"/>
            <wp:docPr id="1" name="Рисунок 1" descr="C:\Users\8FEE~1\AppData\Local\Temp\FineReader11.00\media\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FEE~1\AppData\Local\Temp\FineReader11.00\media\image62.jpeg"/>
                    <pic:cNvPicPr>
                      <a:picLocks noChangeAspect="1" noChangeArrowheads="1"/>
                    </pic:cNvPicPr>
                  </pic:nvPicPr>
                  <pic:blipFill>
                    <a:blip r:embed="rId7" cstate="print"/>
                    <a:srcRect/>
                    <a:stretch>
                      <a:fillRect/>
                    </a:stretch>
                  </pic:blipFill>
                  <pic:spPr bwMode="auto">
                    <a:xfrm>
                      <a:off x="0" y="0"/>
                      <a:ext cx="5732145" cy="3555365"/>
                    </a:xfrm>
                    <a:prstGeom prst="rect">
                      <a:avLst/>
                    </a:prstGeom>
                    <a:noFill/>
                    <a:ln w="9525">
                      <a:noFill/>
                      <a:miter lim="800000"/>
                      <a:headEnd/>
                      <a:tailEnd/>
                    </a:ln>
                  </pic:spPr>
                </pic:pic>
              </a:graphicData>
            </a:graphic>
          </wp:inline>
        </w:drawing>
      </w:r>
    </w:p>
    <w:p w:rsidR="002574A4" w:rsidRDefault="002574A4" w:rsidP="006A3D5A">
      <w:pPr>
        <w:ind w:firstLine="709"/>
        <w:jc w:val="both"/>
        <w:rPr>
          <w:rFonts w:ascii="Times New Roman" w:hAnsi="Times New Roman" w:cs="Times New Roman"/>
        </w:rPr>
      </w:pP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Рис</w:t>
      </w:r>
      <w:r w:rsidR="002574A4">
        <w:rPr>
          <w:rFonts w:ascii="Times New Roman" w:hAnsi="Times New Roman" w:cs="Times New Roman"/>
        </w:rPr>
        <w:t xml:space="preserve">унок </w:t>
      </w:r>
      <w:r w:rsidRPr="0022225E">
        <w:rPr>
          <w:rFonts w:ascii="Times New Roman" w:hAnsi="Times New Roman" w:cs="Times New Roman"/>
        </w:rPr>
        <w:t>1. Типові функції управління інвестиційною діяльністю підприємства</w:t>
      </w:r>
    </w:p>
    <w:p w:rsidR="002574A4" w:rsidRDefault="002574A4" w:rsidP="006A3D5A">
      <w:pPr>
        <w:ind w:firstLine="709"/>
        <w:jc w:val="both"/>
        <w:rPr>
          <w:rFonts w:ascii="Times New Roman" w:hAnsi="Times New Roman" w:cs="Times New Roman"/>
        </w:rPr>
      </w:pP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 xml:space="preserve">Реальне інвестування може здійснюватись підприємством в різних формах, серед яких </w:t>
      </w:r>
      <w:r w:rsidRPr="0022225E">
        <w:rPr>
          <w:rFonts w:ascii="Times New Roman" w:hAnsi="Times New Roman" w:cs="Times New Roman"/>
        </w:rPr>
        <w:lastRenderedPageBreak/>
        <w:t>необхідно ви</w:t>
      </w:r>
      <w:r w:rsidRPr="0022225E">
        <w:rPr>
          <w:rFonts w:ascii="Times New Roman" w:hAnsi="Times New Roman" w:cs="Times New Roman"/>
        </w:rPr>
        <w:softHyphen/>
        <w:t>ділити такі, як:</w:t>
      </w:r>
    </w:p>
    <w:p w:rsidR="006A3D5A" w:rsidRDefault="006A3D5A" w:rsidP="006A3D5A">
      <w:pPr>
        <w:ind w:firstLine="709"/>
        <w:jc w:val="both"/>
        <w:rPr>
          <w:rFonts w:ascii="Times New Roman" w:hAnsi="Times New Roman" w:cs="Times New Roman"/>
        </w:rPr>
      </w:pPr>
      <w:r w:rsidRPr="0022225E">
        <w:rPr>
          <w:rFonts w:ascii="Times New Roman" w:hAnsi="Times New Roman" w:cs="Times New Roman"/>
        </w:rPr>
        <w:t>1.</w:t>
      </w:r>
      <w:r>
        <w:rPr>
          <w:rFonts w:ascii="Times New Roman" w:hAnsi="Times New Roman" w:cs="Times New Roman"/>
        </w:rPr>
        <w:t xml:space="preserve"> </w:t>
      </w:r>
      <w:r w:rsidRPr="0022225E">
        <w:rPr>
          <w:rFonts w:ascii="Times New Roman" w:hAnsi="Times New Roman" w:cs="Times New Roman"/>
        </w:rPr>
        <w:t>Придбання цілісних майнових комплексів. Така форма капіталовкладень передбачає інвестиційну операцію крупних підприємств, які забезпечують галузеву, товарну або регіональну диверсифікацію діяльності. Формування цілісних майнових комплексів сприяє зростанню сукупної вартості активів підприємств за рахунок появи нових можливостей (синергетичних ефектів) більш ефективного використання наявного фінансового потенціалу, взаємодоповнення технологій та номенклатури нової продукції (інтенсивних технологій).</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2. Нове будівництво. Таку форма інвестування необхідно розглядати як капіталовкладення у будівництво нового об’єкту. Потреба у будівництві нового об’єкту виникає, як правило у разі суттєвого збільшення операційної діяльності підприємства.</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3. Перепрофілювання. Необхідність застосування такої форми інвестування обумовлена потребою у повній заміні технології виробничого процесу для випуску нової продукції.</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4. Реконструкція. Використання даної форми інвестування обумовлено необхідністю реформування всього виробничого процесу на основі сучасних науково-технічних досягнень. Ії здійснюють у відповідності з комплексним планом реконструкції підприємства з метою радикального збільшення його виробничого потенціалу, підвищення якісних характеристик продукції, впровадження ресурсозберігаючих технологій.</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5. Модернізація. Під модернізацією розглядається вкладання інвестицій у удосконалення та приведення активної частини виробничих основних засобів до стану, який відповідає сучасному рівню здійснення технологічних процесів.</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6. Оновлення окремих видів устаткування. Реалізація такої форми інвестицій пов’язана з необхідністю заміни (у зв’язку з фізичним зносом) або доповненням (у зв’язку зі збільшенням об’ємів діяльності або необхідності підвищення продуктивності праці) наявного парку обладнання окремими новими їх видами при збереженні загальної схеми здійснення технологічного процесу.</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7. Інноваційне інвестування в нематеріальні активи. Такі інвестиції спрямовані на використання в операційній та інших видах діяльності підприємства нових наукових та технологічних знань в цілях досягнення комерційного успіху.</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Інноваційні інвестиції у нематеріальні активи здійснюються у двох основних формах:</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а)</w:t>
      </w:r>
      <w:r>
        <w:rPr>
          <w:rFonts w:ascii="Times New Roman" w:hAnsi="Times New Roman" w:cs="Times New Roman"/>
        </w:rPr>
        <w:t xml:space="preserve"> </w:t>
      </w:r>
      <w:r w:rsidRPr="0022225E">
        <w:rPr>
          <w:rFonts w:ascii="Times New Roman" w:hAnsi="Times New Roman" w:cs="Times New Roman"/>
        </w:rPr>
        <w:t>через закупівлю готової науково-технічної продукції та інших прав (придбання патентів на наукові відкриття, винаходи, промислові зразки,</w:t>
      </w:r>
      <w:r w:rsidR="002574A4">
        <w:rPr>
          <w:rFonts w:ascii="Times New Roman" w:hAnsi="Times New Roman" w:cs="Times New Roman"/>
        </w:rPr>
        <w:t xml:space="preserve"> </w:t>
      </w:r>
      <w:r w:rsidRPr="0022225E">
        <w:rPr>
          <w:rFonts w:ascii="Times New Roman" w:hAnsi="Times New Roman" w:cs="Times New Roman"/>
        </w:rPr>
        <w:t>придбання ноу-хау тощо);</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б)</w:t>
      </w:r>
      <w:r>
        <w:rPr>
          <w:rFonts w:ascii="Times New Roman" w:hAnsi="Times New Roman" w:cs="Times New Roman"/>
        </w:rPr>
        <w:t xml:space="preserve"> </w:t>
      </w:r>
      <w:r w:rsidRPr="0022225E">
        <w:rPr>
          <w:rFonts w:ascii="Times New Roman" w:hAnsi="Times New Roman" w:cs="Times New Roman"/>
        </w:rPr>
        <w:t>за допомогою розробки нової науково-технічної продукції (як у рамках самого підприємства, так і відповідно до заказу інжиніринговими фірмами). Здійснення інноваційного інвестування у нематеріальні активи дозволить суттєво підвищити технологічний потенціал підприємства у всіх його сферах господарської діяльності.</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8.</w:t>
      </w:r>
      <w:r>
        <w:rPr>
          <w:rFonts w:ascii="Times New Roman" w:hAnsi="Times New Roman" w:cs="Times New Roman"/>
        </w:rPr>
        <w:t xml:space="preserve"> </w:t>
      </w:r>
      <w:r w:rsidRPr="0022225E">
        <w:rPr>
          <w:rFonts w:ascii="Times New Roman" w:hAnsi="Times New Roman" w:cs="Times New Roman"/>
        </w:rPr>
        <w:t>Інвестування приросту запасів матеріальних оборотних активів. Такі інвестиції спрямовані на розширення об’єму операційних оборотних активів, які забезпечують відповідну пропорційність (збалансованість) у розвитку необоротних та оборотних активів у результаті здійснення інвестиційної діяльності.</w:t>
      </w:r>
    </w:p>
    <w:p w:rsidR="006A3D5A" w:rsidRPr="0022225E" w:rsidRDefault="006A3D5A" w:rsidP="006A3D5A">
      <w:pPr>
        <w:ind w:firstLine="709"/>
        <w:jc w:val="both"/>
        <w:rPr>
          <w:rFonts w:ascii="Times New Roman" w:hAnsi="Times New Roman" w:cs="Times New Roman"/>
        </w:rPr>
      </w:pPr>
    </w:p>
    <w:p w:rsidR="006A3D5A" w:rsidRPr="002574A4" w:rsidRDefault="006A3D5A" w:rsidP="006A3D5A">
      <w:pPr>
        <w:ind w:firstLine="709"/>
        <w:jc w:val="both"/>
        <w:rPr>
          <w:rFonts w:ascii="Times New Roman" w:hAnsi="Times New Roman" w:cs="Times New Roman"/>
          <w:b/>
        </w:rPr>
      </w:pPr>
      <w:bookmarkStart w:id="1" w:name="bookmark73"/>
      <w:r w:rsidRPr="002574A4">
        <w:rPr>
          <w:rFonts w:ascii="Times New Roman" w:hAnsi="Times New Roman" w:cs="Times New Roman"/>
          <w:b/>
        </w:rPr>
        <w:t>2. Класифікація інвестицій</w:t>
      </w:r>
      <w:bookmarkEnd w:id="1"/>
    </w:p>
    <w:p w:rsidR="002574A4" w:rsidRDefault="002574A4" w:rsidP="006A3D5A">
      <w:pPr>
        <w:ind w:firstLine="709"/>
        <w:jc w:val="both"/>
        <w:rPr>
          <w:rFonts w:ascii="Times New Roman" w:hAnsi="Times New Roman" w:cs="Times New Roman"/>
        </w:rPr>
      </w:pP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Загалом, спроби чіткої класифікації інвестицій в сучасній економічній літературі досліджено багатьма вітчизняними науковцями. Так, Ю.В. Петленко у своїх дослідженнях доводить, що ведення обліку, аудиту та планування в еко</w:t>
      </w:r>
      <w:r w:rsidRPr="0022225E">
        <w:rPr>
          <w:rFonts w:ascii="Times New Roman" w:hAnsi="Times New Roman" w:cs="Times New Roman"/>
        </w:rPr>
        <w:softHyphen/>
        <w:t>номічній теорії прийнято класифікувати інвестиції за різними ознаками, а саме:</w:t>
      </w:r>
    </w:p>
    <w:p w:rsidR="002574A4"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1. За об’єктами вкладення:</w:t>
      </w:r>
    </w:p>
    <w:p w:rsidR="002574A4" w:rsidRPr="002574A4" w:rsidRDefault="006A3D5A" w:rsidP="002574A4">
      <w:pPr>
        <w:pStyle w:val="a9"/>
        <w:numPr>
          <w:ilvl w:val="0"/>
          <w:numId w:val="1"/>
        </w:numPr>
        <w:spacing w:line="288" w:lineRule="auto"/>
        <w:ind w:left="0" w:firstLine="851"/>
        <w:jc w:val="both"/>
        <w:rPr>
          <w:rFonts w:ascii="Times New Roman" w:hAnsi="Times New Roman" w:cs="Times New Roman"/>
        </w:rPr>
      </w:pPr>
      <w:r w:rsidRPr="002574A4">
        <w:rPr>
          <w:rFonts w:ascii="Times New Roman" w:hAnsi="Times New Roman" w:cs="Times New Roman"/>
        </w:rPr>
        <w:t>реальні інвестиції - розуміють вкладення ко</w:t>
      </w:r>
      <w:r w:rsidRPr="002574A4">
        <w:rPr>
          <w:rFonts w:ascii="Times New Roman" w:hAnsi="Times New Roman" w:cs="Times New Roman"/>
        </w:rPr>
        <w:softHyphen/>
        <w:t>штів у реальні активи як матеріальні (виробничі основні та оборотні фонди, будівлі, споруди, обладнання, товарно-матеріальні цінності), так і нематеріальні (патенти, ліцензії, „ноу-хау”, технічна, науково-практична, інструктивна, те</w:t>
      </w:r>
      <w:r w:rsidRPr="002574A4">
        <w:rPr>
          <w:rFonts w:ascii="Times New Roman" w:hAnsi="Times New Roman" w:cs="Times New Roman"/>
        </w:rPr>
        <w:softHyphen/>
        <w:t xml:space="preserve">хнологічна, проєктно-кошторисна та інша документація); </w:t>
      </w:r>
    </w:p>
    <w:p w:rsidR="006A3D5A" w:rsidRPr="002574A4" w:rsidRDefault="006A3D5A" w:rsidP="002574A4">
      <w:pPr>
        <w:pStyle w:val="a9"/>
        <w:numPr>
          <w:ilvl w:val="0"/>
          <w:numId w:val="1"/>
        </w:numPr>
        <w:spacing w:line="288" w:lineRule="auto"/>
        <w:ind w:left="0" w:firstLine="851"/>
        <w:jc w:val="both"/>
        <w:rPr>
          <w:rFonts w:ascii="Times New Roman" w:hAnsi="Times New Roman" w:cs="Times New Roman"/>
        </w:rPr>
      </w:pPr>
      <w:r w:rsidRPr="002574A4">
        <w:rPr>
          <w:rFonts w:ascii="Times New Roman" w:hAnsi="Times New Roman" w:cs="Times New Roman"/>
        </w:rPr>
        <w:t xml:space="preserve">фінансові інвестиції - розуміють вкладення коштів у різні фінансові інструменти </w:t>
      </w:r>
      <w:r w:rsidRPr="002574A4">
        <w:rPr>
          <w:rFonts w:ascii="Times New Roman" w:hAnsi="Times New Roman" w:cs="Times New Roman"/>
        </w:rPr>
        <w:lastRenderedPageBreak/>
        <w:t>(активи), напри</w:t>
      </w:r>
      <w:r w:rsidRPr="002574A4">
        <w:rPr>
          <w:rFonts w:ascii="Times New Roman" w:hAnsi="Times New Roman" w:cs="Times New Roman"/>
        </w:rPr>
        <w:softHyphen/>
        <w:t>клад, фондові (інвестиційні) цінні папери, спеціальні (цільові) банківські вкла</w:t>
      </w:r>
      <w:r w:rsidRPr="002574A4">
        <w:rPr>
          <w:rFonts w:ascii="Times New Roman" w:hAnsi="Times New Roman" w:cs="Times New Roman"/>
        </w:rPr>
        <w:softHyphen/>
        <w:t>дення, депозити</w:t>
      </w:r>
      <w:r w:rsidR="002574A4" w:rsidRPr="002574A4">
        <w:rPr>
          <w:rFonts w:ascii="Times New Roman" w:hAnsi="Times New Roman" w:cs="Times New Roman"/>
        </w:rPr>
        <w:t>.</w:t>
      </w:r>
    </w:p>
    <w:p w:rsidR="002574A4"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2. За способом участі в інвестиційному процесі:</w:t>
      </w:r>
    </w:p>
    <w:p w:rsidR="002574A4" w:rsidRPr="002574A4" w:rsidRDefault="006A3D5A" w:rsidP="002574A4">
      <w:pPr>
        <w:pStyle w:val="a9"/>
        <w:numPr>
          <w:ilvl w:val="0"/>
          <w:numId w:val="1"/>
        </w:numPr>
        <w:spacing w:line="288" w:lineRule="auto"/>
        <w:ind w:left="0" w:firstLine="851"/>
        <w:jc w:val="both"/>
        <w:rPr>
          <w:rFonts w:ascii="Times New Roman" w:hAnsi="Times New Roman" w:cs="Times New Roman"/>
        </w:rPr>
      </w:pPr>
      <w:r w:rsidRPr="002574A4">
        <w:rPr>
          <w:rFonts w:ascii="Times New Roman" w:hAnsi="Times New Roman" w:cs="Times New Roman"/>
        </w:rPr>
        <w:t>прямі інвестиції харак</w:t>
      </w:r>
      <w:r w:rsidRPr="002574A4">
        <w:rPr>
          <w:rFonts w:ascii="Times New Roman" w:hAnsi="Times New Roman" w:cs="Times New Roman"/>
        </w:rPr>
        <w:softHyphen/>
        <w:t>теризуються безпосередньою участю інвестора у виборі об’єктів і</w:t>
      </w:r>
      <w:r w:rsidR="002574A4" w:rsidRPr="002574A4">
        <w:rPr>
          <w:rFonts w:ascii="Times New Roman" w:hAnsi="Times New Roman" w:cs="Times New Roman"/>
        </w:rPr>
        <w:t>нвестування і вкладення коштів;</w:t>
      </w:r>
    </w:p>
    <w:p w:rsidR="006A3D5A" w:rsidRPr="002574A4" w:rsidRDefault="006A3D5A" w:rsidP="002574A4">
      <w:pPr>
        <w:pStyle w:val="a9"/>
        <w:numPr>
          <w:ilvl w:val="0"/>
          <w:numId w:val="1"/>
        </w:numPr>
        <w:spacing w:line="288" w:lineRule="auto"/>
        <w:ind w:left="0" w:firstLine="851"/>
        <w:jc w:val="both"/>
        <w:rPr>
          <w:rFonts w:ascii="Times New Roman" w:hAnsi="Times New Roman" w:cs="Times New Roman"/>
        </w:rPr>
      </w:pPr>
      <w:r w:rsidRPr="002574A4">
        <w:rPr>
          <w:rFonts w:ascii="Times New Roman" w:hAnsi="Times New Roman" w:cs="Times New Roman"/>
        </w:rPr>
        <w:t>непрямі інвестиції - розуміють інвестування, опосередкова</w:t>
      </w:r>
      <w:r w:rsidRPr="002574A4">
        <w:rPr>
          <w:rFonts w:ascii="Times New Roman" w:hAnsi="Times New Roman" w:cs="Times New Roman"/>
        </w:rPr>
        <w:softHyphen/>
        <w:t>не третіми особами (інвестиційними або фінансовими посередниками).</w:t>
      </w:r>
    </w:p>
    <w:p w:rsidR="002574A4"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 xml:space="preserve">3. Залежно </w:t>
      </w:r>
      <w:r w:rsidR="002574A4">
        <w:rPr>
          <w:rFonts w:ascii="Times New Roman" w:hAnsi="Times New Roman" w:cs="Times New Roman"/>
        </w:rPr>
        <w:t>від форми власності інвесторів:</w:t>
      </w:r>
    </w:p>
    <w:p w:rsidR="002574A4" w:rsidRDefault="006A3D5A" w:rsidP="002574A4">
      <w:pPr>
        <w:pStyle w:val="a9"/>
        <w:numPr>
          <w:ilvl w:val="0"/>
          <w:numId w:val="1"/>
        </w:numPr>
        <w:spacing w:line="288" w:lineRule="auto"/>
        <w:ind w:left="0" w:firstLine="851"/>
        <w:jc w:val="both"/>
        <w:rPr>
          <w:rFonts w:ascii="Times New Roman" w:hAnsi="Times New Roman" w:cs="Times New Roman"/>
        </w:rPr>
      </w:pPr>
      <w:r w:rsidRPr="0022225E">
        <w:rPr>
          <w:rFonts w:ascii="Times New Roman" w:hAnsi="Times New Roman" w:cs="Times New Roman"/>
        </w:rPr>
        <w:t>державні інвестиції: розу</w:t>
      </w:r>
      <w:r w:rsidRPr="0022225E">
        <w:rPr>
          <w:rFonts w:ascii="Times New Roman" w:hAnsi="Times New Roman" w:cs="Times New Roman"/>
        </w:rPr>
        <w:softHyphen/>
        <w:t>міють вкладення, які здійснюють центральні і місцеві органи влади та управ</w:t>
      </w:r>
      <w:r w:rsidRPr="0022225E">
        <w:rPr>
          <w:rFonts w:ascii="Times New Roman" w:hAnsi="Times New Roman" w:cs="Times New Roman"/>
        </w:rPr>
        <w:softHyphen/>
        <w:t>ління за рахунок коштів бюджетів, позабюджетних фондів і залучених коштів, а також інвестиції державних підприємств та інших закладів за рахун</w:t>
      </w:r>
      <w:r w:rsidR="002574A4">
        <w:rPr>
          <w:rFonts w:ascii="Times New Roman" w:hAnsi="Times New Roman" w:cs="Times New Roman"/>
        </w:rPr>
        <w:t>ок влас</w:t>
      </w:r>
      <w:r w:rsidR="002574A4">
        <w:rPr>
          <w:rFonts w:ascii="Times New Roman" w:hAnsi="Times New Roman" w:cs="Times New Roman"/>
        </w:rPr>
        <w:softHyphen/>
        <w:t>них і залучених коштів;</w:t>
      </w:r>
    </w:p>
    <w:p w:rsidR="002574A4" w:rsidRDefault="006A3D5A" w:rsidP="002574A4">
      <w:pPr>
        <w:pStyle w:val="a9"/>
        <w:numPr>
          <w:ilvl w:val="0"/>
          <w:numId w:val="1"/>
        </w:numPr>
        <w:spacing w:line="288" w:lineRule="auto"/>
        <w:ind w:left="0" w:firstLine="851"/>
        <w:jc w:val="both"/>
        <w:rPr>
          <w:rFonts w:ascii="Times New Roman" w:hAnsi="Times New Roman" w:cs="Times New Roman"/>
        </w:rPr>
      </w:pPr>
      <w:r w:rsidRPr="0022225E">
        <w:rPr>
          <w:rFonts w:ascii="Times New Roman" w:hAnsi="Times New Roman" w:cs="Times New Roman"/>
        </w:rPr>
        <w:t>приватні інвестиції: розуміють вкладення коштів гро</w:t>
      </w:r>
      <w:r w:rsidRPr="0022225E">
        <w:rPr>
          <w:rFonts w:ascii="Times New Roman" w:hAnsi="Times New Roman" w:cs="Times New Roman"/>
        </w:rPr>
        <w:softHyphen/>
        <w:t>мадянами, а також підприємствами недержавних форм власності, перш за все колективної (акціонерні товариства і кооперативи, сімейні фермерські госпо</w:t>
      </w:r>
      <w:r w:rsidRPr="0022225E">
        <w:rPr>
          <w:rFonts w:ascii="Times New Roman" w:hAnsi="Times New Roman" w:cs="Times New Roman"/>
        </w:rPr>
        <w:softHyphen/>
        <w:t>дарства); іноземні інвестиції: розуміють вкладення, які здійснюються інозем</w:t>
      </w:r>
      <w:r w:rsidRPr="0022225E">
        <w:rPr>
          <w:rFonts w:ascii="Times New Roman" w:hAnsi="Times New Roman" w:cs="Times New Roman"/>
        </w:rPr>
        <w:softHyphen/>
        <w:t>ними громадянами, ю</w:t>
      </w:r>
      <w:r w:rsidR="002574A4">
        <w:rPr>
          <w:rFonts w:ascii="Times New Roman" w:hAnsi="Times New Roman" w:cs="Times New Roman"/>
        </w:rPr>
        <w:t>ридичними особами та державами;</w:t>
      </w:r>
    </w:p>
    <w:p w:rsidR="006A3D5A" w:rsidRPr="0022225E" w:rsidRDefault="006A3D5A" w:rsidP="002574A4">
      <w:pPr>
        <w:pStyle w:val="a9"/>
        <w:numPr>
          <w:ilvl w:val="0"/>
          <w:numId w:val="1"/>
        </w:numPr>
        <w:spacing w:line="288" w:lineRule="auto"/>
        <w:ind w:left="0" w:firstLine="851"/>
        <w:jc w:val="both"/>
        <w:rPr>
          <w:rFonts w:ascii="Times New Roman" w:hAnsi="Times New Roman" w:cs="Times New Roman"/>
        </w:rPr>
      </w:pPr>
      <w:r w:rsidRPr="0022225E">
        <w:rPr>
          <w:rFonts w:ascii="Times New Roman" w:hAnsi="Times New Roman" w:cs="Times New Roman"/>
        </w:rPr>
        <w:t>спеціальні інвестиції: розуміють вкладення, що здійснюються суб’єктами даної країни та іноземних держав, а також інвестиції підприємств за участю іноземних інвесторів.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4. За періодом інвестування: короткострокові інвестиції - розуміють вкладення капіталу на період, що не перевищує один рік (наприклад, короткострокові депозитні вклади, купівля короткострокових ощадних сертифікатів тощо); довгострокові інвестиції - розуміють вкладення капіталу</w:t>
      </w:r>
      <w:r w:rsidR="002574A4">
        <w:rPr>
          <w:rFonts w:ascii="Times New Roman" w:hAnsi="Times New Roman" w:cs="Times New Roman"/>
        </w:rPr>
        <w:t xml:space="preserve"> </w:t>
      </w:r>
      <w:r w:rsidRPr="0022225E">
        <w:rPr>
          <w:rFonts w:ascii="Times New Roman" w:hAnsi="Times New Roman" w:cs="Times New Roman"/>
        </w:rPr>
        <w:t>на період більше одного року.</w:t>
      </w:r>
    </w:p>
    <w:p w:rsidR="002574A4"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5.</w:t>
      </w:r>
      <w:r w:rsidR="002574A4">
        <w:rPr>
          <w:rFonts w:ascii="Times New Roman" w:hAnsi="Times New Roman" w:cs="Times New Roman"/>
        </w:rPr>
        <w:t xml:space="preserve"> </w:t>
      </w:r>
      <w:r w:rsidRPr="0022225E">
        <w:rPr>
          <w:rFonts w:ascii="Times New Roman" w:hAnsi="Times New Roman" w:cs="Times New Roman"/>
        </w:rPr>
        <w:t>За регіональною ознакою:</w:t>
      </w:r>
    </w:p>
    <w:p w:rsidR="002574A4" w:rsidRDefault="006A3D5A" w:rsidP="002574A4">
      <w:pPr>
        <w:pStyle w:val="a9"/>
        <w:numPr>
          <w:ilvl w:val="0"/>
          <w:numId w:val="1"/>
        </w:numPr>
        <w:spacing w:line="288" w:lineRule="auto"/>
        <w:ind w:left="0" w:firstLine="851"/>
        <w:jc w:val="both"/>
        <w:rPr>
          <w:rFonts w:ascii="Times New Roman" w:hAnsi="Times New Roman" w:cs="Times New Roman"/>
        </w:rPr>
      </w:pPr>
      <w:r w:rsidRPr="0022225E">
        <w:rPr>
          <w:rFonts w:ascii="Times New Roman" w:hAnsi="Times New Roman" w:cs="Times New Roman"/>
        </w:rPr>
        <w:t>внутрішні інвестиції - розуміють вкладення кошти в об’єкти інвестування, розташованих в територіальних межах даної країни;</w:t>
      </w:r>
    </w:p>
    <w:p w:rsidR="006A3D5A" w:rsidRPr="0022225E" w:rsidRDefault="006A3D5A" w:rsidP="002574A4">
      <w:pPr>
        <w:pStyle w:val="a9"/>
        <w:numPr>
          <w:ilvl w:val="0"/>
          <w:numId w:val="1"/>
        </w:numPr>
        <w:spacing w:line="288" w:lineRule="auto"/>
        <w:ind w:left="0" w:firstLine="851"/>
        <w:jc w:val="both"/>
        <w:rPr>
          <w:rFonts w:ascii="Times New Roman" w:hAnsi="Times New Roman" w:cs="Times New Roman"/>
        </w:rPr>
      </w:pPr>
      <w:r w:rsidRPr="0022225E">
        <w:rPr>
          <w:rFonts w:ascii="Times New Roman" w:hAnsi="Times New Roman" w:cs="Times New Roman"/>
        </w:rPr>
        <w:t>зовнішні інвестиції (вивезення капіталу) - розуміють вкладення коштів в об’єкти інвестування, розт</w:t>
      </w:r>
      <w:r w:rsidR="002574A4">
        <w:rPr>
          <w:rFonts w:ascii="Times New Roman" w:hAnsi="Times New Roman" w:cs="Times New Roman"/>
        </w:rPr>
        <w:t>ашованих за межами даної країни</w:t>
      </w:r>
      <w:r w:rsidRPr="0022225E">
        <w:rPr>
          <w:rFonts w:ascii="Times New Roman" w:hAnsi="Times New Roman" w:cs="Times New Roman"/>
        </w:rPr>
        <w:t>.</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6. За величиною ризику: неризикові (надійні); середньоризикові; ризи</w:t>
      </w:r>
      <w:r w:rsidR="002574A4">
        <w:rPr>
          <w:rFonts w:ascii="Times New Roman" w:hAnsi="Times New Roman" w:cs="Times New Roman"/>
        </w:rPr>
        <w:t>кові; високоризикові (венчурні)</w:t>
      </w:r>
      <w:r w:rsidRPr="0022225E">
        <w:rPr>
          <w:rFonts w:ascii="Times New Roman" w:hAnsi="Times New Roman" w:cs="Times New Roman"/>
        </w:rPr>
        <w:t>.</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7. За цілями відтворювального процесу: початкові або нетто-інвестиції; інвестиції на розширення діючого виробництва; реінвестицїї; брутто-інвестиції.</w:t>
      </w:r>
    </w:p>
    <w:p w:rsidR="006A3D5A" w:rsidRPr="002574A4" w:rsidRDefault="006A3D5A" w:rsidP="002574A4">
      <w:pPr>
        <w:spacing w:line="288" w:lineRule="auto"/>
        <w:ind w:firstLine="709"/>
        <w:jc w:val="both"/>
        <w:rPr>
          <w:rFonts w:ascii="Times New Roman" w:hAnsi="Times New Roman" w:cs="Times New Roman"/>
          <w:b/>
        </w:rPr>
      </w:pPr>
      <w:r w:rsidRPr="002574A4">
        <w:rPr>
          <w:rFonts w:ascii="Times New Roman" w:hAnsi="Times New Roman" w:cs="Times New Roman"/>
          <w:b/>
        </w:rPr>
        <w:t>Процес формування політики управління реальними інвестиціями підпри</w:t>
      </w:r>
      <w:r w:rsidRPr="002574A4">
        <w:rPr>
          <w:rFonts w:ascii="Times New Roman" w:hAnsi="Times New Roman" w:cs="Times New Roman"/>
          <w:b/>
        </w:rPr>
        <w:softHyphen/>
        <w:t>ємства здійснюється в розрізі наступних основних етапів: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1. Аналіз стану реального інвестування в попередньому періоді.</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2. Визначення загального обсягу реального інвестування в майбутньому періоді.</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3. Визначення форм реального інвестування.</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4. Підготовка бізнес-планів реальних інвестиційних проєктів.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5. Оцінка ефективності окремих реальних інвестиційних проєктів.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6. Формування портфеля реальних інвестицій.</w:t>
      </w:r>
    </w:p>
    <w:p w:rsidR="006A3D5A" w:rsidRPr="002574A4" w:rsidRDefault="006A3D5A" w:rsidP="002574A4">
      <w:pPr>
        <w:spacing w:line="288" w:lineRule="auto"/>
        <w:ind w:firstLine="709"/>
        <w:jc w:val="both"/>
        <w:rPr>
          <w:rFonts w:ascii="Times New Roman" w:hAnsi="Times New Roman" w:cs="Times New Roman"/>
          <w:u w:val="single"/>
        </w:rPr>
      </w:pPr>
      <w:r w:rsidRPr="0022225E">
        <w:rPr>
          <w:rFonts w:ascii="Times New Roman" w:hAnsi="Times New Roman" w:cs="Times New Roman"/>
        </w:rPr>
        <w:t>7. Забезпечення реалізації окремих інвестиційних пр</w:t>
      </w:r>
      <w:r w:rsidR="002574A4">
        <w:rPr>
          <w:rFonts w:ascii="Times New Roman" w:hAnsi="Times New Roman" w:cs="Times New Roman"/>
        </w:rPr>
        <w:t>оєктів та інвестиційних програм</w:t>
      </w:r>
      <w:r w:rsidRPr="0022225E">
        <w:rPr>
          <w:rFonts w:ascii="Times New Roman" w:hAnsi="Times New Roman" w:cs="Times New Roman"/>
        </w:rPr>
        <w:t xml:space="preserve"> </w:t>
      </w:r>
      <w:r w:rsidRPr="002574A4">
        <w:rPr>
          <w:rFonts w:ascii="Times New Roman" w:hAnsi="Times New Roman" w:cs="Times New Roman"/>
          <w:u w:val="single"/>
        </w:rPr>
        <w:t>Класифікація інвестиційних проєктів підприємства:</w:t>
      </w:r>
    </w:p>
    <w:p w:rsidR="006A3D5A"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1.</w:t>
      </w:r>
      <w:r>
        <w:rPr>
          <w:rFonts w:ascii="Times New Roman" w:hAnsi="Times New Roman" w:cs="Times New Roman"/>
        </w:rPr>
        <w:t xml:space="preserve"> </w:t>
      </w:r>
      <w:r w:rsidRPr="0022225E">
        <w:rPr>
          <w:rFonts w:ascii="Times New Roman" w:hAnsi="Times New Roman" w:cs="Times New Roman"/>
        </w:rPr>
        <w:t>По функціональній спрямованості: інвестиційні проєкти реновації; інвестиційні проєкти розвитку; інвестиційні проєкти санації.</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 xml:space="preserve">2. По цілях інвестування: інвестиційні проєкти, які забезпечують приріст об’єму випуску </w:t>
      </w:r>
      <w:r w:rsidRPr="0022225E">
        <w:rPr>
          <w:rFonts w:ascii="Times New Roman" w:hAnsi="Times New Roman" w:cs="Times New Roman"/>
        </w:rPr>
        <w:lastRenderedPageBreak/>
        <w:t>продукції; інвестиційні проєкти, які забезпечують розширення (обновлення) асортименту продукції; інвестиційні проєкти, які забезпечують підвищення якості продукції; інвестиційні проєкти, які забезпечують зниження собівартості продукції; інвестиційні проєкти, які забезпечують рішення соціальних, екологічних і інших задач.</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3. По сумісності реалізації: інвестиційні проєкти, які не залежать від реалізації інших проєктів підприємства; інвестиційні проєкти, які залежать від реалізації інших проєктів підприємства; інвестиційні проєкти, які виключають реалізацію інших проєктів.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4. По термінам реалізації: короткострокові інвестиційні проєкти; середньострокові інвестиційні проєкти; довгострокові інвестиційні проєкти.</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5. По об’єму необхідних інвестиційних ресурсів: невеликі інвестиційні проєкти; середні інвестиційні проєкти; великі інвестиційні проєкти.</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6. По передбачуваних джерелам фінансування: інвестиційні проєкти, які фінансуються за рахунок внутрішніх джерел; інвестиційні проєкти, які фінансуються за рахунок акціонування (первинної або додаткової емісії акцій); інвестиційні проєкти, які фінасуються за рахунок кредиту; інвестиційні проєкти із змішаними формами фінансування.</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Наведена нами класифікація показує різні підходи щодо визначення місця та економічної природи інвестицій в класичній економічній теорії.</w:t>
      </w:r>
    </w:p>
    <w:p w:rsidR="002574A4" w:rsidRDefault="002574A4" w:rsidP="002574A4">
      <w:pPr>
        <w:spacing w:line="288" w:lineRule="auto"/>
        <w:ind w:firstLine="709"/>
        <w:jc w:val="both"/>
        <w:rPr>
          <w:rFonts w:ascii="Times New Roman" w:hAnsi="Times New Roman" w:cs="Times New Roman"/>
        </w:rPr>
      </w:pPr>
      <w:bookmarkStart w:id="2" w:name="bookmark74"/>
    </w:p>
    <w:p w:rsidR="006A3D5A" w:rsidRPr="002574A4" w:rsidRDefault="006A3D5A" w:rsidP="002574A4">
      <w:pPr>
        <w:spacing w:line="288" w:lineRule="auto"/>
        <w:ind w:firstLine="709"/>
        <w:jc w:val="both"/>
        <w:rPr>
          <w:rFonts w:ascii="Times New Roman" w:hAnsi="Times New Roman" w:cs="Times New Roman"/>
          <w:b/>
        </w:rPr>
      </w:pPr>
      <w:r w:rsidRPr="002574A4">
        <w:rPr>
          <w:rFonts w:ascii="Times New Roman" w:hAnsi="Times New Roman" w:cs="Times New Roman"/>
          <w:b/>
        </w:rPr>
        <w:t>3. Суть та основи управління реальними інвестиціями</w:t>
      </w:r>
      <w:bookmarkEnd w:id="2"/>
    </w:p>
    <w:p w:rsidR="002574A4" w:rsidRDefault="002574A4" w:rsidP="002574A4">
      <w:pPr>
        <w:spacing w:line="288" w:lineRule="auto"/>
        <w:ind w:firstLine="709"/>
        <w:jc w:val="both"/>
        <w:rPr>
          <w:rFonts w:ascii="Times New Roman" w:hAnsi="Times New Roman" w:cs="Times New Roman"/>
        </w:rPr>
      </w:pPr>
    </w:p>
    <w:p w:rsidR="006A3D5A"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Мета управління реальними інвестиціями це - оцінка найефективніших реальних інвестиційних проєктів і забезпечення реалізації окремих інвестицій</w:t>
      </w:r>
      <w:r w:rsidRPr="0022225E">
        <w:rPr>
          <w:rFonts w:ascii="Times New Roman" w:hAnsi="Times New Roman" w:cs="Times New Roman"/>
        </w:rPr>
        <w:softHyphen/>
        <w:t>них програм. В економічні літературі застосовують різні методи оцінки ефекти</w:t>
      </w:r>
      <w:r w:rsidRPr="0022225E">
        <w:rPr>
          <w:rFonts w:ascii="Times New Roman" w:hAnsi="Times New Roman" w:cs="Times New Roman"/>
        </w:rPr>
        <w:softHyphen/>
        <w:t>вності інвестиційних проєктів, а саме: метод окупності, метод розрахунку від</w:t>
      </w:r>
      <w:r w:rsidRPr="0022225E">
        <w:rPr>
          <w:rFonts w:ascii="Times New Roman" w:hAnsi="Times New Roman" w:cs="Times New Roman"/>
        </w:rPr>
        <w:softHyphen/>
        <w:t>дачі на вкладений капітал (рентабельність капіталу); методи дисконтування грошових надходжень, метод визначення чистої поточної вартості (сальдо при</w:t>
      </w:r>
      <w:r w:rsidRPr="0022225E">
        <w:rPr>
          <w:rFonts w:ascii="Times New Roman" w:hAnsi="Times New Roman" w:cs="Times New Roman"/>
        </w:rPr>
        <w:softHyphen/>
        <w:t>ведених витрат і надходжень); метод визначення дохідності дисконтування</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грошових надходжень; метод прогнозування внутрішньої ставки дохідності.</w:t>
      </w:r>
    </w:p>
    <w:p w:rsidR="006A3D5A" w:rsidRPr="002574A4" w:rsidRDefault="006A3D5A" w:rsidP="002574A4">
      <w:pPr>
        <w:spacing w:line="288" w:lineRule="auto"/>
        <w:ind w:firstLine="709"/>
        <w:jc w:val="both"/>
        <w:rPr>
          <w:rFonts w:ascii="Times New Roman" w:hAnsi="Times New Roman" w:cs="Times New Roman"/>
          <w:u w:val="single"/>
        </w:rPr>
      </w:pPr>
      <w:r w:rsidRPr="002574A4">
        <w:rPr>
          <w:rFonts w:ascii="Times New Roman" w:hAnsi="Times New Roman" w:cs="Times New Roman"/>
          <w:u w:val="single"/>
        </w:rPr>
        <w:t>Основними показниками оцінки ефективності реальних інвестиційних проєктів є:</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1.</w:t>
      </w:r>
      <w:r>
        <w:rPr>
          <w:rFonts w:ascii="Times New Roman" w:hAnsi="Times New Roman" w:cs="Times New Roman"/>
        </w:rPr>
        <w:t xml:space="preserve"> </w:t>
      </w:r>
      <w:r w:rsidRPr="0022225E">
        <w:rPr>
          <w:rFonts w:ascii="Times New Roman" w:hAnsi="Times New Roman" w:cs="Times New Roman"/>
        </w:rPr>
        <w:t>Період окупності інвестицій - визначається як період, який необхідний для повернення первісних інвестицій шляхом нагромадження чистих грошових потоків, отриманих за проєктом:</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а) без врахування цін на ресурси та зміни вартості грошей у часі;</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б) з врахуванням вартості фондів;</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в) дисконтований період окупності, що передбачає зміну вартості грошейу часі.</w:t>
      </w:r>
    </w:p>
    <w:p w:rsidR="006A3D5A"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Будь-який інвестиційний проєкт слід прийняти, якщо:</w:t>
      </w:r>
    </w:p>
    <w:p w:rsidR="006A3D5A" w:rsidRPr="0022225E" w:rsidRDefault="006A3D5A" w:rsidP="006A3D5A">
      <w:pPr>
        <w:ind w:firstLine="709"/>
        <w:jc w:val="both"/>
        <w:rPr>
          <w:rFonts w:ascii="Times New Roman" w:hAnsi="Times New Roman" w:cs="Times New Roman"/>
        </w:rPr>
      </w:pPr>
      <w:r>
        <w:rPr>
          <w:rFonts w:ascii="Times New Roman" w:hAnsi="Times New Roman" w:cs="Times New Roman"/>
          <w:noProof/>
          <w:lang w:bidi="ar-SA"/>
        </w:rPr>
        <w:drawing>
          <wp:inline distT="0" distB="0" distL="0" distR="0">
            <wp:extent cx="4428490" cy="621030"/>
            <wp:effectExtent l="19050" t="0" r="0" b="0"/>
            <wp:docPr id="2" name="Рисунок 2" descr="C:\Users\8FEE~1\AppData\Local\Temp\FineReader11.00\media\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FEE~1\AppData\Local\Temp\FineReader11.00\media\image63.png"/>
                    <pic:cNvPicPr>
                      <a:picLocks noChangeAspect="1" noChangeArrowheads="1"/>
                    </pic:cNvPicPr>
                  </pic:nvPicPr>
                  <pic:blipFill>
                    <a:blip r:embed="rId8" cstate="print"/>
                    <a:srcRect/>
                    <a:stretch>
                      <a:fillRect/>
                    </a:stretch>
                  </pic:blipFill>
                  <pic:spPr bwMode="auto">
                    <a:xfrm>
                      <a:off x="0" y="0"/>
                      <a:ext cx="4428490" cy="621030"/>
                    </a:xfrm>
                    <a:prstGeom prst="rect">
                      <a:avLst/>
                    </a:prstGeom>
                    <a:noFill/>
                    <a:ln w="9525">
                      <a:noFill/>
                      <a:miter lim="800000"/>
                      <a:headEnd/>
                      <a:tailEnd/>
                    </a:ln>
                  </pic:spPr>
                </pic:pic>
              </a:graphicData>
            </a:graphic>
          </wp:inline>
        </w:drawing>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де: S - щорічний грошовий потік;</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Ao - первинні інвестиції; i - ставка дисконту;</w:t>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Ao/S - період окупності.</w:t>
      </w:r>
    </w:p>
    <w:p w:rsidR="002574A4" w:rsidRDefault="002574A4" w:rsidP="006A3D5A">
      <w:pPr>
        <w:ind w:firstLine="709"/>
        <w:jc w:val="both"/>
        <w:rPr>
          <w:rFonts w:ascii="Times New Roman" w:hAnsi="Times New Roman" w:cs="Times New Roman"/>
        </w:rPr>
      </w:pP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Інвестиційний проєкт дозволяє підприємству й іншим інвесторам оцінити очікувану ефективність і доцільність здійснення реальних інвестицій. Інвести</w:t>
      </w:r>
      <w:r w:rsidRPr="0022225E">
        <w:rPr>
          <w:rFonts w:ascii="Times New Roman" w:hAnsi="Times New Roman" w:cs="Times New Roman"/>
        </w:rPr>
        <w:softHyphen/>
        <w:t xml:space="preserve">ційний проєкт включає в себе коротку характеристику інвестиційного проєкту, основну ідею проєкту, аналіз ринку та концепцію маркетингу, обґрунтування обсягів матеріальних ресурсів, які необхідні в процесі реалізації </w:t>
      </w:r>
      <w:r w:rsidRPr="0022225E">
        <w:rPr>
          <w:rFonts w:ascii="Times New Roman" w:hAnsi="Times New Roman" w:cs="Times New Roman"/>
        </w:rPr>
        <w:lastRenderedPageBreak/>
        <w:t>інвестиційного проєкту, характеристику технічних основ реалізації проєкту, місцезнаходження проєкту, організацію управління, необхідні трудові ресурси та ін.</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Як зазначають окремі автори, інвестиційний проєкт полягає в обґрунту</w:t>
      </w:r>
      <w:r w:rsidRPr="0022225E">
        <w:rPr>
          <w:rFonts w:ascii="Times New Roman" w:hAnsi="Times New Roman" w:cs="Times New Roman"/>
        </w:rPr>
        <w:softHyphen/>
        <w:t>ванні економічної доцільності, обсягу, термінів здійснення інвестицій і містить проєктно-кошторисну документацію, розроблену відповідно до законодавства України і затвержених міжнародних стандартів ISO, а також бізнес-план. Бізнес-план призначений для надання зацікавленим особам короткої і гра</w:t>
      </w:r>
      <w:r w:rsidRPr="0022225E">
        <w:rPr>
          <w:rFonts w:ascii="Times New Roman" w:hAnsi="Times New Roman" w:cs="Times New Roman"/>
        </w:rPr>
        <w:softHyphen/>
        <w:t>нично точної інформації по даному бізнесу.</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Отже, інвестиційний проєкт - це економічний проєкт, який базується на обґрунтуванні економічної доцільності щодо прямих інвестиційних вкладень в певний об’єкт, який включає в себе проєктно-кошторисну документацію, роз</w:t>
      </w:r>
      <w:r w:rsidRPr="0022225E">
        <w:rPr>
          <w:rFonts w:ascii="Times New Roman" w:hAnsi="Times New Roman" w:cs="Times New Roman"/>
        </w:rPr>
        <w:softHyphen/>
        <w:t>роблену відповідно діючих міжнародних стандартів з метою отримання прибу</w:t>
      </w:r>
      <w:r w:rsidRPr="0022225E">
        <w:rPr>
          <w:rFonts w:ascii="Times New Roman" w:hAnsi="Times New Roman" w:cs="Times New Roman"/>
        </w:rPr>
        <w:softHyphen/>
        <w:t>тку.</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2.</w:t>
      </w:r>
      <w:r>
        <w:rPr>
          <w:rFonts w:ascii="Times New Roman" w:hAnsi="Times New Roman" w:cs="Times New Roman"/>
        </w:rPr>
        <w:t xml:space="preserve"> </w:t>
      </w:r>
      <w:r w:rsidRPr="0022225E">
        <w:rPr>
          <w:rFonts w:ascii="Times New Roman" w:hAnsi="Times New Roman" w:cs="Times New Roman"/>
        </w:rPr>
        <w:t>Середня ставка прибутковості (ARR) - використовується з метою ви</w:t>
      </w:r>
      <w:r w:rsidRPr="0022225E">
        <w:rPr>
          <w:rFonts w:ascii="Times New Roman" w:hAnsi="Times New Roman" w:cs="Times New Roman"/>
        </w:rPr>
        <w:softHyphen/>
        <w:t>значення норми прибутковості інвестиційних проєктів. ARR дорівнює відно</w:t>
      </w:r>
      <w:r w:rsidRPr="0022225E">
        <w:rPr>
          <w:rFonts w:ascii="Times New Roman" w:hAnsi="Times New Roman" w:cs="Times New Roman"/>
        </w:rPr>
        <w:softHyphen/>
        <w:t>шенню середньої величини річних майбутніх чистих прибутків від інвестицій до половини суми первинних інвестицій:</w:t>
      </w:r>
    </w:p>
    <w:p w:rsidR="006A3D5A" w:rsidRPr="0022225E" w:rsidRDefault="006A3D5A" w:rsidP="002574A4">
      <w:pPr>
        <w:ind w:firstLine="709"/>
        <w:jc w:val="center"/>
        <w:rPr>
          <w:rFonts w:ascii="Times New Roman" w:hAnsi="Times New Roman" w:cs="Times New Roman"/>
        </w:rPr>
      </w:pPr>
      <w:r>
        <w:rPr>
          <w:rFonts w:ascii="Times New Roman" w:hAnsi="Times New Roman" w:cs="Times New Roman"/>
          <w:noProof/>
          <w:lang w:bidi="ar-SA"/>
        </w:rPr>
        <w:drawing>
          <wp:inline distT="0" distB="0" distL="0" distR="0">
            <wp:extent cx="2067560" cy="914400"/>
            <wp:effectExtent l="19050" t="0" r="8890" b="0"/>
            <wp:docPr id="3" name="Рисунок 3" descr="C:\Users\8FEE~1\AppData\Local\Temp\FineReader11.00\media\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FEE~1\AppData\Local\Temp\FineReader11.00\media\image64.png"/>
                    <pic:cNvPicPr>
                      <a:picLocks noChangeAspect="1" noChangeArrowheads="1"/>
                    </pic:cNvPicPr>
                  </pic:nvPicPr>
                  <pic:blipFill>
                    <a:blip r:embed="rId9" cstate="print"/>
                    <a:srcRect/>
                    <a:stretch>
                      <a:fillRect/>
                    </a:stretch>
                  </pic:blipFill>
                  <pic:spPr bwMode="auto">
                    <a:xfrm>
                      <a:off x="0" y="0"/>
                      <a:ext cx="2067560" cy="914400"/>
                    </a:xfrm>
                    <a:prstGeom prst="rect">
                      <a:avLst/>
                    </a:prstGeom>
                    <a:noFill/>
                    <a:ln w="9525">
                      <a:noFill/>
                      <a:miter lim="800000"/>
                      <a:headEnd/>
                      <a:tailEnd/>
                    </a:ln>
                  </pic:spPr>
                </pic:pic>
              </a:graphicData>
            </a:graphic>
          </wp:inline>
        </w:drawing>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3.</w:t>
      </w:r>
      <w:r>
        <w:rPr>
          <w:rFonts w:ascii="Times New Roman" w:hAnsi="Times New Roman" w:cs="Times New Roman"/>
        </w:rPr>
        <w:t xml:space="preserve"> </w:t>
      </w:r>
      <w:r w:rsidRPr="0022225E">
        <w:rPr>
          <w:rFonts w:ascii="Times New Roman" w:hAnsi="Times New Roman" w:cs="Times New Roman"/>
        </w:rPr>
        <w:t>Чиста теперішня вартість (NPV) - це різниця між сумою теперішніх вартостей грошових потоків від інвестицій в кожен період часу і теперішньою вартістю самих інвестицій. Якщо величина NPV позитивна, інвестування є еко</w:t>
      </w:r>
      <w:r w:rsidRPr="0022225E">
        <w:rPr>
          <w:rFonts w:ascii="Times New Roman" w:hAnsi="Times New Roman" w:cs="Times New Roman"/>
        </w:rPr>
        <w:softHyphen/>
        <w:t>номічно прийнятним, якщо нейтральна - воно невигідне для інвесторів, оскіль</w:t>
      </w:r>
      <w:r w:rsidRPr="0022225E">
        <w:rPr>
          <w:rFonts w:ascii="Times New Roman" w:hAnsi="Times New Roman" w:cs="Times New Roman"/>
        </w:rPr>
        <w:softHyphen/>
        <w:t>ки в цьому випадку майбутні доходи (з урахуванням знецінення з часом) не відшкодовують первісних інвестицій [10, с.149].</w:t>
      </w:r>
    </w:p>
    <w:p w:rsidR="006A3D5A" w:rsidRPr="0022225E" w:rsidRDefault="006A3D5A" w:rsidP="002574A4">
      <w:pPr>
        <w:spacing w:line="288" w:lineRule="auto"/>
        <w:ind w:firstLine="709"/>
        <w:jc w:val="both"/>
        <w:rPr>
          <w:rFonts w:ascii="Times New Roman" w:hAnsi="Times New Roman" w:cs="Times New Roman"/>
        </w:rPr>
      </w:pPr>
      <w:r w:rsidRPr="0022225E">
        <w:rPr>
          <w:rFonts w:ascii="Times New Roman" w:hAnsi="Times New Roman" w:cs="Times New Roman"/>
        </w:rPr>
        <w:t>4.</w:t>
      </w:r>
      <w:r w:rsidR="002574A4">
        <w:rPr>
          <w:rFonts w:ascii="Times New Roman" w:hAnsi="Times New Roman" w:cs="Times New Roman"/>
        </w:rPr>
        <w:t xml:space="preserve"> </w:t>
      </w:r>
      <w:r w:rsidRPr="0022225E">
        <w:rPr>
          <w:rFonts w:ascii="Times New Roman" w:hAnsi="Times New Roman" w:cs="Times New Roman"/>
        </w:rPr>
        <w:t>Індекс прибутковості (PI) - це відношення теперішньої вартості гро</w:t>
      </w:r>
      <w:r w:rsidRPr="0022225E">
        <w:rPr>
          <w:rFonts w:ascii="Times New Roman" w:hAnsi="Times New Roman" w:cs="Times New Roman"/>
        </w:rPr>
        <w:softHyphen/>
        <w:t>шових надходжень від проєкту після оподаткування до теперішньої вартості інвестицій:</w:t>
      </w:r>
    </w:p>
    <w:p w:rsidR="006A3D5A" w:rsidRPr="0022225E" w:rsidRDefault="006A3D5A" w:rsidP="002574A4">
      <w:pPr>
        <w:ind w:firstLine="709"/>
        <w:jc w:val="center"/>
        <w:rPr>
          <w:rFonts w:ascii="Times New Roman" w:hAnsi="Times New Roman" w:cs="Times New Roman"/>
        </w:rPr>
      </w:pPr>
      <w:r>
        <w:rPr>
          <w:rFonts w:ascii="Times New Roman" w:hAnsi="Times New Roman" w:cs="Times New Roman"/>
          <w:noProof/>
          <w:lang w:bidi="ar-SA"/>
        </w:rPr>
        <w:drawing>
          <wp:inline distT="0" distB="0" distL="0" distR="0">
            <wp:extent cx="1678940" cy="969010"/>
            <wp:effectExtent l="19050" t="0" r="0" b="0"/>
            <wp:docPr id="4" name="Рисунок 4" descr="C:\Users\8FEE~1\AppData\Local\Temp\FineReader11.00\media\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FEE~1\AppData\Local\Temp\FineReader11.00\media\image65.png"/>
                    <pic:cNvPicPr>
                      <a:picLocks noChangeAspect="1" noChangeArrowheads="1"/>
                    </pic:cNvPicPr>
                  </pic:nvPicPr>
                  <pic:blipFill>
                    <a:blip r:embed="rId10" cstate="print"/>
                    <a:srcRect/>
                    <a:stretch>
                      <a:fillRect/>
                    </a:stretch>
                  </pic:blipFill>
                  <pic:spPr bwMode="auto">
                    <a:xfrm>
                      <a:off x="0" y="0"/>
                      <a:ext cx="1678940" cy="969010"/>
                    </a:xfrm>
                    <a:prstGeom prst="rect">
                      <a:avLst/>
                    </a:prstGeom>
                    <a:noFill/>
                    <a:ln w="9525">
                      <a:noFill/>
                      <a:miter lim="800000"/>
                      <a:headEnd/>
                      <a:tailEnd/>
                    </a:ln>
                  </pic:spPr>
                </pic:pic>
              </a:graphicData>
            </a:graphic>
          </wp:inline>
        </w:drawing>
      </w:r>
    </w:p>
    <w:p w:rsidR="006A3D5A" w:rsidRPr="00215D1C" w:rsidRDefault="006A3D5A" w:rsidP="00215D1C">
      <w:pPr>
        <w:spacing w:line="288" w:lineRule="auto"/>
        <w:ind w:firstLine="709"/>
        <w:jc w:val="both"/>
        <w:rPr>
          <w:rFonts w:ascii="Times New Roman" w:hAnsi="Times New Roman" w:cs="Times New Roman"/>
          <w:sz w:val="20"/>
          <w:szCs w:val="20"/>
        </w:rPr>
      </w:pPr>
      <w:r w:rsidRPr="00215D1C">
        <w:rPr>
          <w:rFonts w:ascii="Times New Roman" w:hAnsi="Times New Roman" w:cs="Times New Roman"/>
          <w:sz w:val="20"/>
          <w:szCs w:val="20"/>
        </w:rPr>
        <w:t>PI - міра прибутковості проєкту на 1 грн інвестицій. Якщо PI&gt;1, то проєкт, що розглядається, має позитивну теперішню вартість.</w:t>
      </w:r>
    </w:p>
    <w:p w:rsidR="00215D1C" w:rsidRDefault="00215D1C" w:rsidP="00215D1C">
      <w:pPr>
        <w:spacing w:line="288" w:lineRule="auto"/>
        <w:ind w:firstLine="709"/>
        <w:jc w:val="both"/>
        <w:rPr>
          <w:rFonts w:ascii="Times New Roman" w:hAnsi="Times New Roman" w:cs="Times New Roman"/>
        </w:rPr>
      </w:pP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5.</w:t>
      </w:r>
      <w:r>
        <w:rPr>
          <w:rFonts w:ascii="Times New Roman" w:hAnsi="Times New Roman" w:cs="Times New Roman"/>
        </w:rPr>
        <w:t xml:space="preserve"> </w:t>
      </w:r>
      <w:r w:rsidRPr="0022225E">
        <w:rPr>
          <w:rFonts w:ascii="Times New Roman" w:hAnsi="Times New Roman" w:cs="Times New Roman"/>
        </w:rPr>
        <w:t>Внутрішня ставка прибутковості (IRR) - це ставка, що досягається в разі, коли теперішня вартість майбутніх грошових потоків від інвестицій після оподаткування дорівнює теперішній вартості інвестицій:</w:t>
      </w:r>
    </w:p>
    <w:p w:rsidR="006A3D5A" w:rsidRPr="0022225E" w:rsidRDefault="006A3D5A" w:rsidP="00215D1C">
      <w:pPr>
        <w:ind w:firstLine="709"/>
        <w:jc w:val="center"/>
        <w:rPr>
          <w:rFonts w:ascii="Times New Roman" w:hAnsi="Times New Roman" w:cs="Times New Roman"/>
        </w:rPr>
      </w:pPr>
      <w:r>
        <w:rPr>
          <w:rFonts w:ascii="Times New Roman" w:hAnsi="Times New Roman" w:cs="Times New Roman"/>
          <w:noProof/>
          <w:lang w:bidi="ar-SA"/>
        </w:rPr>
        <w:drawing>
          <wp:inline distT="0" distB="0" distL="0" distR="0">
            <wp:extent cx="2026920" cy="600710"/>
            <wp:effectExtent l="19050" t="0" r="0" b="0"/>
            <wp:docPr id="5" name="Рисунок 5" descr="C:\Users\8FEE~1\AppData\Local\Temp\FineReader11.00\media\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FEE~1\AppData\Local\Temp\FineReader11.00\media\image66.png"/>
                    <pic:cNvPicPr>
                      <a:picLocks noChangeAspect="1" noChangeArrowheads="1"/>
                    </pic:cNvPicPr>
                  </pic:nvPicPr>
                  <pic:blipFill>
                    <a:blip r:embed="rId11" cstate="print"/>
                    <a:srcRect/>
                    <a:stretch>
                      <a:fillRect/>
                    </a:stretch>
                  </pic:blipFill>
                  <pic:spPr bwMode="auto">
                    <a:xfrm>
                      <a:off x="0" y="0"/>
                      <a:ext cx="2026920" cy="600710"/>
                    </a:xfrm>
                    <a:prstGeom prst="rect">
                      <a:avLst/>
                    </a:prstGeom>
                    <a:noFill/>
                    <a:ln w="9525">
                      <a:noFill/>
                      <a:miter lim="800000"/>
                      <a:headEnd/>
                      <a:tailEnd/>
                    </a:ln>
                  </pic:spPr>
                </pic:pic>
              </a:graphicData>
            </a:graphic>
          </wp:inline>
        </w:drawing>
      </w:r>
    </w:p>
    <w:p w:rsidR="006A3D5A" w:rsidRPr="0022225E" w:rsidRDefault="006A3D5A" w:rsidP="006A3D5A">
      <w:pPr>
        <w:ind w:firstLine="709"/>
        <w:jc w:val="both"/>
        <w:rPr>
          <w:rFonts w:ascii="Times New Roman" w:hAnsi="Times New Roman" w:cs="Times New Roman"/>
        </w:rPr>
      </w:pPr>
      <w:r w:rsidRPr="0022225E">
        <w:rPr>
          <w:rFonts w:ascii="Times New Roman" w:hAnsi="Times New Roman" w:cs="Times New Roman"/>
        </w:rPr>
        <w:t>де: IRR=r - внутрішня ставка прибутковості.</w:t>
      </w:r>
    </w:p>
    <w:p w:rsidR="00215D1C" w:rsidRDefault="00215D1C" w:rsidP="006A3D5A">
      <w:pPr>
        <w:ind w:firstLine="709"/>
        <w:jc w:val="both"/>
        <w:rPr>
          <w:rFonts w:ascii="Times New Roman" w:hAnsi="Times New Roman" w:cs="Times New Roman"/>
        </w:rPr>
      </w:pP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Метод внутрішньої норми прибутку - це дисконтна ставка, за якої NPV проєкту (IRR).</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IRR - це дисконтна ставка, за якої NPV проєкту дорівнює нулю, тобто PV (приведена вартість) грошових потоків дорівнює I (первісним інвестиціям):</w:t>
      </w:r>
    </w:p>
    <w:p w:rsidR="006A3D5A" w:rsidRPr="0022225E" w:rsidRDefault="006A3D5A" w:rsidP="006A3D5A">
      <w:pPr>
        <w:ind w:firstLine="709"/>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2081530" cy="634365"/>
            <wp:effectExtent l="19050" t="0" r="0" b="0"/>
            <wp:docPr id="6" name="Рисунок 6" descr="C:\Users\8FEE~1\AppData\Local\Temp\FineReader11.00\media\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FEE~1\AppData\Local\Temp\FineReader11.00\media\image67.png"/>
                    <pic:cNvPicPr>
                      <a:picLocks noChangeAspect="1" noChangeArrowheads="1"/>
                    </pic:cNvPicPr>
                  </pic:nvPicPr>
                  <pic:blipFill>
                    <a:blip r:embed="rId12" cstate="print"/>
                    <a:srcRect/>
                    <a:stretch>
                      <a:fillRect/>
                    </a:stretch>
                  </pic:blipFill>
                  <pic:spPr bwMode="auto">
                    <a:xfrm>
                      <a:off x="0" y="0"/>
                      <a:ext cx="2081530" cy="634365"/>
                    </a:xfrm>
                    <a:prstGeom prst="rect">
                      <a:avLst/>
                    </a:prstGeom>
                    <a:noFill/>
                    <a:ln w="9525">
                      <a:noFill/>
                      <a:miter lim="800000"/>
                      <a:headEnd/>
                      <a:tailEnd/>
                    </a:ln>
                  </pic:spPr>
                </pic:pic>
              </a:graphicData>
            </a:graphic>
          </wp:inline>
        </w:drawing>
      </w:r>
    </w:p>
    <w:p w:rsidR="006A3D5A" w:rsidRPr="0022225E" w:rsidRDefault="006A3D5A" w:rsidP="00215D1C">
      <w:pPr>
        <w:ind w:firstLine="709"/>
        <w:jc w:val="both"/>
        <w:rPr>
          <w:rFonts w:ascii="Times New Roman" w:hAnsi="Times New Roman" w:cs="Times New Roman"/>
        </w:rPr>
      </w:pPr>
      <w:r w:rsidRPr="0022225E">
        <w:rPr>
          <w:rFonts w:ascii="Times New Roman" w:hAnsi="Times New Roman" w:cs="Times New Roman"/>
        </w:rPr>
        <w:t>де: ставка r (у цьому випадку) і є IRR, яку можна розглядати або як міні</w:t>
      </w:r>
      <w:r w:rsidRPr="0022225E">
        <w:rPr>
          <w:rFonts w:ascii="Times New Roman" w:hAnsi="Times New Roman" w:cs="Times New Roman"/>
        </w:rPr>
        <w:softHyphen/>
        <w:t xml:space="preserve">мально допустиму норму прибутку, або як максимальну ставку відсотка, під яку підприємство може залучати кошти для фінансування інвестиційних проєк тів, щоб не мати грошових втрат по проєкту. </w:t>
      </w:r>
    </w:p>
    <w:p w:rsidR="00215D1C" w:rsidRDefault="00215D1C" w:rsidP="006A3D5A">
      <w:pPr>
        <w:ind w:firstLine="709"/>
        <w:jc w:val="both"/>
        <w:rPr>
          <w:rFonts w:ascii="Times New Roman" w:hAnsi="Times New Roman" w:cs="Times New Roman"/>
          <w:u w:val="single"/>
        </w:rPr>
      </w:pPr>
    </w:p>
    <w:p w:rsidR="006A3D5A" w:rsidRPr="00215D1C" w:rsidRDefault="006A3D5A" w:rsidP="00215D1C">
      <w:pPr>
        <w:spacing w:line="288" w:lineRule="auto"/>
        <w:ind w:firstLine="709"/>
        <w:jc w:val="both"/>
        <w:rPr>
          <w:rFonts w:ascii="Times New Roman" w:hAnsi="Times New Roman" w:cs="Times New Roman"/>
          <w:u w:val="single"/>
        </w:rPr>
      </w:pPr>
      <w:r w:rsidRPr="00215D1C">
        <w:rPr>
          <w:rFonts w:ascii="Times New Roman" w:hAnsi="Times New Roman" w:cs="Times New Roman"/>
          <w:u w:val="single"/>
        </w:rPr>
        <w:t>Процес формування політики управління реальними інвестиціями підприємства здійснюється в розрізі наступних основних етапів:</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1. Аналіз стану реального інвестування в попередньому періоді.</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2. Визначення загального обсягу реального інвестування в майбутньому періоді.</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3. Визначення форм реального інвестування.</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4. Підготовка бізнес-планів реальних інвестиційних проєктів.</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5. Оцінка ефективності окремих реальних інвестиційних проєктів.</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6. Формування портфеля реальних інвестицій.</w:t>
      </w:r>
    </w:p>
    <w:p w:rsidR="006A3D5A" w:rsidRPr="0022225E" w:rsidRDefault="006A3D5A" w:rsidP="00215D1C">
      <w:pPr>
        <w:spacing w:line="288" w:lineRule="auto"/>
        <w:ind w:firstLine="709"/>
        <w:jc w:val="both"/>
        <w:rPr>
          <w:rFonts w:ascii="Times New Roman" w:hAnsi="Times New Roman" w:cs="Times New Roman"/>
        </w:rPr>
      </w:pPr>
      <w:r w:rsidRPr="0022225E">
        <w:rPr>
          <w:rFonts w:ascii="Times New Roman" w:hAnsi="Times New Roman" w:cs="Times New Roman"/>
        </w:rPr>
        <w:t>7. Забезпечення реалізації окремих інвестиційних проєктів і інвестицій</w:t>
      </w:r>
      <w:r w:rsidRPr="0022225E">
        <w:rPr>
          <w:rFonts w:ascii="Times New Roman" w:hAnsi="Times New Roman" w:cs="Times New Roman"/>
        </w:rPr>
        <w:softHyphen/>
        <w:t>них програм.</w:t>
      </w:r>
    </w:p>
    <w:sectPr w:rsidR="006A3D5A" w:rsidRPr="0022225E" w:rsidSect="006A3D5A">
      <w:footerReference w:type="default" r:id="rId13"/>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D1" w:rsidRDefault="00ED7BD1" w:rsidP="006A3D5A">
      <w:r>
        <w:separator/>
      </w:r>
    </w:p>
  </w:endnote>
  <w:endnote w:type="continuationSeparator" w:id="0">
    <w:p w:rsidR="00ED7BD1" w:rsidRDefault="00ED7BD1" w:rsidP="006A3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240"/>
      <w:docPartObj>
        <w:docPartGallery w:val="Page Numbers (Bottom of Page)"/>
        <w:docPartUnique/>
      </w:docPartObj>
    </w:sdtPr>
    <w:sdtEndPr>
      <w:rPr>
        <w:rFonts w:ascii="Times New Roman" w:hAnsi="Times New Roman" w:cs="Times New Roman"/>
      </w:rPr>
    </w:sdtEndPr>
    <w:sdtContent>
      <w:p w:rsidR="006A3D5A" w:rsidRPr="006A3D5A" w:rsidRDefault="00F14EA9">
        <w:pPr>
          <w:pStyle w:val="a7"/>
          <w:jc w:val="right"/>
          <w:rPr>
            <w:rFonts w:ascii="Times New Roman" w:hAnsi="Times New Roman" w:cs="Times New Roman"/>
          </w:rPr>
        </w:pPr>
        <w:r w:rsidRPr="006A3D5A">
          <w:rPr>
            <w:rFonts w:ascii="Times New Roman" w:hAnsi="Times New Roman" w:cs="Times New Roman"/>
          </w:rPr>
          <w:fldChar w:fldCharType="begin"/>
        </w:r>
        <w:r w:rsidR="006A3D5A" w:rsidRPr="006A3D5A">
          <w:rPr>
            <w:rFonts w:ascii="Times New Roman" w:hAnsi="Times New Roman" w:cs="Times New Roman"/>
          </w:rPr>
          <w:instrText xml:space="preserve"> PAGE   \* MERGEFORMAT </w:instrText>
        </w:r>
        <w:r w:rsidRPr="006A3D5A">
          <w:rPr>
            <w:rFonts w:ascii="Times New Roman" w:hAnsi="Times New Roman" w:cs="Times New Roman"/>
          </w:rPr>
          <w:fldChar w:fldCharType="separate"/>
        </w:r>
        <w:r w:rsidR="0095697F">
          <w:rPr>
            <w:rFonts w:ascii="Times New Roman" w:hAnsi="Times New Roman" w:cs="Times New Roman"/>
            <w:noProof/>
          </w:rPr>
          <w:t>1</w:t>
        </w:r>
        <w:r w:rsidRPr="006A3D5A">
          <w:rPr>
            <w:rFonts w:ascii="Times New Roman" w:hAnsi="Times New Roman" w:cs="Times New Roman"/>
          </w:rPr>
          <w:fldChar w:fldCharType="end"/>
        </w:r>
      </w:p>
    </w:sdtContent>
  </w:sdt>
  <w:p w:rsidR="006A3D5A" w:rsidRDefault="006A3D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D1" w:rsidRDefault="00ED7BD1" w:rsidP="006A3D5A">
      <w:r>
        <w:separator/>
      </w:r>
    </w:p>
  </w:footnote>
  <w:footnote w:type="continuationSeparator" w:id="0">
    <w:p w:rsidR="00ED7BD1" w:rsidRDefault="00ED7BD1" w:rsidP="006A3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35BAD"/>
    <w:multiLevelType w:val="hybridMultilevel"/>
    <w:tmpl w:val="86921B6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07F00AB"/>
    <w:multiLevelType w:val="hybridMultilevel"/>
    <w:tmpl w:val="89946F3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6A3D5A"/>
    <w:rsid w:val="000A731F"/>
    <w:rsid w:val="000D0AF3"/>
    <w:rsid w:val="00215D1C"/>
    <w:rsid w:val="002574A4"/>
    <w:rsid w:val="002900C2"/>
    <w:rsid w:val="006A3D5A"/>
    <w:rsid w:val="0095697F"/>
    <w:rsid w:val="00BC5852"/>
    <w:rsid w:val="00D72DA1"/>
    <w:rsid w:val="00DF171A"/>
    <w:rsid w:val="00ED7BD1"/>
    <w:rsid w:val="00F14E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D5A"/>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5A"/>
    <w:rPr>
      <w:rFonts w:ascii="Tahoma" w:hAnsi="Tahoma" w:cs="Tahoma"/>
      <w:sz w:val="16"/>
      <w:szCs w:val="16"/>
    </w:rPr>
  </w:style>
  <w:style w:type="character" w:customStyle="1" w:styleId="a4">
    <w:name w:val="Текст выноски Знак"/>
    <w:basedOn w:val="a0"/>
    <w:link w:val="a3"/>
    <w:uiPriority w:val="99"/>
    <w:semiHidden/>
    <w:rsid w:val="006A3D5A"/>
    <w:rPr>
      <w:rFonts w:ascii="Tahoma" w:eastAsia="Courier New" w:hAnsi="Tahoma" w:cs="Tahoma"/>
      <w:color w:val="000000"/>
      <w:sz w:val="16"/>
      <w:szCs w:val="16"/>
      <w:lang w:eastAsia="uk-UA" w:bidi="uk-UA"/>
    </w:rPr>
  </w:style>
  <w:style w:type="paragraph" w:styleId="a5">
    <w:name w:val="header"/>
    <w:basedOn w:val="a"/>
    <w:link w:val="a6"/>
    <w:uiPriority w:val="99"/>
    <w:semiHidden/>
    <w:unhideWhenUsed/>
    <w:rsid w:val="006A3D5A"/>
    <w:pPr>
      <w:tabs>
        <w:tab w:val="center" w:pos="4819"/>
        <w:tab w:val="right" w:pos="9639"/>
      </w:tabs>
    </w:pPr>
  </w:style>
  <w:style w:type="character" w:customStyle="1" w:styleId="a6">
    <w:name w:val="Верхний колонтитул Знак"/>
    <w:basedOn w:val="a0"/>
    <w:link w:val="a5"/>
    <w:uiPriority w:val="99"/>
    <w:semiHidden/>
    <w:rsid w:val="006A3D5A"/>
    <w:rPr>
      <w:rFonts w:ascii="Courier New" w:eastAsia="Courier New" w:hAnsi="Courier New" w:cs="Courier New"/>
      <w:color w:val="000000"/>
      <w:sz w:val="24"/>
      <w:szCs w:val="24"/>
      <w:lang w:eastAsia="uk-UA" w:bidi="uk-UA"/>
    </w:rPr>
  </w:style>
  <w:style w:type="paragraph" w:styleId="a7">
    <w:name w:val="footer"/>
    <w:basedOn w:val="a"/>
    <w:link w:val="a8"/>
    <w:uiPriority w:val="99"/>
    <w:unhideWhenUsed/>
    <w:rsid w:val="006A3D5A"/>
    <w:pPr>
      <w:tabs>
        <w:tab w:val="center" w:pos="4819"/>
        <w:tab w:val="right" w:pos="9639"/>
      </w:tabs>
    </w:pPr>
  </w:style>
  <w:style w:type="character" w:customStyle="1" w:styleId="a8">
    <w:name w:val="Нижний колонтитул Знак"/>
    <w:basedOn w:val="a0"/>
    <w:link w:val="a7"/>
    <w:uiPriority w:val="99"/>
    <w:rsid w:val="006A3D5A"/>
    <w:rPr>
      <w:rFonts w:ascii="Courier New" w:eastAsia="Courier New" w:hAnsi="Courier New" w:cs="Courier New"/>
      <w:color w:val="000000"/>
      <w:sz w:val="24"/>
      <w:szCs w:val="24"/>
      <w:lang w:eastAsia="uk-UA" w:bidi="uk-UA"/>
    </w:rPr>
  </w:style>
  <w:style w:type="paragraph" w:styleId="a9">
    <w:name w:val="List Paragraph"/>
    <w:basedOn w:val="a"/>
    <w:uiPriority w:val="34"/>
    <w:qFormat/>
    <w:rsid w:val="002574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11324</Words>
  <Characters>6456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5</cp:revision>
  <dcterms:created xsi:type="dcterms:W3CDTF">2022-04-03T17:11:00Z</dcterms:created>
  <dcterms:modified xsi:type="dcterms:W3CDTF">2022-04-11T07:13:00Z</dcterms:modified>
</cp:coreProperties>
</file>