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A21" w:rsidRPr="00A87A21" w:rsidRDefault="00A87A21" w:rsidP="00A87A21">
      <w:pPr>
        <w:ind w:firstLine="540"/>
        <w:jc w:val="center"/>
        <w:outlineLvl w:val="0"/>
        <w:rPr>
          <w:b/>
          <w:sz w:val="22"/>
          <w:szCs w:val="22"/>
        </w:rPr>
      </w:pPr>
      <w:bookmarkStart w:id="0" w:name="_Toc291163453"/>
      <w:r>
        <w:rPr>
          <w:b/>
          <w:sz w:val="22"/>
          <w:szCs w:val="22"/>
          <w:lang w:val="uk-UA"/>
        </w:rPr>
        <w:t xml:space="preserve">Лабораторна робота </w:t>
      </w:r>
      <w:bookmarkEnd w:id="0"/>
    </w:p>
    <w:p w:rsidR="00A87A21" w:rsidRDefault="00A87A21" w:rsidP="00A87A21">
      <w:pPr>
        <w:ind w:firstLine="540"/>
        <w:jc w:val="center"/>
        <w:rPr>
          <w:b/>
          <w:sz w:val="22"/>
          <w:szCs w:val="22"/>
          <w:lang w:val="uk-UA"/>
        </w:rPr>
      </w:pPr>
    </w:p>
    <w:p w:rsidR="00A87A21" w:rsidRDefault="00A87A21" w:rsidP="00A87A21">
      <w:pPr>
        <w:ind w:firstLine="540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КОАГУЛЯЦІЯ</w:t>
      </w:r>
    </w:p>
    <w:p w:rsidR="00A87A21" w:rsidRDefault="00A87A21" w:rsidP="00A87A21">
      <w:pPr>
        <w:ind w:firstLine="540"/>
        <w:jc w:val="center"/>
        <w:rPr>
          <w:sz w:val="22"/>
          <w:szCs w:val="22"/>
          <w:lang w:val="uk-UA"/>
        </w:rPr>
      </w:pPr>
    </w:p>
    <w:p w:rsidR="00A87A21" w:rsidRDefault="00A87A21" w:rsidP="00A87A21">
      <w:pPr>
        <w:ind w:firstLine="540"/>
        <w:jc w:val="both"/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Мета роботи:</w:t>
      </w:r>
      <w:r>
        <w:rPr>
          <w:sz w:val="22"/>
          <w:szCs w:val="22"/>
          <w:lang w:val="uk-UA"/>
        </w:rPr>
        <w:t xml:space="preserve"> Ознайомитись з методами коагуляції гідрофобних та гідрофільних </w:t>
      </w:r>
      <w:proofErr w:type="spellStart"/>
      <w:r>
        <w:rPr>
          <w:sz w:val="22"/>
          <w:szCs w:val="22"/>
          <w:lang w:val="uk-UA"/>
        </w:rPr>
        <w:t>золей</w:t>
      </w:r>
      <w:proofErr w:type="spellEnd"/>
      <w:r>
        <w:rPr>
          <w:sz w:val="22"/>
          <w:szCs w:val="22"/>
          <w:lang w:val="uk-UA"/>
        </w:rPr>
        <w:t xml:space="preserve">. Приготувати золь і провести коагуляцію електролітами, що містять іони-коагулятори різної величини заряду. Підрахувати поріг коагуляції  для кожного електроліту, який містить </w:t>
      </w:r>
      <w:proofErr w:type="spellStart"/>
      <w:r>
        <w:rPr>
          <w:sz w:val="22"/>
          <w:szCs w:val="22"/>
          <w:lang w:val="uk-UA"/>
        </w:rPr>
        <w:t>протиіони</w:t>
      </w:r>
      <w:proofErr w:type="spellEnd"/>
      <w:r>
        <w:rPr>
          <w:sz w:val="22"/>
          <w:szCs w:val="22"/>
          <w:lang w:val="uk-UA"/>
        </w:rPr>
        <w:t xml:space="preserve"> різної валентності. Перевірити виконання правила Шульце-Гарді. Вивчити явище захисту й перезарядки </w:t>
      </w:r>
      <w:proofErr w:type="spellStart"/>
      <w:r>
        <w:rPr>
          <w:sz w:val="22"/>
          <w:szCs w:val="22"/>
          <w:lang w:val="uk-UA"/>
        </w:rPr>
        <w:t>золей</w:t>
      </w:r>
      <w:proofErr w:type="spellEnd"/>
      <w:r>
        <w:rPr>
          <w:sz w:val="22"/>
          <w:szCs w:val="22"/>
          <w:lang w:val="uk-UA"/>
        </w:rPr>
        <w:t>.</w:t>
      </w:r>
    </w:p>
    <w:p w:rsidR="00A87A21" w:rsidRDefault="00A87A21" w:rsidP="00A87A21">
      <w:pPr>
        <w:ind w:firstLine="540"/>
        <w:rPr>
          <w:sz w:val="22"/>
          <w:szCs w:val="22"/>
          <w:lang w:val="uk-UA"/>
        </w:rPr>
      </w:pPr>
    </w:p>
    <w:p w:rsidR="00A87A21" w:rsidRDefault="00A87A21" w:rsidP="00A87A21">
      <w:pPr>
        <w:ind w:firstLine="540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Теоретична частина</w:t>
      </w:r>
    </w:p>
    <w:p w:rsidR="00A87A21" w:rsidRDefault="00A87A21" w:rsidP="00A87A21">
      <w:pPr>
        <w:ind w:firstLine="540"/>
        <w:jc w:val="both"/>
        <w:rPr>
          <w:sz w:val="22"/>
          <w:szCs w:val="22"/>
          <w:lang w:val="uk-UA"/>
        </w:rPr>
      </w:pPr>
      <w:proofErr w:type="spellStart"/>
      <w:r>
        <w:rPr>
          <w:sz w:val="22"/>
          <w:szCs w:val="22"/>
          <w:lang w:val="uk-UA"/>
        </w:rPr>
        <w:t>Відміність</w:t>
      </w:r>
      <w:proofErr w:type="spellEnd"/>
      <w:r>
        <w:rPr>
          <w:sz w:val="22"/>
          <w:szCs w:val="22"/>
          <w:lang w:val="uk-UA"/>
        </w:rPr>
        <w:t xml:space="preserve"> колоїдних систем – це їх нестійкість, що приводить в багатьох випадках до виділення осадів від додавання незначної кількості електролітів. При цьому осади зберігають хімічний склад дисперсної фази. Наслідком нестійкості </w:t>
      </w:r>
      <w:proofErr w:type="spellStart"/>
      <w:r>
        <w:rPr>
          <w:sz w:val="22"/>
          <w:szCs w:val="22"/>
          <w:lang w:val="uk-UA"/>
        </w:rPr>
        <w:t>золей</w:t>
      </w:r>
      <w:proofErr w:type="spellEnd"/>
      <w:r>
        <w:rPr>
          <w:sz w:val="22"/>
          <w:szCs w:val="22"/>
          <w:lang w:val="uk-UA"/>
        </w:rPr>
        <w:t xml:space="preserve"> може бути нестійкість їх дисперсності.</w:t>
      </w:r>
    </w:p>
    <w:p w:rsidR="00A87A21" w:rsidRDefault="00A87A21" w:rsidP="00A87A21">
      <w:pPr>
        <w:ind w:firstLine="54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Проф. Н.П. </w:t>
      </w:r>
      <w:proofErr w:type="spellStart"/>
      <w:r>
        <w:rPr>
          <w:sz w:val="22"/>
          <w:szCs w:val="22"/>
          <w:lang w:val="uk-UA"/>
        </w:rPr>
        <w:t>Пєсков</w:t>
      </w:r>
      <w:proofErr w:type="spellEnd"/>
      <w:r>
        <w:rPr>
          <w:sz w:val="22"/>
          <w:szCs w:val="22"/>
          <w:lang w:val="uk-UA"/>
        </w:rPr>
        <w:t xml:space="preserve"> ввів у науку про колоїдні системи поняття: </w:t>
      </w:r>
      <w:proofErr w:type="spellStart"/>
      <w:r>
        <w:rPr>
          <w:i/>
          <w:sz w:val="22"/>
          <w:szCs w:val="22"/>
          <w:lang w:val="uk-UA"/>
        </w:rPr>
        <w:t>агрегативної</w:t>
      </w:r>
      <w:proofErr w:type="spellEnd"/>
      <w:r>
        <w:rPr>
          <w:sz w:val="22"/>
          <w:szCs w:val="22"/>
          <w:lang w:val="uk-UA"/>
        </w:rPr>
        <w:t xml:space="preserve"> та </w:t>
      </w:r>
      <w:r>
        <w:rPr>
          <w:i/>
          <w:sz w:val="22"/>
          <w:szCs w:val="22"/>
          <w:lang w:val="uk-UA"/>
        </w:rPr>
        <w:t>молекулярно-кінетичної</w:t>
      </w:r>
      <w:r>
        <w:rPr>
          <w:sz w:val="22"/>
          <w:szCs w:val="22"/>
          <w:lang w:val="uk-UA"/>
        </w:rPr>
        <w:t xml:space="preserve"> стійкості. </w:t>
      </w:r>
      <w:proofErr w:type="spellStart"/>
      <w:r>
        <w:rPr>
          <w:sz w:val="22"/>
          <w:szCs w:val="22"/>
          <w:lang w:val="uk-UA"/>
        </w:rPr>
        <w:t>Агрегативна</w:t>
      </w:r>
      <w:proofErr w:type="spellEnd"/>
      <w:r>
        <w:rPr>
          <w:sz w:val="22"/>
          <w:szCs w:val="22"/>
          <w:lang w:val="uk-UA"/>
        </w:rPr>
        <w:t xml:space="preserve"> стійкість залежить від здатності системи в тій чи іншій мірі зберігати ступень дисперсності міцел що її утворили. Кінетична стійкість залежить від здатності </w:t>
      </w:r>
      <w:proofErr w:type="spellStart"/>
      <w:r>
        <w:rPr>
          <w:sz w:val="22"/>
          <w:szCs w:val="22"/>
          <w:lang w:val="uk-UA"/>
        </w:rPr>
        <w:t>диспергованих</w:t>
      </w:r>
      <w:proofErr w:type="spellEnd"/>
      <w:r>
        <w:rPr>
          <w:sz w:val="22"/>
          <w:szCs w:val="22"/>
          <w:lang w:val="uk-UA"/>
        </w:rPr>
        <w:t xml:space="preserve"> частинок, не змінюючи ступеню своєї дисперсності, протистояти дії сили тяжіння або </w:t>
      </w:r>
      <w:proofErr w:type="spellStart"/>
      <w:r>
        <w:rPr>
          <w:sz w:val="22"/>
          <w:szCs w:val="22"/>
          <w:lang w:val="uk-UA"/>
        </w:rPr>
        <w:t>центробіжній</w:t>
      </w:r>
      <w:proofErr w:type="spellEnd"/>
      <w:r>
        <w:rPr>
          <w:sz w:val="22"/>
          <w:szCs w:val="22"/>
          <w:lang w:val="uk-UA"/>
        </w:rPr>
        <w:t xml:space="preserve"> силі, які прагнуть визвати виділення міцел із золю.   </w:t>
      </w:r>
    </w:p>
    <w:p w:rsidR="00A87A21" w:rsidRDefault="00A87A21" w:rsidP="00A87A21">
      <w:pPr>
        <w:ind w:firstLine="540"/>
        <w:jc w:val="both"/>
        <w:rPr>
          <w:sz w:val="22"/>
          <w:szCs w:val="22"/>
          <w:lang w:val="uk-UA"/>
        </w:rPr>
      </w:pPr>
      <w:proofErr w:type="spellStart"/>
      <w:r>
        <w:rPr>
          <w:sz w:val="22"/>
          <w:szCs w:val="22"/>
          <w:lang w:val="uk-UA"/>
        </w:rPr>
        <w:t>Агрегативна</w:t>
      </w:r>
      <w:proofErr w:type="spellEnd"/>
      <w:r>
        <w:rPr>
          <w:sz w:val="22"/>
          <w:szCs w:val="22"/>
          <w:lang w:val="uk-UA"/>
        </w:rPr>
        <w:t xml:space="preserve"> стійкість </w:t>
      </w:r>
      <w:proofErr w:type="spellStart"/>
      <w:r>
        <w:rPr>
          <w:sz w:val="22"/>
          <w:szCs w:val="22"/>
          <w:lang w:val="uk-UA"/>
        </w:rPr>
        <w:t>обгрунтовується</w:t>
      </w:r>
      <w:proofErr w:type="spellEnd"/>
      <w:r>
        <w:rPr>
          <w:sz w:val="22"/>
          <w:szCs w:val="22"/>
          <w:lang w:val="uk-UA"/>
        </w:rPr>
        <w:t xml:space="preserve">, з одного боку, наявністю у колоїдних частинок однойменних зарядів, що заважає їм </w:t>
      </w:r>
      <w:proofErr w:type="spellStart"/>
      <w:r>
        <w:rPr>
          <w:sz w:val="22"/>
          <w:szCs w:val="22"/>
          <w:lang w:val="uk-UA"/>
        </w:rPr>
        <w:t>з’єднуваться</w:t>
      </w:r>
      <w:proofErr w:type="spellEnd"/>
      <w:r>
        <w:rPr>
          <w:sz w:val="22"/>
          <w:szCs w:val="22"/>
          <w:lang w:val="uk-UA"/>
        </w:rPr>
        <w:t xml:space="preserve"> в більш крупні агрегати. З іншого боку – </w:t>
      </w:r>
      <w:proofErr w:type="spellStart"/>
      <w:r>
        <w:rPr>
          <w:sz w:val="22"/>
          <w:szCs w:val="22"/>
          <w:lang w:val="uk-UA"/>
        </w:rPr>
        <w:t>агрегативну</w:t>
      </w:r>
      <w:proofErr w:type="spellEnd"/>
      <w:r>
        <w:rPr>
          <w:sz w:val="22"/>
          <w:szCs w:val="22"/>
          <w:lang w:val="uk-UA"/>
        </w:rPr>
        <w:t xml:space="preserve"> стійкість </w:t>
      </w:r>
      <w:proofErr w:type="spellStart"/>
      <w:r>
        <w:rPr>
          <w:sz w:val="22"/>
          <w:szCs w:val="22"/>
          <w:lang w:val="uk-UA"/>
        </w:rPr>
        <w:t>колоїдніх</w:t>
      </w:r>
      <w:proofErr w:type="spellEnd"/>
      <w:r>
        <w:rPr>
          <w:sz w:val="22"/>
          <w:szCs w:val="22"/>
          <w:lang w:val="uk-UA"/>
        </w:rPr>
        <w:t xml:space="preserve"> систем можна </w:t>
      </w:r>
      <w:proofErr w:type="spellStart"/>
      <w:r>
        <w:rPr>
          <w:sz w:val="22"/>
          <w:szCs w:val="22"/>
          <w:lang w:val="uk-UA"/>
        </w:rPr>
        <w:t>обгрунтувати</w:t>
      </w:r>
      <w:proofErr w:type="spellEnd"/>
      <w:r>
        <w:rPr>
          <w:sz w:val="22"/>
          <w:szCs w:val="22"/>
          <w:lang w:val="uk-UA"/>
        </w:rPr>
        <w:t xml:space="preserve"> тим, що навколо колоїдних частинок можуть утворюватись тісно пов’язані з ними </w:t>
      </w:r>
      <w:proofErr w:type="spellStart"/>
      <w:r>
        <w:rPr>
          <w:sz w:val="22"/>
          <w:szCs w:val="22"/>
          <w:lang w:val="uk-UA"/>
        </w:rPr>
        <w:t>сольватні</w:t>
      </w:r>
      <w:proofErr w:type="spellEnd"/>
      <w:r>
        <w:rPr>
          <w:sz w:val="22"/>
          <w:szCs w:val="22"/>
          <w:lang w:val="uk-UA"/>
        </w:rPr>
        <w:t xml:space="preserve"> оболонки з молекул розчинника.</w:t>
      </w:r>
    </w:p>
    <w:p w:rsidR="00A87A21" w:rsidRDefault="00A87A21" w:rsidP="00A87A21">
      <w:pPr>
        <w:ind w:firstLine="54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Перехід колоїдів до істинного розчину супроводжується збільшенням дисперсності, в той час коли протилежний процес йде за рахунок з</w:t>
      </w:r>
      <w:r>
        <w:rPr>
          <w:sz w:val="22"/>
          <w:szCs w:val="22"/>
        </w:rPr>
        <w:t>’</w:t>
      </w:r>
      <w:r>
        <w:rPr>
          <w:sz w:val="22"/>
          <w:szCs w:val="22"/>
          <w:lang w:val="uk-UA"/>
        </w:rPr>
        <w:t xml:space="preserve">єднання міцел, що веде до збільшення розміру колоїдних частинок. Останнє явище зветься </w:t>
      </w:r>
      <w:r>
        <w:rPr>
          <w:i/>
          <w:sz w:val="22"/>
          <w:szCs w:val="22"/>
          <w:lang w:val="uk-UA"/>
        </w:rPr>
        <w:t>коагуляцією</w:t>
      </w:r>
      <w:r>
        <w:rPr>
          <w:sz w:val="22"/>
          <w:szCs w:val="22"/>
          <w:lang w:val="uk-UA"/>
        </w:rPr>
        <w:t xml:space="preserve">. </w:t>
      </w:r>
    </w:p>
    <w:p w:rsidR="00A87A21" w:rsidRDefault="00A87A21" w:rsidP="00A87A21">
      <w:pPr>
        <w:ind w:firstLine="54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Частинки спочатку можливо виявити під звичайним мікроскопом, а потім, по мірі росту дисперсної фази, вони  можуть </w:t>
      </w:r>
      <w:proofErr w:type="spellStart"/>
      <w:r>
        <w:rPr>
          <w:sz w:val="22"/>
          <w:szCs w:val="22"/>
          <w:lang w:val="uk-UA"/>
        </w:rPr>
        <w:t>зліпатися</w:t>
      </w:r>
      <w:proofErr w:type="spellEnd"/>
      <w:r>
        <w:rPr>
          <w:sz w:val="22"/>
          <w:szCs w:val="22"/>
          <w:lang w:val="uk-UA"/>
        </w:rPr>
        <w:t xml:space="preserve"> одна з одною в більш великі агрегати, що випадають в осад. Зовні коагуляція часто супроводжується появою муті, зміною забарвлення колоїдних розчинів і, в решті решт, утворенням осаду. Явище випадіння дисперсної фази в осад під дією сили тяжіння зветься </w:t>
      </w:r>
      <w:r>
        <w:rPr>
          <w:i/>
          <w:sz w:val="22"/>
          <w:szCs w:val="22"/>
          <w:lang w:val="uk-UA"/>
        </w:rPr>
        <w:t>седиментацією</w:t>
      </w:r>
      <w:r>
        <w:rPr>
          <w:sz w:val="22"/>
          <w:szCs w:val="22"/>
          <w:lang w:val="uk-UA"/>
        </w:rPr>
        <w:t xml:space="preserve"> (осадженням). </w:t>
      </w:r>
    </w:p>
    <w:p w:rsidR="00A87A21" w:rsidRDefault="00A87A21" w:rsidP="00A87A21">
      <w:pPr>
        <w:ind w:firstLine="54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Коагуляцію може спричинити дія на колоїдну систему  різних за своєю природою факторів: довгочасний діаліз (очистка </w:t>
      </w:r>
      <w:proofErr w:type="spellStart"/>
      <w:r>
        <w:rPr>
          <w:sz w:val="22"/>
          <w:szCs w:val="22"/>
          <w:lang w:val="uk-UA"/>
        </w:rPr>
        <w:t>золей</w:t>
      </w:r>
      <w:proofErr w:type="spellEnd"/>
      <w:r>
        <w:rPr>
          <w:sz w:val="22"/>
          <w:szCs w:val="22"/>
          <w:lang w:val="uk-UA"/>
        </w:rPr>
        <w:t xml:space="preserve">), додавання розчинів електролітів, додавання неелектролітів, механічна дія (розмішування або </w:t>
      </w:r>
      <w:proofErr w:type="spellStart"/>
      <w:r>
        <w:rPr>
          <w:sz w:val="22"/>
          <w:szCs w:val="22"/>
          <w:lang w:val="uk-UA"/>
        </w:rPr>
        <w:t>зтрушування</w:t>
      </w:r>
      <w:proofErr w:type="spellEnd"/>
      <w:r>
        <w:rPr>
          <w:sz w:val="22"/>
          <w:szCs w:val="22"/>
          <w:lang w:val="uk-UA"/>
        </w:rPr>
        <w:t>), сильне охолодження або нагрівання, пропускання електричного струму і   дія променистої енергії. Іноді коагуляція може виникнути в результаті “старіння” або хімічних змін, що проходять в золях.</w:t>
      </w:r>
    </w:p>
    <w:p w:rsidR="00A87A21" w:rsidRDefault="00A87A21" w:rsidP="00A87A21">
      <w:pPr>
        <w:ind w:firstLine="54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Коагуляція ліофобних </w:t>
      </w:r>
      <w:proofErr w:type="spellStart"/>
      <w:r>
        <w:rPr>
          <w:sz w:val="22"/>
          <w:szCs w:val="22"/>
          <w:lang w:val="uk-UA"/>
        </w:rPr>
        <w:t>золей</w:t>
      </w:r>
      <w:proofErr w:type="spellEnd"/>
      <w:r>
        <w:rPr>
          <w:sz w:val="22"/>
          <w:szCs w:val="22"/>
          <w:lang w:val="uk-UA"/>
        </w:rPr>
        <w:t xml:space="preserve"> спричиняється розчинами всіх електролітів. </w:t>
      </w:r>
      <w:proofErr w:type="spellStart"/>
      <w:r>
        <w:rPr>
          <w:sz w:val="22"/>
          <w:szCs w:val="22"/>
          <w:lang w:val="uk-UA"/>
        </w:rPr>
        <w:t>Коагулюючою</w:t>
      </w:r>
      <w:proofErr w:type="spellEnd"/>
      <w:r>
        <w:rPr>
          <w:sz w:val="22"/>
          <w:szCs w:val="22"/>
          <w:lang w:val="uk-UA"/>
        </w:rPr>
        <w:t xml:space="preserve"> частиною електроліту може бути один з його іонів. Коагуляція починається, коли концентрація електроліту починає перевищувати мінімальну величину, що зветься </w:t>
      </w:r>
      <w:r>
        <w:rPr>
          <w:i/>
          <w:sz w:val="22"/>
          <w:szCs w:val="22"/>
          <w:lang w:val="uk-UA"/>
        </w:rPr>
        <w:t>порогом коагуляції</w:t>
      </w:r>
      <w:r>
        <w:rPr>
          <w:sz w:val="22"/>
          <w:szCs w:val="22"/>
          <w:lang w:val="uk-UA"/>
        </w:rPr>
        <w:t>.</w:t>
      </w:r>
    </w:p>
    <w:p w:rsidR="00A87A21" w:rsidRDefault="00A87A21" w:rsidP="00A87A21">
      <w:pPr>
        <w:ind w:firstLine="540"/>
        <w:jc w:val="both"/>
        <w:rPr>
          <w:sz w:val="22"/>
          <w:szCs w:val="22"/>
          <w:lang w:val="uk-UA"/>
        </w:rPr>
      </w:pPr>
      <w:proofErr w:type="spellStart"/>
      <w:r>
        <w:rPr>
          <w:i/>
          <w:sz w:val="22"/>
          <w:szCs w:val="22"/>
          <w:lang w:val="uk-UA"/>
        </w:rPr>
        <w:t>Коагулююча</w:t>
      </w:r>
      <w:proofErr w:type="spellEnd"/>
      <w:r>
        <w:rPr>
          <w:i/>
          <w:sz w:val="22"/>
          <w:szCs w:val="22"/>
          <w:lang w:val="uk-UA"/>
        </w:rPr>
        <w:t xml:space="preserve"> дія визначається валентністю того іону, котрий має заряд, протилежний за знаком заряду колоїдної частинки. З підвищенням заряду </w:t>
      </w:r>
      <w:proofErr w:type="spellStart"/>
      <w:r>
        <w:rPr>
          <w:i/>
          <w:sz w:val="22"/>
          <w:szCs w:val="22"/>
          <w:lang w:val="uk-UA"/>
        </w:rPr>
        <w:t>коагулюючого</w:t>
      </w:r>
      <w:proofErr w:type="spellEnd"/>
      <w:r>
        <w:rPr>
          <w:i/>
          <w:sz w:val="22"/>
          <w:szCs w:val="22"/>
          <w:lang w:val="uk-UA"/>
        </w:rPr>
        <w:t xml:space="preserve"> іону </w:t>
      </w:r>
      <w:proofErr w:type="spellStart"/>
      <w:r>
        <w:rPr>
          <w:i/>
          <w:sz w:val="22"/>
          <w:szCs w:val="22"/>
          <w:lang w:val="uk-UA"/>
        </w:rPr>
        <w:t>коагулююча</w:t>
      </w:r>
      <w:proofErr w:type="spellEnd"/>
      <w:r>
        <w:rPr>
          <w:i/>
          <w:sz w:val="22"/>
          <w:szCs w:val="22"/>
          <w:lang w:val="uk-UA"/>
        </w:rPr>
        <w:t xml:space="preserve"> дія цього електроліту підвищується. Це положення відоме під назвою правила </w:t>
      </w:r>
      <w:proofErr w:type="spellStart"/>
      <w:r>
        <w:rPr>
          <w:i/>
          <w:sz w:val="22"/>
          <w:szCs w:val="22"/>
          <w:lang w:val="uk-UA"/>
        </w:rPr>
        <w:t>Шульце-</w:t>
      </w:r>
      <w:proofErr w:type="spellEnd"/>
      <w:r>
        <w:rPr>
          <w:i/>
          <w:sz w:val="22"/>
          <w:szCs w:val="22"/>
          <w:lang w:val="uk-UA"/>
        </w:rPr>
        <w:t xml:space="preserve"> Гарді. </w:t>
      </w:r>
      <w:r>
        <w:rPr>
          <w:sz w:val="22"/>
          <w:szCs w:val="22"/>
          <w:lang w:val="uk-UA"/>
        </w:rPr>
        <w:t xml:space="preserve">Для іонів однакової валентності </w:t>
      </w:r>
      <w:proofErr w:type="spellStart"/>
      <w:r>
        <w:rPr>
          <w:sz w:val="22"/>
          <w:szCs w:val="22"/>
          <w:lang w:val="uk-UA"/>
        </w:rPr>
        <w:t>коагулююча</w:t>
      </w:r>
      <w:proofErr w:type="spellEnd"/>
      <w:r>
        <w:rPr>
          <w:sz w:val="22"/>
          <w:szCs w:val="22"/>
          <w:lang w:val="uk-UA"/>
        </w:rPr>
        <w:t xml:space="preserve"> здатність підвищується з зростанням радіуса іону (або зі </w:t>
      </w:r>
      <w:proofErr w:type="spellStart"/>
      <w:r>
        <w:rPr>
          <w:sz w:val="22"/>
          <w:szCs w:val="22"/>
          <w:lang w:val="uk-UA"/>
        </w:rPr>
        <w:t>зменьшенням</w:t>
      </w:r>
      <w:proofErr w:type="spellEnd"/>
      <w:r>
        <w:rPr>
          <w:sz w:val="22"/>
          <w:szCs w:val="22"/>
          <w:lang w:val="uk-UA"/>
        </w:rPr>
        <w:t xml:space="preserve"> радіусу гідратованого іону). Наприклад , катіони лужних металів за </w:t>
      </w:r>
      <w:proofErr w:type="spellStart"/>
      <w:r>
        <w:rPr>
          <w:sz w:val="22"/>
          <w:szCs w:val="22"/>
          <w:lang w:val="uk-UA"/>
        </w:rPr>
        <w:t>коагулюючою</w:t>
      </w:r>
      <w:proofErr w:type="spellEnd"/>
      <w:r>
        <w:rPr>
          <w:sz w:val="22"/>
          <w:szCs w:val="22"/>
          <w:lang w:val="uk-UA"/>
        </w:rPr>
        <w:t xml:space="preserve"> здатністю можна розташувати у звичайний </w:t>
      </w:r>
      <w:proofErr w:type="spellStart"/>
      <w:r>
        <w:rPr>
          <w:sz w:val="22"/>
          <w:szCs w:val="22"/>
          <w:lang w:val="uk-UA"/>
        </w:rPr>
        <w:t>ліотропний</w:t>
      </w:r>
      <w:proofErr w:type="spellEnd"/>
      <w:r>
        <w:rPr>
          <w:sz w:val="22"/>
          <w:szCs w:val="22"/>
          <w:lang w:val="uk-UA"/>
        </w:rPr>
        <w:t xml:space="preserve"> ряд:</w:t>
      </w:r>
    </w:p>
    <w:p w:rsidR="00A87A21" w:rsidRDefault="00A87A21" w:rsidP="00A87A21">
      <w:pPr>
        <w:ind w:firstLine="540"/>
        <w:jc w:val="center"/>
        <w:rPr>
          <w:sz w:val="22"/>
          <w:szCs w:val="22"/>
          <w:lang w:val="uk-UA"/>
        </w:rPr>
      </w:pPr>
      <w:proofErr w:type="spellStart"/>
      <w:r>
        <w:rPr>
          <w:sz w:val="22"/>
          <w:szCs w:val="22"/>
          <w:lang w:val="uk-UA"/>
        </w:rPr>
        <w:t>Cs</w:t>
      </w:r>
      <w:r>
        <w:rPr>
          <w:sz w:val="22"/>
          <w:szCs w:val="22"/>
          <w:vertAlign w:val="superscript"/>
          <w:lang w:val="uk-UA"/>
        </w:rPr>
        <w:t>+</w:t>
      </w:r>
      <w:proofErr w:type="spellEnd"/>
      <w:r>
        <w:rPr>
          <w:sz w:val="22"/>
          <w:szCs w:val="22"/>
          <w:lang w:val="uk-UA"/>
        </w:rPr>
        <w:t xml:space="preserve">  &gt;  </w:t>
      </w:r>
      <w:proofErr w:type="spellStart"/>
      <w:r>
        <w:rPr>
          <w:sz w:val="22"/>
          <w:szCs w:val="22"/>
          <w:lang w:val="uk-UA"/>
        </w:rPr>
        <w:t>Rb</w:t>
      </w:r>
      <w:r>
        <w:rPr>
          <w:sz w:val="22"/>
          <w:szCs w:val="22"/>
          <w:vertAlign w:val="superscript"/>
          <w:lang w:val="uk-UA"/>
        </w:rPr>
        <w:t>+</w:t>
      </w:r>
      <w:proofErr w:type="spellEnd"/>
      <w:r>
        <w:rPr>
          <w:sz w:val="22"/>
          <w:szCs w:val="22"/>
          <w:lang w:val="uk-UA"/>
        </w:rPr>
        <w:t xml:space="preserve">  &gt;  K</w:t>
      </w:r>
      <w:r>
        <w:rPr>
          <w:sz w:val="22"/>
          <w:szCs w:val="22"/>
          <w:vertAlign w:val="superscript"/>
          <w:lang w:val="uk-UA"/>
        </w:rPr>
        <w:t>+</w:t>
      </w:r>
      <w:r>
        <w:rPr>
          <w:sz w:val="22"/>
          <w:szCs w:val="22"/>
          <w:lang w:val="uk-UA"/>
        </w:rPr>
        <w:t xml:space="preserve">  &gt;  </w:t>
      </w:r>
      <w:proofErr w:type="spellStart"/>
      <w:r>
        <w:rPr>
          <w:sz w:val="22"/>
          <w:szCs w:val="22"/>
          <w:lang w:val="uk-UA"/>
        </w:rPr>
        <w:t>Na</w:t>
      </w:r>
      <w:r>
        <w:rPr>
          <w:sz w:val="22"/>
          <w:szCs w:val="22"/>
          <w:vertAlign w:val="superscript"/>
          <w:lang w:val="uk-UA"/>
        </w:rPr>
        <w:t>+</w:t>
      </w:r>
      <w:proofErr w:type="spellEnd"/>
      <w:r>
        <w:rPr>
          <w:sz w:val="22"/>
          <w:szCs w:val="22"/>
          <w:lang w:val="uk-UA"/>
        </w:rPr>
        <w:t xml:space="preserve">  &gt;  </w:t>
      </w:r>
      <w:proofErr w:type="spellStart"/>
      <w:r>
        <w:rPr>
          <w:sz w:val="22"/>
          <w:szCs w:val="22"/>
          <w:lang w:val="uk-UA"/>
        </w:rPr>
        <w:t>Li</w:t>
      </w:r>
      <w:r>
        <w:rPr>
          <w:sz w:val="22"/>
          <w:szCs w:val="22"/>
          <w:vertAlign w:val="superscript"/>
          <w:lang w:val="uk-UA"/>
        </w:rPr>
        <w:t>+</w:t>
      </w:r>
      <w:proofErr w:type="spellEnd"/>
    </w:p>
    <w:p w:rsidR="00A87A21" w:rsidRDefault="00A87A21" w:rsidP="00A87A21">
      <w:pPr>
        <w:ind w:firstLine="54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У всіх випадках причиною коагуляції буває </w:t>
      </w:r>
      <w:proofErr w:type="spellStart"/>
      <w:r>
        <w:rPr>
          <w:sz w:val="22"/>
          <w:szCs w:val="22"/>
          <w:lang w:val="uk-UA"/>
        </w:rPr>
        <w:t>зменьшення</w:t>
      </w:r>
      <w:proofErr w:type="spellEnd"/>
      <w:r>
        <w:rPr>
          <w:sz w:val="22"/>
          <w:szCs w:val="22"/>
          <w:lang w:val="uk-UA"/>
        </w:rPr>
        <w:t xml:space="preserve"> зв’язку міцел з оточуючим їх дисперс</w:t>
      </w:r>
      <w:r w:rsidR="004D0CC9">
        <w:rPr>
          <w:sz w:val="22"/>
          <w:szCs w:val="22"/>
          <w:lang w:val="uk-UA"/>
        </w:rPr>
        <w:t>ій</w:t>
      </w:r>
      <w:r>
        <w:rPr>
          <w:sz w:val="22"/>
          <w:szCs w:val="22"/>
          <w:lang w:val="uk-UA"/>
        </w:rPr>
        <w:t>ним середовищем.</w:t>
      </w:r>
    </w:p>
    <w:p w:rsidR="00A87A21" w:rsidRDefault="00A87A21" w:rsidP="00A87A21">
      <w:pPr>
        <w:ind w:firstLine="54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У типових ліофобних колоїдних системах </w:t>
      </w:r>
      <w:proofErr w:type="spellStart"/>
      <w:r>
        <w:rPr>
          <w:sz w:val="22"/>
          <w:szCs w:val="22"/>
          <w:lang w:val="uk-UA"/>
        </w:rPr>
        <w:t>агрегативна</w:t>
      </w:r>
      <w:proofErr w:type="spellEnd"/>
      <w:r>
        <w:rPr>
          <w:sz w:val="22"/>
          <w:szCs w:val="22"/>
          <w:lang w:val="uk-UA"/>
        </w:rPr>
        <w:t xml:space="preserve"> стійкість </w:t>
      </w:r>
      <w:proofErr w:type="spellStart"/>
      <w:r>
        <w:rPr>
          <w:sz w:val="22"/>
          <w:szCs w:val="22"/>
          <w:lang w:val="uk-UA"/>
        </w:rPr>
        <w:t>золей</w:t>
      </w:r>
      <w:proofErr w:type="spellEnd"/>
      <w:r>
        <w:rPr>
          <w:sz w:val="22"/>
          <w:szCs w:val="22"/>
          <w:lang w:val="uk-UA"/>
        </w:rPr>
        <w:t xml:space="preserve"> залежить від тих іонів, котрі адсорбовані на поверхні їх частинок.</w:t>
      </w:r>
    </w:p>
    <w:p w:rsidR="004D0CC9" w:rsidRDefault="00A87A21" w:rsidP="00A87A21">
      <w:pPr>
        <w:ind w:firstLine="54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Зазвичай поверхнею ядра міцели адсорбуються іони, однакові або східні з якоюсь із складових частин, що входять до складу молекул, з яких складається ядро,</w:t>
      </w:r>
      <w:r w:rsidR="004D0CC9">
        <w:rPr>
          <w:sz w:val="22"/>
          <w:szCs w:val="22"/>
          <w:lang w:val="uk-UA"/>
        </w:rPr>
        <w:t xml:space="preserve"> це </w:t>
      </w:r>
    </w:p>
    <w:p w:rsidR="00A87A21" w:rsidRDefault="004D0CC9" w:rsidP="004D0CC9">
      <w:pPr>
        <w:jc w:val="both"/>
        <w:rPr>
          <w:sz w:val="22"/>
          <w:szCs w:val="22"/>
          <w:lang w:val="uk-UA"/>
        </w:rPr>
      </w:pPr>
      <w:proofErr w:type="spellStart"/>
      <w:r w:rsidRPr="004D0CC9">
        <w:rPr>
          <w:i/>
          <w:sz w:val="22"/>
          <w:szCs w:val="22"/>
          <w:lang w:val="uk-UA"/>
        </w:rPr>
        <w:t>потенціалвизначаючий</w:t>
      </w:r>
      <w:proofErr w:type="spellEnd"/>
      <w:r w:rsidRPr="004D0CC9">
        <w:rPr>
          <w:i/>
          <w:sz w:val="22"/>
          <w:szCs w:val="22"/>
          <w:lang w:val="uk-UA"/>
        </w:rPr>
        <w:t xml:space="preserve"> шар</w:t>
      </w:r>
      <w:r>
        <w:rPr>
          <w:sz w:val="22"/>
          <w:szCs w:val="22"/>
          <w:lang w:val="uk-UA"/>
        </w:rPr>
        <w:t xml:space="preserve"> іонів.   І</w:t>
      </w:r>
      <w:r w:rsidR="00A87A21">
        <w:rPr>
          <w:sz w:val="22"/>
          <w:szCs w:val="22"/>
          <w:lang w:val="uk-UA"/>
        </w:rPr>
        <w:t>они, з</w:t>
      </w:r>
      <w:r>
        <w:rPr>
          <w:sz w:val="22"/>
          <w:szCs w:val="22"/>
          <w:lang w:val="uk-UA"/>
        </w:rPr>
        <w:t xml:space="preserve">аряджені протилежно  </w:t>
      </w:r>
      <w:proofErr w:type="spellStart"/>
      <w:r>
        <w:rPr>
          <w:sz w:val="22"/>
          <w:szCs w:val="22"/>
          <w:lang w:val="uk-UA"/>
        </w:rPr>
        <w:t>потенціалвизначаючому</w:t>
      </w:r>
      <w:proofErr w:type="spellEnd"/>
      <w:r>
        <w:rPr>
          <w:sz w:val="22"/>
          <w:szCs w:val="22"/>
          <w:lang w:val="uk-UA"/>
        </w:rPr>
        <w:t xml:space="preserve"> шару</w:t>
      </w:r>
      <w:r w:rsidR="00A87A21">
        <w:rPr>
          <w:sz w:val="22"/>
          <w:szCs w:val="22"/>
          <w:lang w:val="uk-UA"/>
        </w:rPr>
        <w:t xml:space="preserve">, звуться </w:t>
      </w:r>
      <w:proofErr w:type="spellStart"/>
      <w:r w:rsidR="00A87A21">
        <w:rPr>
          <w:i/>
          <w:sz w:val="22"/>
          <w:szCs w:val="22"/>
          <w:lang w:val="uk-UA"/>
        </w:rPr>
        <w:t>протиіонами</w:t>
      </w:r>
      <w:proofErr w:type="spellEnd"/>
      <w:r w:rsidR="00A87A21">
        <w:rPr>
          <w:sz w:val="22"/>
          <w:szCs w:val="22"/>
          <w:lang w:val="uk-UA"/>
        </w:rPr>
        <w:t>. Частина</w:t>
      </w:r>
      <w:r>
        <w:rPr>
          <w:sz w:val="22"/>
          <w:szCs w:val="22"/>
          <w:lang w:val="uk-UA"/>
        </w:rPr>
        <w:t xml:space="preserve"> з них пов’язана з іонами </w:t>
      </w:r>
      <w:proofErr w:type="spellStart"/>
      <w:r>
        <w:rPr>
          <w:sz w:val="22"/>
          <w:szCs w:val="22"/>
          <w:lang w:val="uk-UA"/>
        </w:rPr>
        <w:t>потенціалвизначаючого</w:t>
      </w:r>
      <w:proofErr w:type="spellEnd"/>
      <w:r>
        <w:rPr>
          <w:sz w:val="22"/>
          <w:szCs w:val="22"/>
          <w:lang w:val="uk-UA"/>
        </w:rPr>
        <w:t xml:space="preserve"> шару </w:t>
      </w:r>
      <w:r w:rsidR="00A87A21">
        <w:rPr>
          <w:sz w:val="22"/>
          <w:szCs w:val="22"/>
          <w:lang w:val="uk-UA"/>
        </w:rPr>
        <w:t xml:space="preserve">електричними силами та утворює </w:t>
      </w:r>
      <w:r w:rsidR="00A87A21" w:rsidRPr="004D0CC9">
        <w:rPr>
          <w:i/>
          <w:sz w:val="22"/>
          <w:szCs w:val="22"/>
          <w:lang w:val="uk-UA"/>
        </w:rPr>
        <w:t>адсорбційний шар</w:t>
      </w:r>
      <w:r w:rsidR="00A87A21">
        <w:rPr>
          <w:sz w:val="22"/>
          <w:szCs w:val="22"/>
          <w:lang w:val="uk-UA"/>
        </w:rPr>
        <w:t xml:space="preserve"> навколо ядра. Інша частина </w:t>
      </w:r>
      <w:proofErr w:type="spellStart"/>
      <w:r w:rsidR="00A87A21">
        <w:rPr>
          <w:sz w:val="22"/>
          <w:szCs w:val="22"/>
          <w:lang w:val="uk-UA"/>
        </w:rPr>
        <w:t>прот</w:t>
      </w:r>
      <w:r w:rsidR="00D8672C">
        <w:rPr>
          <w:sz w:val="22"/>
          <w:szCs w:val="22"/>
          <w:lang w:val="uk-UA"/>
        </w:rPr>
        <w:t>иіонів</w:t>
      </w:r>
      <w:proofErr w:type="spellEnd"/>
      <w:r w:rsidR="00D8672C">
        <w:rPr>
          <w:sz w:val="22"/>
          <w:szCs w:val="22"/>
          <w:lang w:val="uk-UA"/>
        </w:rPr>
        <w:t xml:space="preserve"> дифундує до </w:t>
      </w:r>
      <w:proofErr w:type="spellStart"/>
      <w:r w:rsidR="00D8672C">
        <w:rPr>
          <w:sz w:val="22"/>
          <w:szCs w:val="22"/>
          <w:lang w:val="uk-UA"/>
        </w:rPr>
        <w:t>десперсійного</w:t>
      </w:r>
      <w:proofErr w:type="spellEnd"/>
      <w:r w:rsidR="00A87A21">
        <w:rPr>
          <w:sz w:val="22"/>
          <w:szCs w:val="22"/>
          <w:lang w:val="uk-UA"/>
        </w:rPr>
        <w:t xml:space="preserve"> середовища, утворюючи </w:t>
      </w:r>
      <w:r w:rsidR="00A87A21">
        <w:rPr>
          <w:i/>
          <w:sz w:val="22"/>
          <w:szCs w:val="22"/>
          <w:lang w:val="uk-UA"/>
        </w:rPr>
        <w:t>дифузний шар</w:t>
      </w:r>
      <w:r w:rsidR="00A87A21">
        <w:rPr>
          <w:sz w:val="22"/>
          <w:szCs w:val="22"/>
          <w:lang w:val="uk-UA"/>
        </w:rPr>
        <w:t xml:space="preserve">, слабо </w:t>
      </w:r>
      <w:proofErr w:type="spellStart"/>
      <w:r w:rsidR="00A87A21">
        <w:rPr>
          <w:sz w:val="22"/>
          <w:szCs w:val="22"/>
          <w:lang w:val="uk-UA"/>
        </w:rPr>
        <w:t>повязаний</w:t>
      </w:r>
      <w:proofErr w:type="spellEnd"/>
      <w:r w:rsidR="00A87A21">
        <w:rPr>
          <w:sz w:val="22"/>
          <w:szCs w:val="22"/>
          <w:lang w:val="uk-UA"/>
        </w:rPr>
        <w:t xml:space="preserve"> з іншою </w:t>
      </w:r>
      <w:r w:rsidR="00A87A21">
        <w:rPr>
          <w:sz w:val="22"/>
          <w:szCs w:val="22"/>
          <w:lang w:val="uk-UA"/>
        </w:rPr>
        <w:lastRenderedPageBreak/>
        <w:t xml:space="preserve">частиною міцели. Так як </w:t>
      </w:r>
      <w:proofErr w:type="spellStart"/>
      <w:r w:rsidR="00A87A21">
        <w:rPr>
          <w:sz w:val="22"/>
          <w:szCs w:val="22"/>
          <w:lang w:val="uk-UA"/>
        </w:rPr>
        <w:t>протиіони</w:t>
      </w:r>
      <w:proofErr w:type="spellEnd"/>
      <w:r w:rsidR="00A87A21">
        <w:rPr>
          <w:sz w:val="22"/>
          <w:szCs w:val="22"/>
          <w:lang w:val="uk-UA"/>
        </w:rPr>
        <w:t xml:space="preserve"> адсорбційного шару несуть </w:t>
      </w:r>
      <w:proofErr w:type="spellStart"/>
      <w:r w:rsidR="00A87A21">
        <w:rPr>
          <w:sz w:val="22"/>
          <w:szCs w:val="22"/>
          <w:lang w:val="uk-UA"/>
        </w:rPr>
        <w:t>меньше</w:t>
      </w:r>
      <w:proofErr w:type="spellEnd"/>
      <w:r w:rsidR="00A87A21">
        <w:rPr>
          <w:sz w:val="22"/>
          <w:szCs w:val="22"/>
          <w:lang w:val="uk-UA"/>
        </w:rPr>
        <w:t xml:space="preserve"> електричних зарядів,ніж адсорбційні іони</w:t>
      </w:r>
      <w:r w:rsidR="00527CD8">
        <w:rPr>
          <w:sz w:val="22"/>
          <w:szCs w:val="22"/>
          <w:lang w:val="uk-UA"/>
        </w:rPr>
        <w:t xml:space="preserve"> </w:t>
      </w:r>
      <w:proofErr w:type="spellStart"/>
      <w:r w:rsidR="00527CD8">
        <w:rPr>
          <w:sz w:val="22"/>
          <w:szCs w:val="22"/>
          <w:lang w:val="uk-UA"/>
        </w:rPr>
        <w:t>потенціалвизначаючого</w:t>
      </w:r>
      <w:proofErr w:type="spellEnd"/>
      <w:r w:rsidR="00527CD8">
        <w:rPr>
          <w:sz w:val="22"/>
          <w:szCs w:val="22"/>
          <w:lang w:val="uk-UA"/>
        </w:rPr>
        <w:t xml:space="preserve"> шару</w:t>
      </w:r>
      <w:r w:rsidR="00A87A21">
        <w:rPr>
          <w:sz w:val="22"/>
          <w:szCs w:val="22"/>
          <w:lang w:val="uk-UA"/>
        </w:rPr>
        <w:t>, то ядро прий</w:t>
      </w:r>
      <w:r w:rsidR="005E4EB2">
        <w:rPr>
          <w:sz w:val="22"/>
          <w:szCs w:val="22"/>
          <w:lang w:val="uk-UA"/>
        </w:rPr>
        <w:t>має знак заряду цих останніх. В</w:t>
      </w:r>
      <w:r w:rsidR="00A87A21">
        <w:rPr>
          <w:sz w:val="22"/>
          <w:szCs w:val="22"/>
          <w:lang w:val="uk-UA"/>
        </w:rPr>
        <w:t xml:space="preserve"> зо</w:t>
      </w:r>
      <w:r w:rsidR="005E4EB2">
        <w:rPr>
          <w:sz w:val="22"/>
          <w:szCs w:val="22"/>
          <w:lang w:val="uk-UA"/>
        </w:rPr>
        <w:t>внішньому електричному полі частинка</w:t>
      </w:r>
      <w:r w:rsidR="00A87A21">
        <w:rPr>
          <w:sz w:val="22"/>
          <w:szCs w:val="22"/>
          <w:lang w:val="uk-UA"/>
        </w:rPr>
        <w:t xml:space="preserve"> разом з </w:t>
      </w:r>
      <w:proofErr w:type="spellStart"/>
      <w:r w:rsidR="005E4EB2">
        <w:rPr>
          <w:sz w:val="22"/>
          <w:szCs w:val="22"/>
          <w:lang w:val="uk-UA"/>
        </w:rPr>
        <w:t>потенціалвизначаючим</w:t>
      </w:r>
      <w:proofErr w:type="spellEnd"/>
      <w:r w:rsidR="005E4EB2">
        <w:rPr>
          <w:sz w:val="22"/>
          <w:szCs w:val="22"/>
          <w:lang w:val="uk-UA"/>
        </w:rPr>
        <w:t xml:space="preserve"> та </w:t>
      </w:r>
      <w:r w:rsidR="00A87A21">
        <w:rPr>
          <w:sz w:val="22"/>
          <w:szCs w:val="22"/>
          <w:lang w:val="uk-UA"/>
        </w:rPr>
        <w:t xml:space="preserve">адсорбційним шаром рухається в одному напрямку, а іони дифузного шару – в протилежному. Стійкість колоїдної системи залежить від стану шарів, оточуючих ядро; вона спадає зі </w:t>
      </w:r>
      <w:proofErr w:type="spellStart"/>
      <w:r w:rsidR="00A87A21">
        <w:rPr>
          <w:sz w:val="22"/>
          <w:szCs w:val="22"/>
          <w:lang w:val="uk-UA"/>
        </w:rPr>
        <w:t>зменьшенням</w:t>
      </w:r>
      <w:proofErr w:type="spellEnd"/>
      <w:r w:rsidR="00A87A21">
        <w:rPr>
          <w:sz w:val="22"/>
          <w:szCs w:val="22"/>
          <w:lang w:val="uk-UA"/>
        </w:rPr>
        <w:t xml:space="preserve"> їх </w:t>
      </w:r>
      <w:proofErr w:type="spellStart"/>
      <w:r w:rsidR="00A87A21">
        <w:rPr>
          <w:sz w:val="22"/>
          <w:szCs w:val="22"/>
          <w:lang w:val="uk-UA"/>
        </w:rPr>
        <w:t>товщіни</w:t>
      </w:r>
      <w:proofErr w:type="spellEnd"/>
      <w:r w:rsidR="00A87A21">
        <w:rPr>
          <w:sz w:val="22"/>
          <w:szCs w:val="22"/>
          <w:lang w:val="uk-UA"/>
        </w:rPr>
        <w:t>.</w:t>
      </w:r>
    </w:p>
    <w:p w:rsidR="00A87A21" w:rsidRDefault="00A87A21" w:rsidP="00A87A21">
      <w:pPr>
        <w:ind w:firstLine="54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Коагуляція ліофільних (для водних розчинів - гідрофільних) колоїдів, як і ряду інших властивостей цього класу колоїдів, характеризується багатьма особливостями. Так, гідрофільні колоїди більш стійкі за відношенням до електролітів.</w:t>
      </w:r>
    </w:p>
    <w:p w:rsidR="00A87A21" w:rsidRDefault="00A87A21" w:rsidP="00A87A21">
      <w:pPr>
        <w:ind w:firstLine="54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Так як висока стійкість гідрофільних колоїдів визначається двома факторами – наявністю </w:t>
      </w:r>
      <w:r>
        <w:rPr>
          <w:i/>
          <w:sz w:val="22"/>
          <w:szCs w:val="22"/>
          <w:lang w:val="uk-UA"/>
        </w:rPr>
        <w:t>електричного заряду</w:t>
      </w:r>
      <w:r>
        <w:rPr>
          <w:sz w:val="22"/>
          <w:szCs w:val="22"/>
          <w:lang w:val="uk-UA"/>
        </w:rPr>
        <w:t xml:space="preserve"> і </w:t>
      </w:r>
      <w:r>
        <w:rPr>
          <w:i/>
          <w:sz w:val="22"/>
          <w:szCs w:val="22"/>
          <w:lang w:val="uk-UA"/>
        </w:rPr>
        <w:t>сольватацією колоїдних частинок,</w:t>
      </w:r>
      <w:r>
        <w:rPr>
          <w:sz w:val="22"/>
          <w:szCs w:val="22"/>
          <w:lang w:val="uk-UA"/>
        </w:rPr>
        <w:t xml:space="preserve"> для коагуляції гідрофільного колоїду необхідно не тільки нейтралізувати заряд колоїдної частинки, але й зруйнувати рідинну оболонку, яка оточує частинки </w:t>
      </w:r>
      <w:proofErr w:type="spellStart"/>
      <w:r>
        <w:rPr>
          <w:sz w:val="22"/>
          <w:szCs w:val="22"/>
          <w:lang w:val="uk-UA"/>
        </w:rPr>
        <w:t>зворотнього</w:t>
      </w:r>
      <w:proofErr w:type="spellEnd"/>
      <w:r>
        <w:rPr>
          <w:sz w:val="22"/>
          <w:szCs w:val="22"/>
          <w:lang w:val="uk-UA"/>
        </w:rPr>
        <w:t xml:space="preserve"> колоїду. З цією метою можна спочатку ввести електроліт та нейтралізувати заряд, при цьому коагуляція не спостерігається; потім додати  </w:t>
      </w:r>
      <w:proofErr w:type="spellStart"/>
      <w:r>
        <w:rPr>
          <w:sz w:val="22"/>
          <w:szCs w:val="22"/>
          <w:lang w:val="uk-UA"/>
        </w:rPr>
        <w:t>дегідратуючу</w:t>
      </w:r>
      <w:proofErr w:type="spellEnd"/>
      <w:r>
        <w:rPr>
          <w:sz w:val="22"/>
          <w:szCs w:val="22"/>
          <w:lang w:val="uk-UA"/>
        </w:rPr>
        <w:t xml:space="preserve"> речовину, наприклад спирт, ацетон або танін, котрі руйнують водну оболонку ліофобного колоїду, після чого починається процес коагуляції. Послідовність може бути інша: спочатку дегідратація, а потім нейтралізація заряду.</w:t>
      </w:r>
    </w:p>
    <w:p w:rsidR="00A87A21" w:rsidRDefault="00A87A21" w:rsidP="00A87A21">
      <w:pPr>
        <w:ind w:firstLine="54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Початкову стадію коагуляції, коли її швидкість зростає пропорційно підвищенню концентрації електроліту, називають </w:t>
      </w:r>
      <w:r>
        <w:rPr>
          <w:i/>
          <w:sz w:val="22"/>
          <w:szCs w:val="22"/>
          <w:lang w:val="uk-UA"/>
        </w:rPr>
        <w:t>повільною коагуляцією</w:t>
      </w:r>
      <w:r>
        <w:rPr>
          <w:sz w:val="22"/>
          <w:szCs w:val="22"/>
          <w:lang w:val="uk-UA"/>
        </w:rPr>
        <w:t xml:space="preserve">. В подальшому процес агрегації досягає максимальній швидкості, не залежній від концентрації доданого електроліту. Цю стадію називають </w:t>
      </w:r>
      <w:r>
        <w:rPr>
          <w:i/>
          <w:sz w:val="22"/>
          <w:szCs w:val="22"/>
          <w:lang w:val="uk-UA"/>
        </w:rPr>
        <w:t>швидкою коагуляцією</w:t>
      </w:r>
      <w:r>
        <w:rPr>
          <w:sz w:val="22"/>
          <w:szCs w:val="22"/>
          <w:lang w:val="uk-UA"/>
        </w:rPr>
        <w:t>. Коагуляція супроводжується помутнінням золю, потім дисперсна фаза випадає в осад або утворюється гель.</w:t>
      </w:r>
    </w:p>
    <w:p w:rsidR="00A87A21" w:rsidRDefault="00A87A21" w:rsidP="00A87A21">
      <w:pPr>
        <w:ind w:firstLine="54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Мінімальну концентрацію електроліту, при якій починається швидка коагуляція, називають </w:t>
      </w:r>
      <w:r>
        <w:rPr>
          <w:i/>
          <w:sz w:val="22"/>
          <w:szCs w:val="22"/>
          <w:lang w:val="uk-UA"/>
        </w:rPr>
        <w:t>порогом коагуляції</w:t>
      </w:r>
      <w:r>
        <w:rPr>
          <w:sz w:val="22"/>
          <w:szCs w:val="22"/>
          <w:lang w:val="uk-UA"/>
        </w:rPr>
        <w:t xml:space="preserve"> (</w:t>
      </w:r>
      <w:proofErr w:type="spellStart"/>
      <w:r>
        <w:rPr>
          <w:sz w:val="22"/>
          <w:szCs w:val="22"/>
          <w:lang w:val="uk-UA"/>
        </w:rPr>
        <w:t>C</w:t>
      </w:r>
      <w:r>
        <w:rPr>
          <w:sz w:val="22"/>
          <w:szCs w:val="22"/>
          <w:vertAlign w:val="subscript"/>
          <w:lang w:val="uk-UA"/>
        </w:rPr>
        <w:t>к</w:t>
      </w:r>
      <w:proofErr w:type="spellEnd"/>
      <w:r>
        <w:rPr>
          <w:sz w:val="22"/>
          <w:szCs w:val="22"/>
          <w:lang w:val="uk-UA"/>
        </w:rPr>
        <w:t xml:space="preserve">). </w:t>
      </w:r>
    </w:p>
    <w:p w:rsidR="00A87A21" w:rsidRDefault="00A87A21" w:rsidP="00A87A21">
      <w:pPr>
        <w:ind w:firstLine="54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Величину, зворотну порогу коагуляції, називають </w:t>
      </w:r>
      <w:proofErr w:type="spellStart"/>
      <w:r>
        <w:rPr>
          <w:i/>
          <w:sz w:val="22"/>
          <w:szCs w:val="22"/>
          <w:lang w:val="uk-UA"/>
        </w:rPr>
        <w:t>коагулюючою</w:t>
      </w:r>
      <w:proofErr w:type="spellEnd"/>
      <w:r>
        <w:rPr>
          <w:i/>
          <w:sz w:val="22"/>
          <w:szCs w:val="22"/>
          <w:lang w:val="uk-UA"/>
        </w:rPr>
        <w:t xml:space="preserve"> здатністю </w:t>
      </w:r>
      <w:r w:rsidR="005E4EB2">
        <w:rPr>
          <w:sz w:val="22"/>
          <w:szCs w:val="22"/>
          <w:lang w:val="uk-UA"/>
        </w:rPr>
        <w:t>(γ</w:t>
      </w:r>
      <w:r>
        <w:rPr>
          <w:sz w:val="22"/>
          <w:szCs w:val="22"/>
          <w:lang w:val="uk-UA"/>
        </w:rPr>
        <w:t xml:space="preserve"> = 1/</w:t>
      </w:r>
      <w:proofErr w:type="spellStart"/>
      <w:r>
        <w:rPr>
          <w:sz w:val="22"/>
          <w:szCs w:val="22"/>
          <w:lang w:val="uk-UA"/>
        </w:rPr>
        <w:t>C</w:t>
      </w:r>
      <w:r>
        <w:rPr>
          <w:sz w:val="22"/>
          <w:szCs w:val="22"/>
          <w:vertAlign w:val="subscript"/>
          <w:lang w:val="uk-UA"/>
        </w:rPr>
        <w:t>к</w:t>
      </w:r>
      <w:proofErr w:type="spellEnd"/>
      <w:r>
        <w:rPr>
          <w:sz w:val="22"/>
          <w:szCs w:val="22"/>
          <w:lang w:val="uk-UA"/>
        </w:rPr>
        <w:t>).</w:t>
      </w:r>
    </w:p>
    <w:p w:rsidR="00A87A21" w:rsidRDefault="00A87A21" w:rsidP="00A87A21">
      <w:pPr>
        <w:ind w:firstLine="54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Коагуляцію спричиняють ті з іонів доданого електроліту, які мають знак заряду протилежний заряду колоїдних частинок. Згідно з правилом Шульце-Гарді поріг коагуляції різко знижується зі зростанням заряду іону-коагулятору.</w:t>
      </w:r>
    </w:p>
    <w:p w:rsidR="00A87A21" w:rsidRDefault="00A87A21" w:rsidP="00A87A21">
      <w:pPr>
        <w:ind w:firstLine="54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Поріг коагуляції виражається у </w:t>
      </w:r>
      <w:proofErr w:type="spellStart"/>
      <w:r>
        <w:rPr>
          <w:sz w:val="22"/>
          <w:szCs w:val="22"/>
          <w:lang w:val="uk-UA"/>
        </w:rPr>
        <w:t>мілімолях</w:t>
      </w:r>
      <w:proofErr w:type="spellEnd"/>
      <w:r>
        <w:rPr>
          <w:sz w:val="22"/>
          <w:szCs w:val="22"/>
          <w:lang w:val="uk-UA"/>
        </w:rPr>
        <w:t xml:space="preserve"> на літр (</w:t>
      </w:r>
      <w:proofErr w:type="spellStart"/>
      <w:r>
        <w:rPr>
          <w:sz w:val="22"/>
          <w:szCs w:val="22"/>
          <w:lang w:val="uk-UA"/>
        </w:rPr>
        <w:t>ммоль</w:t>
      </w:r>
      <w:proofErr w:type="spellEnd"/>
      <w:r>
        <w:rPr>
          <w:sz w:val="22"/>
          <w:szCs w:val="22"/>
          <w:lang w:val="uk-UA"/>
        </w:rPr>
        <w:t xml:space="preserve">/л) електроліту. Поріг коагуляції залежить як від природи електроліту, так і від валентності </w:t>
      </w:r>
      <w:proofErr w:type="spellStart"/>
      <w:r>
        <w:rPr>
          <w:sz w:val="22"/>
          <w:szCs w:val="22"/>
          <w:lang w:val="uk-UA"/>
        </w:rPr>
        <w:t>коагулюючого</w:t>
      </w:r>
      <w:proofErr w:type="spellEnd"/>
      <w:r>
        <w:rPr>
          <w:sz w:val="22"/>
          <w:szCs w:val="22"/>
          <w:lang w:val="uk-UA"/>
        </w:rPr>
        <w:t xml:space="preserve"> іону. Поріг коагуляції підраховується за формулою:</w:t>
      </w:r>
    </w:p>
    <w:p w:rsidR="00A87A21" w:rsidRDefault="00A87A21" w:rsidP="00A87A21">
      <w:pPr>
        <w:ind w:firstLine="540"/>
        <w:jc w:val="both"/>
        <w:rPr>
          <w:sz w:val="22"/>
          <w:szCs w:val="22"/>
          <w:lang w:val="uk-UA"/>
        </w:rPr>
      </w:pPr>
      <w:proofErr w:type="spellStart"/>
      <w:r>
        <w:rPr>
          <w:sz w:val="22"/>
          <w:szCs w:val="22"/>
          <w:lang w:val="uk-UA"/>
        </w:rPr>
        <w:t>С</w:t>
      </w:r>
      <w:r>
        <w:rPr>
          <w:sz w:val="22"/>
          <w:szCs w:val="22"/>
          <w:vertAlign w:val="subscript"/>
          <w:lang w:val="uk-UA"/>
        </w:rPr>
        <w:t>коаг.</w:t>
      </w:r>
      <w:r>
        <w:rPr>
          <w:sz w:val="22"/>
          <w:szCs w:val="22"/>
          <w:lang w:val="uk-UA"/>
        </w:rPr>
        <w:t>=</w:t>
      </w:r>
      <w:proofErr w:type="spellEnd"/>
      <w:r>
        <w:rPr>
          <w:sz w:val="22"/>
          <w:szCs w:val="22"/>
          <w:lang w:val="uk-UA"/>
        </w:rPr>
        <w:t xml:space="preserve"> С</w:t>
      </w:r>
      <w:r>
        <w:rPr>
          <w:sz w:val="22"/>
          <w:szCs w:val="22"/>
          <w:vertAlign w:val="subscript"/>
          <w:lang w:val="uk-UA"/>
        </w:rPr>
        <w:t xml:space="preserve">ел. * </w:t>
      </w:r>
      <w:proofErr w:type="spellStart"/>
      <w:r>
        <w:rPr>
          <w:sz w:val="22"/>
          <w:szCs w:val="22"/>
          <w:lang w:val="uk-UA"/>
        </w:rPr>
        <w:t>V</w:t>
      </w:r>
      <w:r>
        <w:rPr>
          <w:sz w:val="22"/>
          <w:szCs w:val="22"/>
          <w:vertAlign w:val="subscript"/>
          <w:lang w:val="uk-UA"/>
        </w:rPr>
        <w:t>ел</w:t>
      </w:r>
      <w:proofErr w:type="spellEnd"/>
      <w:r>
        <w:rPr>
          <w:sz w:val="22"/>
          <w:szCs w:val="22"/>
          <w:vertAlign w:val="subscript"/>
          <w:lang w:val="uk-UA"/>
        </w:rPr>
        <w:t>.</w:t>
      </w:r>
      <w:r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vertAlign w:val="subscript"/>
          <w:lang w:val="uk-UA"/>
        </w:rPr>
        <w:t>*</w:t>
      </w:r>
      <w:r>
        <w:rPr>
          <w:sz w:val="22"/>
          <w:szCs w:val="22"/>
          <w:lang w:val="uk-UA"/>
        </w:rPr>
        <w:t xml:space="preserve"> 1000 / </w:t>
      </w:r>
      <w:proofErr w:type="spellStart"/>
      <w:r>
        <w:rPr>
          <w:sz w:val="22"/>
          <w:szCs w:val="22"/>
          <w:lang w:val="uk-UA"/>
        </w:rPr>
        <w:t>V</w:t>
      </w:r>
      <w:r>
        <w:rPr>
          <w:sz w:val="22"/>
          <w:szCs w:val="22"/>
          <w:vertAlign w:val="subscript"/>
          <w:lang w:val="uk-UA"/>
        </w:rPr>
        <w:t>золя</w:t>
      </w:r>
      <w:proofErr w:type="spellEnd"/>
      <w:r>
        <w:rPr>
          <w:sz w:val="22"/>
          <w:szCs w:val="22"/>
          <w:vertAlign w:val="subscript"/>
          <w:lang w:val="uk-UA"/>
        </w:rPr>
        <w:t xml:space="preserve"> </w:t>
      </w:r>
      <w:r>
        <w:rPr>
          <w:sz w:val="22"/>
          <w:szCs w:val="22"/>
          <w:lang w:val="uk-UA"/>
        </w:rPr>
        <w:t xml:space="preserve">+ </w:t>
      </w:r>
      <w:proofErr w:type="spellStart"/>
      <w:r>
        <w:rPr>
          <w:sz w:val="22"/>
          <w:szCs w:val="22"/>
          <w:lang w:val="uk-UA"/>
        </w:rPr>
        <w:t>V</w:t>
      </w:r>
      <w:r>
        <w:rPr>
          <w:sz w:val="22"/>
          <w:szCs w:val="22"/>
          <w:vertAlign w:val="subscript"/>
          <w:lang w:val="uk-UA"/>
        </w:rPr>
        <w:t>ел</w:t>
      </w:r>
      <w:proofErr w:type="spellEnd"/>
      <w:r>
        <w:rPr>
          <w:sz w:val="22"/>
          <w:szCs w:val="22"/>
          <w:vertAlign w:val="subscript"/>
          <w:lang w:val="uk-UA"/>
        </w:rPr>
        <w:t>.</w:t>
      </w:r>
      <w:r>
        <w:rPr>
          <w:sz w:val="22"/>
          <w:szCs w:val="22"/>
          <w:lang w:val="uk-UA"/>
        </w:rPr>
        <w:t xml:space="preserve"> , (</w:t>
      </w:r>
      <w:proofErr w:type="spellStart"/>
      <w:r>
        <w:rPr>
          <w:sz w:val="22"/>
          <w:szCs w:val="22"/>
          <w:lang w:val="uk-UA"/>
        </w:rPr>
        <w:t>ммоль</w:t>
      </w:r>
      <w:proofErr w:type="spellEnd"/>
      <w:r>
        <w:rPr>
          <w:sz w:val="22"/>
          <w:szCs w:val="22"/>
          <w:lang w:val="uk-UA"/>
        </w:rPr>
        <w:t>/л)</w:t>
      </w:r>
    </w:p>
    <w:p w:rsidR="00A87A21" w:rsidRDefault="00A87A21" w:rsidP="00A87A21">
      <w:pPr>
        <w:ind w:firstLine="54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де С</w:t>
      </w:r>
      <w:r>
        <w:rPr>
          <w:sz w:val="22"/>
          <w:szCs w:val="22"/>
          <w:vertAlign w:val="subscript"/>
          <w:lang w:val="uk-UA"/>
        </w:rPr>
        <w:t>ел.</w:t>
      </w:r>
      <w:r>
        <w:rPr>
          <w:sz w:val="22"/>
          <w:szCs w:val="22"/>
          <w:lang w:val="uk-UA"/>
        </w:rPr>
        <w:t xml:space="preserve"> – молярна концентрація електроліту, моль/л; </w:t>
      </w:r>
      <w:proofErr w:type="spellStart"/>
      <w:r>
        <w:rPr>
          <w:sz w:val="22"/>
          <w:szCs w:val="22"/>
          <w:lang w:val="uk-UA"/>
        </w:rPr>
        <w:t>V</w:t>
      </w:r>
      <w:r>
        <w:rPr>
          <w:sz w:val="22"/>
          <w:szCs w:val="22"/>
          <w:vertAlign w:val="subscript"/>
          <w:lang w:val="uk-UA"/>
        </w:rPr>
        <w:t>золя</w:t>
      </w:r>
      <w:proofErr w:type="spellEnd"/>
      <w:r>
        <w:rPr>
          <w:sz w:val="22"/>
          <w:szCs w:val="22"/>
          <w:lang w:val="uk-UA"/>
        </w:rPr>
        <w:t xml:space="preserve"> – об’єм золю, </w:t>
      </w:r>
      <w:proofErr w:type="spellStart"/>
      <w:r>
        <w:rPr>
          <w:sz w:val="22"/>
          <w:szCs w:val="22"/>
          <w:lang w:val="uk-UA"/>
        </w:rPr>
        <w:t>мл</w:t>
      </w:r>
      <w:proofErr w:type="spellEnd"/>
      <w:r>
        <w:rPr>
          <w:sz w:val="22"/>
          <w:szCs w:val="22"/>
          <w:lang w:val="uk-UA"/>
        </w:rPr>
        <w:t xml:space="preserve">; </w:t>
      </w:r>
      <w:proofErr w:type="spellStart"/>
      <w:r>
        <w:rPr>
          <w:sz w:val="22"/>
          <w:szCs w:val="22"/>
          <w:lang w:val="uk-UA"/>
        </w:rPr>
        <w:t>V</w:t>
      </w:r>
      <w:r>
        <w:rPr>
          <w:sz w:val="22"/>
          <w:szCs w:val="22"/>
          <w:vertAlign w:val="subscript"/>
          <w:lang w:val="uk-UA"/>
        </w:rPr>
        <w:t>ел</w:t>
      </w:r>
      <w:proofErr w:type="spellEnd"/>
      <w:r>
        <w:rPr>
          <w:sz w:val="22"/>
          <w:szCs w:val="22"/>
          <w:vertAlign w:val="subscript"/>
          <w:lang w:val="uk-UA"/>
        </w:rPr>
        <w:t>.</w:t>
      </w:r>
      <w:r>
        <w:rPr>
          <w:sz w:val="22"/>
          <w:szCs w:val="22"/>
          <w:lang w:val="uk-UA"/>
        </w:rPr>
        <w:t xml:space="preserve"> – найменше число </w:t>
      </w:r>
      <w:proofErr w:type="spellStart"/>
      <w:r>
        <w:rPr>
          <w:sz w:val="22"/>
          <w:szCs w:val="22"/>
          <w:lang w:val="uk-UA"/>
        </w:rPr>
        <w:t>мілілітрів</w:t>
      </w:r>
      <w:proofErr w:type="spellEnd"/>
      <w:r>
        <w:rPr>
          <w:sz w:val="22"/>
          <w:szCs w:val="22"/>
          <w:lang w:val="uk-UA"/>
        </w:rPr>
        <w:t xml:space="preserve"> розчину електроліту, достатнє для коагуляції золю, </w:t>
      </w:r>
      <w:proofErr w:type="spellStart"/>
      <w:r>
        <w:rPr>
          <w:sz w:val="22"/>
          <w:szCs w:val="22"/>
          <w:lang w:val="uk-UA"/>
        </w:rPr>
        <w:t>мл</w:t>
      </w:r>
      <w:proofErr w:type="spellEnd"/>
      <w:r>
        <w:rPr>
          <w:sz w:val="22"/>
          <w:szCs w:val="22"/>
          <w:lang w:val="uk-UA"/>
        </w:rPr>
        <w:t>.</w:t>
      </w:r>
    </w:p>
    <w:p w:rsidR="00A87A21" w:rsidRDefault="00A87A21" w:rsidP="00A87A21">
      <w:pPr>
        <w:ind w:firstLine="540"/>
        <w:rPr>
          <w:sz w:val="22"/>
          <w:szCs w:val="22"/>
          <w:lang w:val="uk-UA"/>
        </w:rPr>
      </w:pPr>
    </w:p>
    <w:p w:rsidR="00A87A21" w:rsidRDefault="00A87A21" w:rsidP="00A87A21">
      <w:pPr>
        <w:ind w:firstLine="540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Експериментальна частина</w:t>
      </w:r>
    </w:p>
    <w:p w:rsidR="00A87A21" w:rsidRDefault="00A87A21" w:rsidP="00A87A21">
      <w:pPr>
        <w:ind w:firstLine="540"/>
        <w:jc w:val="center"/>
        <w:rPr>
          <w:b/>
          <w:sz w:val="22"/>
          <w:szCs w:val="22"/>
          <w:lang w:val="uk-UA"/>
        </w:rPr>
      </w:pPr>
    </w:p>
    <w:p w:rsidR="00A87A21" w:rsidRDefault="00A87A21" w:rsidP="00A87A21">
      <w:pPr>
        <w:ind w:firstLine="54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1.Визначення порога коагуляції та вивчення явища захисту колоїдних систем.</w:t>
      </w:r>
    </w:p>
    <w:p w:rsidR="00A87A21" w:rsidRDefault="00A87A21" w:rsidP="00A87A21">
      <w:pPr>
        <w:ind w:firstLine="540"/>
        <w:jc w:val="both"/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Дослід 1. Отримання </w:t>
      </w:r>
      <w:proofErr w:type="spellStart"/>
      <w:r>
        <w:rPr>
          <w:b/>
          <w:i/>
          <w:sz w:val="22"/>
          <w:szCs w:val="22"/>
          <w:lang w:val="uk-UA"/>
        </w:rPr>
        <w:t>золя</w:t>
      </w:r>
      <w:proofErr w:type="spellEnd"/>
      <w:r>
        <w:rPr>
          <w:b/>
          <w:i/>
          <w:sz w:val="22"/>
          <w:szCs w:val="22"/>
          <w:lang w:val="uk-UA"/>
        </w:rPr>
        <w:t xml:space="preserve"> гідроксиду </w:t>
      </w:r>
      <w:proofErr w:type="spellStart"/>
      <w:r>
        <w:rPr>
          <w:b/>
          <w:i/>
          <w:sz w:val="22"/>
          <w:szCs w:val="22"/>
          <w:lang w:val="uk-UA"/>
        </w:rPr>
        <w:t>феруму</w:t>
      </w:r>
      <w:proofErr w:type="spellEnd"/>
      <w:r>
        <w:rPr>
          <w:b/>
          <w:i/>
          <w:sz w:val="22"/>
          <w:szCs w:val="22"/>
          <w:lang w:val="uk-UA"/>
        </w:rPr>
        <w:t>(ІІІ).</w:t>
      </w:r>
    </w:p>
    <w:p w:rsidR="00A87A21" w:rsidRDefault="00A87A21" w:rsidP="00A87A21">
      <w:pPr>
        <w:ind w:firstLine="540"/>
        <w:jc w:val="both"/>
        <w:rPr>
          <w:sz w:val="22"/>
          <w:szCs w:val="22"/>
          <w:lang w:val="uk-UA"/>
        </w:rPr>
      </w:pPr>
      <w:r>
        <w:rPr>
          <w:i/>
          <w:iCs/>
          <w:sz w:val="22"/>
          <w:szCs w:val="22"/>
          <w:lang w:val="uk-UA"/>
        </w:rPr>
        <w:t xml:space="preserve"> Матеріали й обладнання:</w:t>
      </w:r>
      <w:r>
        <w:rPr>
          <w:sz w:val="22"/>
          <w:szCs w:val="22"/>
          <w:lang w:val="uk-UA"/>
        </w:rPr>
        <w:t xml:space="preserve"> Конічна колба ємністю 100 см</w:t>
      </w:r>
      <w:r>
        <w:rPr>
          <w:sz w:val="22"/>
          <w:szCs w:val="22"/>
          <w:vertAlign w:val="superscript"/>
          <w:lang w:val="uk-UA"/>
        </w:rPr>
        <w:t>3</w:t>
      </w:r>
      <w:r>
        <w:rPr>
          <w:sz w:val="22"/>
          <w:szCs w:val="22"/>
          <w:lang w:val="uk-UA"/>
        </w:rPr>
        <w:t>, мірний циліндр ємністю 50 см</w:t>
      </w:r>
      <w:r>
        <w:rPr>
          <w:sz w:val="22"/>
          <w:szCs w:val="22"/>
          <w:vertAlign w:val="superscript"/>
          <w:lang w:val="uk-UA"/>
        </w:rPr>
        <w:t>3</w:t>
      </w:r>
      <w:r>
        <w:rPr>
          <w:sz w:val="22"/>
          <w:szCs w:val="22"/>
          <w:lang w:val="uk-UA"/>
        </w:rPr>
        <w:t>, 2%</w:t>
      </w:r>
      <w:proofErr w:type="spellStart"/>
      <w:r>
        <w:rPr>
          <w:sz w:val="22"/>
          <w:szCs w:val="22"/>
          <w:lang w:val="uk-UA"/>
        </w:rPr>
        <w:t>-ний</w:t>
      </w:r>
      <w:proofErr w:type="spellEnd"/>
      <w:r>
        <w:rPr>
          <w:sz w:val="22"/>
          <w:szCs w:val="22"/>
          <w:lang w:val="uk-UA"/>
        </w:rPr>
        <w:t xml:space="preserve"> розчин FeCl</w:t>
      </w:r>
      <w:r>
        <w:rPr>
          <w:sz w:val="22"/>
          <w:szCs w:val="22"/>
          <w:vertAlign w:val="subscript"/>
          <w:lang w:val="uk-UA"/>
        </w:rPr>
        <w:t>3</w:t>
      </w:r>
      <w:r>
        <w:rPr>
          <w:sz w:val="22"/>
          <w:szCs w:val="22"/>
          <w:lang w:val="uk-UA"/>
        </w:rPr>
        <w:t>, дистильована вода, крапельна піпетка, електрична плитка.</w:t>
      </w:r>
    </w:p>
    <w:p w:rsidR="00A87A21" w:rsidRDefault="00A87A21" w:rsidP="00A87A21">
      <w:pPr>
        <w:ind w:firstLine="540"/>
        <w:jc w:val="both"/>
        <w:rPr>
          <w:sz w:val="22"/>
          <w:szCs w:val="22"/>
          <w:lang w:val="uk-UA"/>
        </w:rPr>
      </w:pPr>
    </w:p>
    <w:p w:rsidR="00A87A21" w:rsidRDefault="00A87A21" w:rsidP="00A87A21">
      <w:pPr>
        <w:ind w:firstLine="54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У конічній колбі нагріти до кипіння 50 см</w:t>
      </w:r>
      <w:r>
        <w:rPr>
          <w:sz w:val="22"/>
          <w:szCs w:val="22"/>
          <w:vertAlign w:val="superscript"/>
          <w:lang w:val="uk-UA"/>
        </w:rPr>
        <w:t>3</w:t>
      </w:r>
      <w:r>
        <w:rPr>
          <w:sz w:val="22"/>
          <w:szCs w:val="22"/>
          <w:lang w:val="uk-UA"/>
        </w:rPr>
        <w:t xml:space="preserve"> дистильованої води. Додати по краплям 10 см</w:t>
      </w:r>
      <w:r>
        <w:rPr>
          <w:sz w:val="22"/>
          <w:szCs w:val="22"/>
          <w:vertAlign w:val="superscript"/>
          <w:lang w:val="uk-UA"/>
        </w:rPr>
        <w:t>3</w:t>
      </w:r>
      <w:r>
        <w:rPr>
          <w:sz w:val="22"/>
          <w:szCs w:val="22"/>
          <w:lang w:val="uk-UA"/>
        </w:rPr>
        <w:t xml:space="preserve"> 2%</w:t>
      </w:r>
      <w:proofErr w:type="spellStart"/>
      <w:r>
        <w:rPr>
          <w:sz w:val="22"/>
          <w:szCs w:val="22"/>
          <w:lang w:val="uk-UA"/>
        </w:rPr>
        <w:t>-ного</w:t>
      </w:r>
      <w:proofErr w:type="spellEnd"/>
      <w:r>
        <w:rPr>
          <w:sz w:val="22"/>
          <w:szCs w:val="22"/>
          <w:lang w:val="uk-UA"/>
        </w:rPr>
        <w:t xml:space="preserve"> розчину хлориду </w:t>
      </w:r>
      <w:proofErr w:type="spellStart"/>
      <w:r>
        <w:rPr>
          <w:sz w:val="22"/>
          <w:szCs w:val="22"/>
          <w:lang w:val="uk-UA"/>
        </w:rPr>
        <w:t>феруму</w:t>
      </w:r>
      <w:proofErr w:type="spellEnd"/>
      <w:r>
        <w:rPr>
          <w:sz w:val="22"/>
          <w:szCs w:val="22"/>
          <w:lang w:val="uk-UA"/>
        </w:rPr>
        <w:t xml:space="preserve"> (ІІІ) та кип’ятити декілька хвилин. Написати формулу міцели.</w:t>
      </w:r>
    </w:p>
    <w:p w:rsidR="00A87A21" w:rsidRDefault="00A87A21" w:rsidP="00A87A21">
      <w:pPr>
        <w:ind w:firstLine="540"/>
        <w:jc w:val="both"/>
        <w:rPr>
          <w:sz w:val="22"/>
          <w:szCs w:val="22"/>
          <w:lang w:val="uk-UA"/>
        </w:rPr>
      </w:pPr>
    </w:p>
    <w:p w:rsidR="00A87A21" w:rsidRDefault="00A87A21" w:rsidP="00A87A21">
      <w:pPr>
        <w:ind w:firstLine="540"/>
        <w:jc w:val="both"/>
        <w:rPr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Дослід 2. Визначення порогу коагуляції золю гідроксиду </w:t>
      </w:r>
      <w:proofErr w:type="spellStart"/>
      <w:r>
        <w:rPr>
          <w:b/>
          <w:i/>
          <w:sz w:val="22"/>
          <w:szCs w:val="22"/>
          <w:lang w:val="uk-UA"/>
        </w:rPr>
        <w:t>ферума</w:t>
      </w:r>
      <w:proofErr w:type="spellEnd"/>
      <w:r>
        <w:rPr>
          <w:b/>
          <w:i/>
          <w:sz w:val="22"/>
          <w:szCs w:val="22"/>
          <w:lang w:val="uk-UA"/>
        </w:rPr>
        <w:t xml:space="preserve"> (ІІІ</w:t>
      </w:r>
      <w:r>
        <w:rPr>
          <w:sz w:val="22"/>
          <w:szCs w:val="22"/>
          <w:lang w:val="uk-UA"/>
        </w:rPr>
        <w:t>).</w:t>
      </w:r>
    </w:p>
    <w:p w:rsidR="00A87A21" w:rsidRDefault="00A87A21" w:rsidP="00A87A21">
      <w:pPr>
        <w:ind w:firstLine="540"/>
        <w:jc w:val="both"/>
        <w:rPr>
          <w:sz w:val="22"/>
          <w:szCs w:val="22"/>
          <w:lang w:val="uk-UA"/>
        </w:rPr>
      </w:pPr>
      <w:r>
        <w:rPr>
          <w:i/>
          <w:iCs/>
          <w:sz w:val="22"/>
          <w:szCs w:val="22"/>
          <w:lang w:val="uk-UA"/>
        </w:rPr>
        <w:t xml:space="preserve"> Матеріали й обладнання:</w:t>
      </w:r>
      <w:r>
        <w:rPr>
          <w:sz w:val="22"/>
          <w:szCs w:val="22"/>
          <w:lang w:val="uk-UA"/>
        </w:rPr>
        <w:t xml:space="preserve"> пробірки, бюретка, піпетки, розчини 2М </w:t>
      </w:r>
      <w:proofErr w:type="spellStart"/>
      <w:r>
        <w:rPr>
          <w:sz w:val="22"/>
          <w:szCs w:val="22"/>
          <w:lang w:val="uk-UA"/>
        </w:rPr>
        <w:t>KCl</w:t>
      </w:r>
      <w:proofErr w:type="spellEnd"/>
      <w:r>
        <w:rPr>
          <w:sz w:val="22"/>
          <w:szCs w:val="22"/>
          <w:lang w:val="uk-UA"/>
        </w:rPr>
        <w:t>; 0,02M (NH</w:t>
      </w:r>
      <w:r>
        <w:rPr>
          <w:sz w:val="22"/>
          <w:szCs w:val="22"/>
          <w:vertAlign w:val="subscript"/>
          <w:lang w:val="uk-UA"/>
        </w:rPr>
        <w:t>4</w:t>
      </w:r>
      <w:r>
        <w:rPr>
          <w:sz w:val="22"/>
          <w:szCs w:val="22"/>
          <w:lang w:val="uk-UA"/>
        </w:rPr>
        <w:t>)</w:t>
      </w:r>
      <w:r>
        <w:rPr>
          <w:sz w:val="22"/>
          <w:szCs w:val="22"/>
          <w:vertAlign w:val="subscript"/>
          <w:lang w:val="uk-UA"/>
        </w:rPr>
        <w:t>2</w:t>
      </w:r>
      <w:r>
        <w:rPr>
          <w:sz w:val="22"/>
          <w:szCs w:val="22"/>
          <w:lang w:val="uk-UA"/>
        </w:rPr>
        <w:t>SO</w:t>
      </w:r>
      <w:r>
        <w:rPr>
          <w:sz w:val="22"/>
          <w:szCs w:val="22"/>
          <w:vertAlign w:val="subscript"/>
          <w:lang w:val="uk-UA"/>
        </w:rPr>
        <w:t>4</w:t>
      </w:r>
      <w:r>
        <w:rPr>
          <w:sz w:val="22"/>
          <w:szCs w:val="22"/>
          <w:lang w:val="uk-UA"/>
        </w:rPr>
        <w:t>; 0,005M K</w:t>
      </w:r>
      <w:r>
        <w:rPr>
          <w:sz w:val="22"/>
          <w:szCs w:val="22"/>
          <w:vertAlign w:val="subscript"/>
          <w:lang w:val="uk-UA"/>
        </w:rPr>
        <w:t>3</w:t>
      </w:r>
      <w:r>
        <w:rPr>
          <w:sz w:val="22"/>
          <w:szCs w:val="22"/>
          <w:lang w:val="uk-UA"/>
        </w:rPr>
        <w:t>[</w:t>
      </w:r>
      <w:proofErr w:type="spellStart"/>
      <w:r>
        <w:rPr>
          <w:sz w:val="22"/>
          <w:szCs w:val="22"/>
          <w:lang w:val="uk-UA"/>
        </w:rPr>
        <w:t>Fe</w:t>
      </w:r>
      <w:proofErr w:type="spellEnd"/>
      <w:r>
        <w:rPr>
          <w:sz w:val="22"/>
          <w:szCs w:val="22"/>
          <w:lang w:val="uk-UA"/>
        </w:rPr>
        <w:t>(CN)</w:t>
      </w:r>
      <w:r>
        <w:rPr>
          <w:sz w:val="22"/>
          <w:szCs w:val="22"/>
          <w:vertAlign w:val="subscript"/>
          <w:lang w:val="uk-UA"/>
        </w:rPr>
        <w:t>6</w:t>
      </w:r>
      <w:r>
        <w:rPr>
          <w:sz w:val="22"/>
          <w:szCs w:val="22"/>
          <w:lang w:val="uk-UA"/>
        </w:rPr>
        <w:t>].</w:t>
      </w:r>
    </w:p>
    <w:p w:rsidR="00A87A21" w:rsidRDefault="00A87A21" w:rsidP="00A87A21">
      <w:pPr>
        <w:ind w:firstLine="540"/>
        <w:jc w:val="both"/>
        <w:rPr>
          <w:sz w:val="22"/>
          <w:szCs w:val="22"/>
          <w:lang w:val="uk-UA"/>
        </w:rPr>
      </w:pPr>
    </w:p>
    <w:p w:rsidR="00A87A21" w:rsidRDefault="00A87A21" w:rsidP="00A87A21">
      <w:pPr>
        <w:ind w:firstLine="54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У три пробірки налити по 10см</w:t>
      </w:r>
      <w:r>
        <w:rPr>
          <w:sz w:val="22"/>
          <w:szCs w:val="22"/>
          <w:vertAlign w:val="superscript"/>
          <w:lang w:val="uk-UA"/>
        </w:rPr>
        <w:t>3</w:t>
      </w:r>
      <w:r>
        <w:rPr>
          <w:sz w:val="22"/>
          <w:szCs w:val="22"/>
          <w:lang w:val="uk-UA"/>
        </w:rPr>
        <w:t xml:space="preserve"> золю </w:t>
      </w:r>
      <w:proofErr w:type="spellStart"/>
      <w:r>
        <w:rPr>
          <w:sz w:val="22"/>
          <w:szCs w:val="22"/>
          <w:lang w:val="uk-UA"/>
        </w:rPr>
        <w:t>Fe</w:t>
      </w:r>
      <w:proofErr w:type="spellEnd"/>
      <w:r>
        <w:rPr>
          <w:sz w:val="22"/>
          <w:szCs w:val="22"/>
          <w:lang w:val="uk-UA"/>
        </w:rPr>
        <w:t>(OH)</w:t>
      </w:r>
      <w:r>
        <w:rPr>
          <w:sz w:val="22"/>
          <w:szCs w:val="22"/>
          <w:vertAlign w:val="subscript"/>
          <w:lang w:val="uk-UA"/>
        </w:rPr>
        <w:t>3</w:t>
      </w:r>
      <w:r>
        <w:rPr>
          <w:sz w:val="22"/>
          <w:szCs w:val="22"/>
          <w:lang w:val="uk-UA"/>
        </w:rPr>
        <w:t>, отриманого з попереднього опиту, з бюретки або піпетки додати по краплям розчини електролітів до настання коагуляції (появи помутніння).</w:t>
      </w:r>
    </w:p>
    <w:p w:rsidR="00A87A21" w:rsidRDefault="00A87A21" w:rsidP="00A87A21">
      <w:pPr>
        <w:ind w:firstLine="54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у першу – 0,2М </w:t>
      </w:r>
      <w:proofErr w:type="spellStart"/>
      <w:r>
        <w:rPr>
          <w:sz w:val="22"/>
          <w:szCs w:val="22"/>
          <w:lang w:val="uk-UA"/>
        </w:rPr>
        <w:t>KCl</w:t>
      </w:r>
      <w:proofErr w:type="spellEnd"/>
    </w:p>
    <w:p w:rsidR="00A87A21" w:rsidRDefault="00A87A21" w:rsidP="00A87A21">
      <w:pPr>
        <w:ind w:firstLine="540"/>
        <w:jc w:val="both"/>
        <w:rPr>
          <w:sz w:val="22"/>
          <w:szCs w:val="22"/>
          <w:vertAlign w:val="subscript"/>
          <w:lang w:val="uk-UA"/>
        </w:rPr>
      </w:pPr>
      <w:r>
        <w:rPr>
          <w:sz w:val="22"/>
          <w:szCs w:val="22"/>
          <w:lang w:val="uk-UA"/>
        </w:rPr>
        <w:t>у другу – 0,02М (NH)</w:t>
      </w:r>
      <w:r>
        <w:rPr>
          <w:sz w:val="22"/>
          <w:szCs w:val="22"/>
          <w:vertAlign w:val="subscript"/>
          <w:lang w:val="uk-UA"/>
        </w:rPr>
        <w:t>4</w:t>
      </w:r>
      <w:r>
        <w:rPr>
          <w:sz w:val="22"/>
          <w:szCs w:val="22"/>
          <w:lang w:val="uk-UA"/>
        </w:rPr>
        <w:t>SO</w:t>
      </w:r>
      <w:r>
        <w:rPr>
          <w:sz w:val="22"/>
          <w:szCs w:val="22"/>
          <w:vertAlign w:val="subscript"/>
          <w:lang w:val="uk-UA"/>
        </w:rPr>
        <w:t>4</w:t>
      </w:r>
    </w:p>
    <w:p w:rsidR="00A87A21" w:rsidRDefault="00A87A21" w:rsidP="00A87A21">
      <w:pPr>
        <w:ind w:firstLine="54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у третю – 0,005М K</w:t>
      </w:r>
      <w:r>
        <w:rPr>
          <w:sz w:val="22"/>
          <w:szCs w:val="22"/>
          <w:vertAlign w:val="subscript"/>
          <w:lang w:val="uk-UA"/>
        </w:rPr>
        <w:t>3</w:t>
      </w:r>
      <w:r>
        <w:rPr>
          <w:sz w:val="22"/>
          <w:szCs w:val="22"/>
          <w:lang w:val="uk-UA"/>
        </w:rPr>
        <w:t>[</w:t>
      </w:r>
      <w:proofErr w:type="spellStart"/>
      <w:r>
        <w:rPr>
          <w:sz w:val="22"/>
          <w:szCs w:val="22"/>
          <w:lang w:val="uk-UA"/>
        </w:rPr>
        <w:t>Fe</w:t>
      </w:r>
      <w:proofErr w:type="spellEnd"/>
      <w:r>
        <w:rPr>
          <w:sz w:val="22"/>
          <w:szCs w:val="22"/>
          <w:lang w:val="uk-UA"/>
        </w:rPr>
        <w:t>(CN)</w:t>
      </w:r>
      <w:r>
        <w:rPr>
          <w:sz w:val="22"/>
          <w:szCs w:val="22"/>
          <w:vertAlign w:val="subscript"/>
          <w:lang w:val="uk-UA"/>
        </w:rPr>
        <w:t>6</w:t>
      </w:r>
      <w:r>
        <w:rPr>
          <w:sz w:val="22"/>
          <w:szCs w:val="22"/>
          <w:lang w:val="uk-UA"/>
        </w:rPr>
        <w:t>]</w:t>
      </w:r>
    </w:p>
    <w:p w:rsidR="00A87A21" w:rsidRDefault="00A87A21" w:rsidP="00A87A21">
      <w:pPr>
        <w:ind w:firstLine="54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Записати об’єми електролітів, витрачений на коагуляцію та розрахувати поріг коагуляції за формулою:</w:t>
      </w:r>
    </w:p>
    <w:p w:rsidR="00A87A21" w:rsidRDefault="00A87A21" w:rsidP="00A87A21">
      <w:pPr>
        <w:ind w:firstLine="540"/>
        <w:jc w:val="both"/>
        <w:rPr>
          <w:sz w:val="22"/>
          <w:szCs w:val="22"/>
          <w:lang w:val="uk-UA"/>
        </w:rPr>
      </w:pPr>
      <w:proofErr w:type="spellStart"/>
      <w:r>
        <w:rPr>
          <w:sz w:val="22"/>
          <w:szCs w:val="22"/>
          <w:lang w:val="uk-UA"/>
        </w:rPr>
        <w:t>C</w:t>
      </w:r>
      <w:r>
        <w:rPr>
          <w:sz w:val="22"/>
          <w:szCs w:val="22"/>
          <w:vertAlign w:val="subscript"/>
          <w:lang w:val="uk-UA"/>
        </w:rPr>
        <w:t>n</w:t>
      </w:r>
      <w:proofErr w:type="spellEnd"/>
      <w:r>
        <w:rPr>
          <w:sz w:val="22"/>
          <w:szCs w:val="22"/>
          <w:vertAlign w:val="subscript"/>
          <w:lang w:val="uk-UA"/>
        </w:rPr>
        <w:t xml:space="preserve"> </w:t>
      </w:r>
      <w:r>
        <w:rPr>
          <w:sz w:val="22"/>
          <w:szCs w:val="22"/>
          <w:lang w:val="uk-UA"/>
        </w:rPr>
        <w:t xml:space="preserve">= </w:t>
      </w:r>
      <w:proofErr w:type="spellStart"/>
      <w:r>
        <w:rPr>
          <w:sz w:val="22"/>
          <w:szCs w:val="22"/>
          <w:lang w:val="uk-UA"/>
        </w:rPr>
        <w:t>C</w:t>
      </w:r>
      <w:r>
        <w:rPr>
          <w:sz w:val="22"/>
          <w:szCs w:val="22"/>
          <w:vertAlign w:val="subscript"/>
          <w:lang w:val="uk-UA"/>
        </w:rPr>
        <w:t>e</w:t>
      </w:r>
      <w:proofErr w:type="spellEnd"/>
      <w:r>
        <w:rPr>
          <w:sz w:val="22"/>
          <w:szCs w:val="22"/>
          <w:vertAlign w:val="subscript"/>
          <w:lang w:val="uk-UA"/>
        </w:rPr>
        <w:t xml:space="preserve"> * </w:t>
      </w:r>
      <w:proofErr w:type="spellStart"/>
      <w:r>
        <w:rPr>
          <w:sz w:val="22"/>
          <w:szCs w:val="22"/>
          <w:lang w:val="uk-UA"/>
        </w:rPr>
        <w:t>V</w:t>
      </w:r>
      <w:r>
        <w:rPr>
          <w:sz w:val="22"/>
          <w:szCs w:val="22"/>
          <w:vertAlign w:val="subscript"/>
          <w:lang w:val="uk-UA"/>
        </w:rPr>
        <w:t>e</w:t>
      </w:r>
      <w:proofErr w:type="spellEnd"/>
      <w:r>
        <w:rPr>
          <w:sz w:val="22"/>
          <w:szCs w:val="22"/>
          <w:lang w:val="uk-UA"/>
        </w:rPr>
        <w:t xml:space="preserve"> / V + </w:t>
      </w:r>
      <w:proofErr w:type="spellStart"/>
      <w:r>
        <w:rPr>
          <w:sz w:val="22"/>
          <w:szCs w:val="22"/>
          <w:lang w:val="uk-UA"/>
        </w:rPr>
        <w:t>V</w:t>
      </w:r>
      <w:r>
        <w:rPr>
          <w:sz w:val="22"/>
          <w:szCs w:val="22"/>
          <w:vertAlign w:val="subscript"/>
          <w:lang w:val="uk-UA"/>
        </w:rPr>
        <w:t>e</w:t>
      </w:r>
      <w:proofErr w:type="spellEnd"/>
      <w:r>
        <w:rPr>
          <w:sz w:val="22"/>
          <w:szCs w:val="22"/>
          <w:vertAlign w:val="subscript"/>
          <w:lang w:val="uk-UA"/>
        </w:rPr>
        <w:t xml:space="preserve"> </w:t>
      </w:r>
    </w:p>
    <w:p w:rsidR="00A87A21" w:rsidRDefault="00A87A21" w:rsidP="00A87A21">
      <w:pPr>
        <w:ind w:firstLine="54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де  </w:t>
      </w:r>
      <w:proofErr w:type="spellStart"/>
      <w:r>
        <w:rPr>
          <w:sz w:val="22"/>
          <w:szCs w:val="22"/>
          <w:lang w:val="uk-UA"/>
        </w:rPr>
        <w:t>С</w:t>
      </w:r>
      <w:r>
        <w:rPr>
          <w:sz w:val="22"/>
          <w:szCs w:val="22"/>
          <w:vertAlign w:val="subscript"/>
          <w:lang w:val="uk-UA"/>
        </w:rPr>
        <w:t>n</w:t>
      </w:r>
      <w:proofErr w:type="spellEnd"/>
      <w:r>
        <w:rPr>
          <w:sz w:val="22"/>
          <w:szCs w:val="22"/>
          <w:vertAlign w:val="subscript"/>
          <w:lang w:val="uk-UA"/>
        </w:rPr>
        <w:t xml:space="preserve"> </w:t>
      </w:r>
      <w:r>
        <w:rPr>
          <w:sz w:val="22"/>
          <w:szCs w:val="22"/>
          <w:lang w:val="uk-UA"/>
        </w:rPr>
        <w:t>– поріг коагуляції, моль/л</w:t>
      </w:r>
    </w:p>
    <w:p w:rsidR="00A87A21" w:rsidRDefault="00A87A21" w:rsidP="00A87A21">
      <w:pPr>
        <w:ind w:firstLine="54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lastRenderedPageBreak/>
        <w:t xml:space="preserve"> </w:t>
      </w:r>
      <w:proofErr w:type="spellStart"/>
      <w:r>
        <w:rPr>
          <w:sz w:val="22"/>
          <w:szCs w:val="22"/>
          <w:lang w:val="uk-UA"/>
        </w:rPr>
        <w:t>С</w:t>
      </w:r>
      <w:r>
        <w:rPr>
          <w:sz w:val="22"/>
          <w:szCs w:val="22"/>
          <w:vertAlign w:val="subscript"/>
          <w:lang w:val="uk-UA"/>
        </w:rPr>
        <w:t>e</w:t>
      </w:r>
      <w:proofErr w:type="spellEnd"/>
      <w:r>
        <w:rPr>
          <w:sz w:val="22"/>
          <w:szCs w:val="22"/>
          <w:lang w:val="uk-UA"/>
        </w:rPr>
        <w:t xml:space="preserve"> – концентрація електроліту, моль/л</w:t>
      </w:r>
    </w:p>
    <w:p w:rsidR="00A87A21" w:rsidRDefault="00A87A21" w:rsidP="00A87A21">
      <w:pPr>
        <w:ind w:firstLine="54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V  -  об’єм золю, взятий для коагуляції, </w:t>
      </w:r>
      <w:proofErr w:type="spellStart"/>
      <w:r>
        <w:rPr>
          <w:sz w:val="22"/>
          <w:szCs w:val="22"/>
          <w:lang w:val="uk-UA"/>
        </w:rPr>
        <w:t>мл</w:t>
      </w:r>
      <w:proofErr w:type="spellEnd"/>
    </w:p>
    <w:p w:rsidR="00A87A21" w:rsidRDefault="00A87A21" w:rsidP="00A87A21">
      <w:pPr>
        <w:ind w:firstLine="54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V</w:t>
      </w:r>
      <w:r>
        <w:rPr>
          <w:sz w:val="22"/>
          <w:szCs w:val="22"/>
          <w:vertAlign w:val="subscript"/>
          <w:lang w:val="uk-UA"/>
        </w:rPr>
        <w:t>e</w:t>
      </w:r>
      <w:proofErr w:type="spellEnd"/>
      <w:r>
        <w:rPr>
          <w:sz w:val="22"/>
          <w:szCs w:val="22"/>
          <w:vertAlign w:val="subscript"/>
          <w:lang w:val="uk-UA"/>
        </w:rPr>
        <w:t xml:space="preserve"> </w:t>
      </w:r>
      <w:r>
        <w:rPr>
          <w:sz w:val="22"/>
          <w:szCs w:val="22"/>
          <w:lang w:val="uk-UA"/>
        </w:rPr>
        <w:t xml:space="preserve">– об’єм електроліту, затрачений на коагуляції, </w:t>
      </w:r>
      <w:proofErr w:type="spellStart"/>
      <w:r>
        <w:rPr>
          <w:sz w:val="22"/>
          <w:szCs w:val="22"/>
          <w:lang w:val="uk-UA"/>
        </w:rPr>
        <w:t>мл</w:t>
      </w:r>
      <w:proofErr w:type="spellEnd"/>
    </w:p>
    <w:p w:rsidR="00A87A21" w:rsidRDefault="00A87A21" w:rsidP="00A87A21">
      <w:pPr>
        <w:ind w:firstLine="540"/>
        <w:jc w:val="both"/>
        <w:rPr>
          <w:sz w:val="22"/>
          <w:szCs w:val="22"/>
          <w:lang w:val="uk-UA"/>
        </w:rPr>
      </w:pPr>
    </w:p>
    <w:p w:rsidR="00A87A21" w:rsidRDefault="00A87A21" w:rsidP="00A87A21">
      <w:pPr>
        <w:ind w:firstLine="54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На основі даних, отриманих в експерименті перевірити правило Шульце-Гарді.</w:t>
      </w:r>
    </w:p>
    <w:p w:rsidR="00A87A21" w:rsidRDefault="00A87A21" w:rsidP="00A87A21">
      <w:pPr>
        <w:ind w:firstLine="540"/>
        <w:jc w:val="both"/>
        <w:rPr>
          <w:sz w:val="22"/>
          <w:szCs w:val="22"/>
          <w:lang w:val="uk-UA"/>
        </w:rPr>
      </w:pPr>
    </w:p>
    <w:p w:rsidR="00A87A21" w:rsidRDefault="00A87A21" w:rsidP="00A87A21">
      <w:pPr>
        <w:ind w:firstLine="540"/>
        <w:jc w:val="both"/>
        <w:rPr>
          <w:b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>Дослід 3. Вивчення явища захисту золів</w:t>
      </w:r>
      <w:r>
        <w:rPr>
          <w:b/>
          <w:sz w:val="22"/>
          <w:szCs w:val="22"/>
          <w:lang w:val="uk-UA"/>
        </w:rPr>
        <w:t>.</w:t>
      </w:r>
    </w:p>
    <w:p w:rsidR="00A87A21" w:rsidRDefault="00A87A21" w:rsidP="00A87A21">
      <w:pPr>
        <w:ind w:firstLine="540"/>
        <w:jc w:val="both"/>
        <w:rPr>
          <w:sz w:val="22"/>
          <w:szCs w:val="22"/>
          <w:lang w:val="uk-UA"/>
        </w:rPr>
      </w:pPr>
      <w:r>
        <w:rPr>
          <w:i/>
          <w:iCs/>
          <w:sz w:val="22"/>
          <w:szCs w:val="22"/>
          <w:lang w:val="uk-UA"/>
        </w:rPr>
        <w:t>Матеріали й обладнання</w:t>
      </w:r>
      <w:r>
        <w:rPr>
          <w:sz w:val="22"/>
          <w:szCs w:val="22"/>
          <w:lang w:val="uk-UA"/>
        </w:rPr>
        <w:t>: Конічні колби ємністю 100 см</w:t>
      </w:r>
      <w:r>
        <w:rPr>
          <w:sz w:val="22"/>
          <w:szCs w:val="22"/>
          <w:vertAlign w:val="superscript"/>
          <w:lang w:val="uk-UA"/>
        </w:rPr>
        <w:t>3</w:t>
      </w:r>
      <w:r>
        <w:rPr>
          <w:sz w:val="22"/>
          <w:szCs w:val="22"/>
          <w:lang w:val="uk-UA"/>
        </w:rPr>
        <w:t>, 0,5% розчин желатину, 0,02М розчин (NH</w:t>
      </w:r>
      <w:r>
        <w:rPr>
          <w:sz w:val="22"/>
          <w:szCs w:val="22"/>
          <w:vertAlign w:val="subscript"/>
          <w:lang w:val="uk-UA"/>
        </w:rPr>
        <w:t>4</w:t>
      </w:r>
      <w:r>
        <w:rPr>
          <w:sz w:val="22"/>
          <w:szCs w:val="22"/>
          <w:lang w:val="uk-UA"/>
        </w:rPr>
        <w:t>)</w:t>
      </w:r>
      <w:r>
        <w:rPr>
          <w:sz w:val="22"/>
          <w:szCs w:val="22"/>
          <w:vertAlign w:val="subscript"/>
          <w:lang w:val="uk-UA"/>
        </w:rPr>
        <w:t>2</w:t>
      </w:r>
      <w:r>
        <w:rPr>
          <w:sz w:val="22"/>
          <w:szCs w:val="22"/>
          <w:lang w:val="uk-UA"/>
        </w:rPr>
        <w:t>SO</w:t>
      </w:r>
      <w:r>
        <w:rPr>
          <w:sz w:val="22"/>
          <w:szCs w:val="22"/>
          <w:vertAlign w:val="subscript"/>
          <w:lang w:val="uk-UA"/>
        </w:rPr>
        <w:t>4</w:t>
      </w:r>
      <w:r>
        <w:rPr>
          <w:sz w:val="22"/>
          <w:szCs w:val="22"/>
          <w:lang w:val="uk-UA"/>
        </w:rPr>
        <w:t xml:space="preserve">, золь </w:t>
      </w:r>
      <w:proofErr w:type="spellStart"/>
      <w:r>
        <w:rPr>
          <w:sz w:val="22"/>
          <w:szCs w:val="22"/>
          <w:lang w:val="uk-UA"/>
        </w:rPr>
        <w:t>Fe</w:t>
      </w:r>
      <w:proofErr w:type="spellEnd"/>
      <w:r>
        <w:rPr>
          <w:sz w:val="22"/>
          <w:szCs w:val="22"/>
          <w:lang w:val="uk-UA"/>
        </w:rPr>
        <w:t>(OH)</w:t>
      </w:r>
      <w:r>
        <w:rPr>
          <w:sz w:val="22"/>
          <w:szCs w:val="22"/>
          <w:vertAlign w:val="subscript"/>
          <w:lang w:val="uk-UA"/>
        </w:rPr>
        <w:t>3</w:t>
      </w:r>
      <w:r>
        <w:rPr>
          <w:sz w:val="22"/>
          <w:szCs w:val="22"/>
          <w:lang w:val="uk-UA"/>
        </w:rPr>
        <w:t>.</w:t>
      </w:r>
    </w:p>
    <w:p w:rsidR="00A87A21" w:rsidRDefault="00A87A21" w:rsidP="00A87A21">
      <w:pPr>
        <w:ind w:firstLine="540"/>
        <w:jc w:val="both"/>
        <w:rPr>
          <w:sz w:val="22"/>
          <w:szCs w:val="22"/>
          <w:lang w:val="uk-UA"/>
        </w:rPr>
      </w:pPr>
    </w:p>
    <w:p w:rsidR="00A87A21" w:rsidRDefault="00A87A21" w:rsidP="00A87A21">
      <w:pPr>
        <w:ind w:firstLine="54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До 10см</w:t>
      </w:r>
      <w:r>
        <w:rPr>
          <w:sz w:val="22"/>
          <w:szCs w:val="22"/>
          <w:vertAlign w:val="superscript"/>
          <w:lang w:val="uk-UA"/>
        </w:rPr>
        <w:t xml:space="preserve">3 </w:t>
      </w:r>
      <w:r>
        <w:rPr>
          <w:sz w:val="22"/>
          <w:szCs w:val="22"/>
          <w:lang w:val="uk-UA"/>
        </w:rPr>
        <w:t xml:space="preserve">золю </w:t>
      </w:r>
      <w:proofErr w:type="spellStart"/>
      <w:r>
        <w:rPr>
          <w:sz w:val="22"/>
          <w:szCs w:val="22"/>
          <w:lang w:val="uk-UA"/>
        </w:rPr>
        <w:t>Fe</w:t>
      </w:r>
      <w:proofErr w:type="spellEnd"/>
      <w:r>
        <w:rPr>
          <w:sz w:val="22"/>
          <w:szCs w:val="22"/>
          <w:lang w:val="uk-UA"/>
        </w:rPr>
        <w:t>(OH)</w:t>
      </w:r>
      <w:r>
        <w:rPr>
          <w:sz w:val="22"/>
          <w:szCs w:val="22"/>
          <w:vertAlign w:val="subscript"/>
          <w:lang w:val="uk-UA"/>
        </w:rPr>
        <w:t xml:space="preserve">3 </w:t>
      </w:r>
      <w:r>
        <w:rPr>
          <w:sz w:val="22"/>
          <w:szCs w:val="22"/>
          <w:lang w:val="uk-UA"/>
        </w:rPr>
        <w:t>додати 1см</w:t>
      </w:r>
      <w:r>
        <w:rPr>
          <w:sz w:val="22"/>
          <w:szCs w:val="22"/>
          <w:vertAlign w:val="superscript"/>
          <w:lang w:val="uk-UA"/>
        </w:rPr>
        <w:t>3</w:t>
      </w:r>
      <w:r>
        <w:rPr>
          <w:sz w:val="22"/>
          <w:szCs w:val="22"/>
          <w:lang w:val="uk-UA"/>
        </w:rPr>
        <w:t xml:space="preserve"> 0,5% розчину желатину, перемішати та додати стільки 0,02М розчину (NH</w:t>
      </w:r>
      <w:r>
        <w:rPr>
          <w:sz w:val="22"/>
          <w:szCs w:val="22"/>
          <w:vertAlign w:val="subscript"/>
          <w:lang w:val="uk-UA"/>
        </w:rPr>
        <w:t>4</w:t>
      </w:r>
      <w:r>
        <w:rPr>
          <w:sz w:val="22"/>
          <w:szCs w:val="22"/>
          <w:lang w:val="uk-UA"/>
        </w:rPr>
        <w:t>)</w:t>
      </w:r>
      <w:r>
        <w:rPr>
          <w:sz w:val="22"/>
          <w:szCs w:val="22"/>
          <w:vertAlign w:val="subscript"/>
          <w:lang w:val="uk-UA"/>
        </w:rPr>
        <w:t>2</w:t>
      </w:r>
      <w:r>
        <w:rPr>
          <w:sz w:val="22"/>
          <w:szCs w:val="22"/>
          <w:lang w:val="uk-UA"/>
        </w:rPr>
        <w:t>SO</w:t>
      </w:r>
      <w:r>
        <w:rPr>
          <w:sz w:val="22"/>
          <w:szCs w:val="22"/>
          <w:vertAlign w:val="subscript"/>
          <w:lang w:val="uk-UA"/>
        </w:rPr>
        <w:t>4</w:t>
      </w:r>
      <w:r>
        <w:rPr>
          <w:sz w:val="22"/>
          <w:szCs w:val="22"/>
          <w:lang w:val="uk-UA"/>
        </w:rPr>
        <w:t>, скільки необхідно для коагуляції золю без желатину (цей об’єм беруть з попереднього досліду). Визначити явище захисту золю.</w:t>
      </w:r>
    </w:p>
    <w:p w:rsidR="00A87A21" w:rsidRDefault="00A87A21" w:rsidP="00A87A21">
      <w:pPr>
        <w:ind w:firstLine="540"/>
        <w:rPr>
          <w:sz w:val="22"/>
          <w:szCs w:val="22"/>
          <w:lang w:val="uk-UA"/>
        </w:rPr>
      </w:pPr>
    </w:p>
    <w:p w:rsidR="00A87A21" w:rsidRDefault="00A87A21" w:rsidP="00A87A21">
      <w:pPr>
        <w:ind w:firstLine="540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Контрольні запитання:</w:t>
      </w:r>
    </w:p>
    <w:p w:rsidR="00A87A21" w:rsidRDefault="00A87A21" w:rsidP="00A87A21">
      <w:pPr>
        <w:ind w:firstLine="540"/>
        <w:jc w:val="center"/>
        <w:rPr>
          <w:b/>
          <w:sz w:val="22"/>
          <w:szCs w:val="22"/>
          <w:lang w:val="uk-UA"/>
        </w:rPr>
      </w:pPr>
    </w:p>
    <w:p w:rsidR="00A87A21" w:rsidRDefault="00A87A21" w:rsidP="00A87A21">
      <w:pPr>
        <w:ind w:firstLine="54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1. Що зветься порогом коагуляції, </w:t>
      </w:r>
      <w:proofErr w:type="spellStart"/>
      <w:r>
        <w:rPr>
          <w:sz w:val="22"/>
          <w:szCs w:val="22"/>
          <w:lang w:val="uk-UA"/>
        </w:rPr>
        <w:t>коагулюючою</w:t>
      </w:r>
      <w:proofErr w:type="spellEnd"/>
      <w:r>
        <w:rPr>
          <w:sz w:val="22"/>
          <w:szCs w:val="22"/>
          <w:lang w:val="uk-UA"/>
        </w:rPr>
        <w:t xml:space="preserve"> здатністю?  Як </w:t>
      </w:r>
      <w:proofErr w:type="spellStart"/>
      <w:r>
        <w:rPr>
          <w:sz w:val="22"/>
          <w:szCs w:val="22"/>
          <w:lang w:val="uk-UA"/>
        </w:rPr>
        <w:t>повязані</w:t>
      </w:r>
      <w:proofErr w:type="spellEnd"/>
      <w:r>
        <w:rPr>
          <w:sz w:val="22"/>
          <w:szCs w:val="22"/>
          <w:lang w:val="uk-UA"/>
        </w:rPr>
        <w:t xml:space="preserve"> між собою ці величини?</w:t>
      </w:r>
    </w:p>
    <w:p w:rsidR="00A87A21" w:rsidRDefault="00A87A21" w:rsidP="00A87A21">
      <w:pPr>
        <w:ind w:firstLine="54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2. Як сформулювати правило Шульце-Гарді?</w:t>
      </w:r>
    </w:p>
    <w:p w:rsidR="00A87A21" w:rsidRDefault="00A87A21" w:rsidP="00A87A21">
      <w:pPr>
        <w:ind w:firstLine="54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3. Що зветься колоїдним захистом? Наведіть приклади. Які ви знаєте “захисні” числа?</w:t>
      </w:r>
    </w:p>
    <w:p w:rsidR="00A87A21" w:rsidRDefault="00A87A21" w:rsidP="00A87A21">
      <w:pPr>
        <w:ind w:firstLine="54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</w:p>
    <w:p w:rsidR="00A87A21" w:rsidRDefault="00A87A21" w:rsidP="00A87A21">
      <w:pPr>
        <w:ind w:firstLine="540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Тести для самоконтролю:</w:t>
      </w:r>
    </w:p>
    <w:p w:rsidR="00A87A21" w:rsidRDefault="00A87A21" w:rsidP="00A87A21">
      <w:pPr>
        <w:ind w:firstLine="540"/>
        <w:jc w:val="both"/>
        <w:rPr>
          <w:b/>
          <w:sz w:val="22"/>
          <w:szCs w:val="22"/>
          <w:lang w:val="uk-UA"/>
        </w:rPr>
      </w:pPr>
    </w:p>
    <w:p w:rsidR="00A87A21" w:rsidRDefault="00A87A21" w:rsidP="00A87A21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 xml:space="preserve">1.Що таке критичне значення </w:t>
      </w:r>
      <w:r>
        <w:rPr>
          <w:bCs/>
          <w:color w:val="000000"/>
          <w:sz w:val="22"/>
          <w:szCs w:val="22"/>
          <w:lang w:val="uk-UA"/>
        </w:rPr>
        <w:t>дзета-потенціалу?</w:t>
      </w:r>
    </w:p>
    <w:p w:rsidR="00A87A21" w:rsidRDefault="00A87A21" w:rsidP="00A87A2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>А)   Найбільша величина дзета-потенціалу, при якій коагуляція протікає з помітною швидкістю.</w:t>
      </w:r>
    </w:p>
    <w:p w:rsidR="00A87A21" w:rsidRDefault="00A87A21" w:rsidP="00A87A2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>Б)   Найбільша величина дзета-потенціалу, при якій швидкість протікання коагуляції практично не помітна.</w:t>
      </w:r>
    </w:p>
    <w:p w:rsidR="00A87A21" w:rsidRDefault="00A87A21" w:rsidP="00A87A2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>В)    Найменша величина дзета-потенціалу, при якій товщина дифузного   шару перевищує товщину адсорбційного шару.</w:t>
      </w:r>
    </w:p>
    <w:p w:rsidR="00A87A21" w:rsidRDefault="00A87A21" w:rsidP="00A87A2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>Г)    Найбільша величина дзета-потенціалу, при якій товщина адсорбційного шару перевищує товщину дифузного шару.</w:t>
      </w:r>
    </w:p>
    <w:p w:rsidR="00A87A21" w:rsidRDefault="00A87A21" w:rsidP="00A87A21">
      <w:pPr>
        <w:ind w:firstLine="540"/>
        <w:jc w:val="both"/>
        <w:rPr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>Д)   Величина дзета-потенціалу, при якій починається формування дифузного шару.</w:t>
      </w:r>
    </w:p>
    <w:p w:rsidR="00A87A21" w:rsidRDefault="00A87A21" w:rsidP="00A87A21">
      <w:pPr>
        <w:ind w:firstLine="540"/>
        <w:jc w:val="both"/>
        <w:rPr>
          <w:sz w:val="22"/>
          <w:szCs w:val="22"/>
          <w:lang w:val="uk-UA"/>
        </w:rPr>
      </w:pPr>
    </w:p>
    <w:p w:rsidR="00A87A21" w:rsidRDefault="00A87A21" w:rsidP="00A87A21">
      <w:pPr>
        <w:ind w:firstLine="54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2. В якому ступені заряд іона-коагулятора входить до математичного виразу закону </w:t>
      </w:r>
      <w:proofErr w:type="spellStart"/>
      <w:r>
        <w:rPr>
          <w:sz w:val="22"/>
          <w:szCs w:val="22"/>
          <w:lang w:val="uk-UA"/>
        </w:rPr>
        <w:t>Дерягіна-Ландау</w:t>
      </w:r>
      <w:proofErr w:type="spellEnd"/>
      <w:r>
        <w:rPr>
          <w:sz w:val="22"/>
          <w:szCs w:val="22"/>
          <w:lang w:val="uk-UA"/>
        </w:rPr>
        <w:t xml:space="preserve"> для порога концентраційної коагуляції?</w:t>
      </w:r>
    </w:p>
    <w:p w:rsidR="00A87A21" w:rsidRDefault="00A87A21" w:rsidP="00A87A21">
      <w:pPr>
        <w:ind w:firstLine="54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А) -6</w:t>
      </w:r>
    </w:p>
    <w:p w:rsidR="00A87A21" w:rsidRDefault="00A87A21" w:rsidP="00A87A21">
      <w:pPr>
        <w:ind w:firstLine="54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Б) -3</w:t>
      </w:r>
    </w:p>
    <w:p w:rsidR="00A87A21" w:rsidRDefault="00A87A21" w:rsidP="00A87A21">
      <w:pPr>
        <w:ind w:firstLine="54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В) +1</w:t>
      </w:r>
      <w:bookmarkStart w:id="1" w:name="_GoBack"/>
      <w:bookmarkEnd w:id="1"/>
    </w:p>
    <w:p w:rsidR="00A87A21" w:rsidRDefault="00A87A21" w:rsidP="00A87A21">
      <w:pPr>
        <w:ind w:firstLine="54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Г) +2</w:t>
      </w:r>
    </w:p>
    <w:p w:rsidR="00A87A21" w:rsidRDefault="00A87A21" w:rsidP="00A87A21">
      <w:pPr>
        <w:ind w:firstLine="54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Д) +4</w:t>
      </w:r>
    </w:p>
    <w:p w:rsidR="00A87A21" w:rsidRDefault="00A87A21" w:rsidP="00A87A21">
      <w:pPr>
        <w:ind w:firstLine="540"/>
        <w:jc w:val="both"/>
        <w:rPr>
          <w:sz w:val="22"/>
          <w:szCs w:val="22"/>
          <w:lang w:val="uk-UA"/>
        </w:rPr>
      </w:pPr>
    </w:p>
    <w:p w:rsidR="00A87A21" w:rsidRDefault="00A87A21" w:rsidP="00A87A21">
      <w:pPr>
        <w:ind w:firstLine="54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3. Колоїдний розчин арґентум броміду одержали в надлишку AgNO</w:t>
      </w:r>
      <w:r>
        <w:rPr>
          <w:sz w:val="22"/>
          <w:szCs w:val="22"/>
          <w:vertAlign w:val="subscript"/>
          <w:lang w:val="uk-UA"/>
        </w:rPr>
        <w:t>3</w:t>
      </w:r>
      <w:r>
        <w:rPr>
          <w:sz w:val="22"/>
          <w:szCs w:val="22"/>
          <w:lang w:val="uk-UA"/>
        </w:rPr>
        <w:t>. Який з наведених електролітів має найменший поріг коагуляції?</w:t>
      </w:r>
    </w:p>
    <w:p w:rsidR="00A87A21" w:rsidRDefault="00A87A21" w:rsidP="00A87A21">
      <w:pPr>
        <w:ind w:firstLine="540"/>
        <w:jc w:val="both"/>
        <w:rPr>
          <w:sz w:val="22"/>
          <w:szCs w:val="22"/>
          <w:vertAlign w:val="subscript"/>
          <w:lang w:val="uk-UA"/>
        </w:rPr>
      </w:pPr>
      <w:r>
        <w:rPr>
          <w:sz w:val="22"/>
          <w:szCs w:val="22"/>
          <w:lang w:val="uk-UA"/>
        </w:rPr>
        <w:t>А) К</w:t>
      </w:r>
      <w:r>
        <w:rPr>
          <w:sz w:val="22"/>
          <w:szCs w:val="22"/>
          <w:vertAlign w:val="subscript"/>
          <w:lang w:val="uk-UA"/>
        </w:rPr>
        <w:t>3</w:t>
      </w:r>
      <w:r>
        <w:rPr>
          <w:sz w:val="22"/>
          <w:szCs w:val="22"/>
          <w:lang w:val="uk-UA"/>
        </w:rPr>
        <w:t>РО</w:t>
      </w:r>
      <w:r>
        <w:rPr>
          <w:sz w:val="22"/>
          <w:szCs w:val="22"/>
          <w:vertAlign w:val="subscript"/>
          <w:lang w:val="uk-UA"/>
        </w:rPr>
        <w:t>4</w:t>
      </w:r>
    </w:p>
    <w:p w:rsidR="00A87A21" w:rsidRDefault="00A87A21" w:rsidP="00A87A21">
      <w:pPr>
        <w:ind w:firstLine="54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Б) СuSO</w:t>
      </w:r>
      <w:r>
        <w:rPr>
          <w:sz w:val="22"/>
          <w:szCs w:val="22"/>
          <w:vertAlign w:val="subscript"/>
          <w:lang w:val="uk-UA"/>
        </w:rPr>
        <w:t>4</w:t>
      </w:r>
      <w:r>
        <w:rPr>
          <w:sz w:val="22"/>
          <w:szCs w:val="22"/>
          <w:lang w:val="uk-UA"/>
        </w:rPr>
        <w:t xml:space="preserve">   </w:t>
      </w:r>
    </w:p>
    <w:p w:rsidR="00A87A21" w:rsidRDefault="00A87A21" w:rsidP="00A87A21">
      <w:pPr>
        <w:ind w:firstLine="540"/>
        <w:jc w:val="both"/>
        <w:rPr>
          <w:sz w:val="22"/>
          <w:szCs w:val="22"/>
          <w:vertAlign w:val="subscript"/>
          <w:lang w:val="uk-UA"/>
        </w:rPr>
      </w:pPr>
      <w:r>
        <w:rPr>
          <w:sz w:val="22"/>
          <w:szCs w:val="22"/>
          <w:lang w:val="uk-UA"/>
        </w:rPr>
        <w:t xml:space="preserve">В) </w:t>
      </w:r>
      <w:proofErr w:type="spellStart"/>
      <w:r>
        <w:rPr>
          <w:sz w:val="22"/>
          <w:szCs w:val="22"/>
          <w:lang w:val="uk-UA"/>
        </w:rPr>
        <w:t>Al</w:t>
      </w:r>
      <w:proofErr w:type="spellEnd"/>
      <w:r>
        <w:rPr>
          <w:sz w:val="22"/>
          <w:szCs w:val="22"/>
          <w:lang w:val="uk-UA"/>
        </w:rPr>
        <w:t>(NO</w:t>
      </w:r>
      <w:r>
        <w:rPr>
          <w:sz w:val="22"/>
          <w:szCs w:val="22"/>
          <w:vertAlign w:val="subscript"/>
          <w:lang w:val="uk-UA"/>
        </w:rPr>
        <w:t>3</w:t>
      </w:r>
      <w:r>
        <w:rPr>
          <w:sz w:val="22"/>
          <w:szCs w:val="22"/>
          <w:lang w:val="uk-UA"/>
        </w:rPr>
        <w:t>)</w:t>
      </w:r>
      <w:r>
        <w:rPr>
          <w:sz w:val="22"/>
          <w:szCs w:val="22"/>
          <w:vertAlign w:val="subscript"/>
          <w:lang w:val="uk-UA"/>
        </w:rPr>
        <w:t>3</w:t>
      </w:r>
    </w:p>
    <w:p w:rsidR="00A87A21" w:rsidRDefault="00A87A21" w:rsidP="00A87A21">
      <w:pPr>
        <w:ind w:firstLine="540"/>
        <w:jc w:val="both"/>
        <w:rPr>
          <w:sz w:val="22"/>
          <w:szCs w:val="22"/>
          <w:vertAlign w:val="subscript"/>
          <w:lang w:val="uk-UA"/>
        </w:rPr>
      </w:pPr>
      <w:r>
        <w:rPr>
          <w:sz w:val="22"/>
          <w:szCs w:val="22"/>
          <w:lang w:val="uk-UA"/>
        </w:rPr>
        <w:t>Г)BaCl</w:t>
      </w:r>
      <w:r>
        <w:rPr>
          <w:sz w:val="22"/>
          <w:szCs w:val="22"/>
          <w:vertAlign w:val="subscript"/>
          <w:lang w:val="uk-UA"/>
        </w:rPr>
        <w:t>2</w:t>
      </w:r>
    </w:p>
    <w:p w:rsidR="00A87A21" w:rsidRDefault="00A87A21" w:rsidP="00A87A21">
      <w:pPr>
        <w:ind w:firstLine="54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Д)</w:t>
      </w:r>
      <w:proofErr w:type="spellStart"/>
      <w:r>
        <w:rPr>
          <w:sz w:val="22"/>
          <w:szCs w:val="22"/>
          <w:lang w:val="uk-UA"/>
        </w:rPr>
        <w:t>NaCl</w:t>
      </w:r>
      <w:proofErr w:type="spellEnd"/>
    </w:p>
    <w:p w:rsidR="00A87A21" w:rsidRDefault="00A87A21" w:rsidP="00A87A21">
      <w:pPr>
        <w:ind w:firstLine="540"/>
        <w:jc w:val="both"/>
        <w:rPr>
          <w:sz w:val="22"/>
          <w:szCs w:val="22"/>
          <w:lang w:val="uk-UA"/>
        </w:rPr>
      </w:pPr>
    </w:p>
    <w:p w:rsidR="00A87A21" w:rsidRDefault="00A87A21" w:rsidP="00A87A21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 xml:space="preserve">4. </w:t>
      </w:r>
      <w:proofErr w:type="spellStart"/>
      <w:r>
        <w:rPr>
          <w:color w:val="000000"/>
          <w:sz w:val="22"/>
          <w:szCs w:val="22"/>
          <w:lang w:val="uk-UA"/>
        </w:rPr>
        <w:t>Коагулююча</w:t>
      </w:r>
      <w:proofErr w:type="spellEnd"/>
      <w:r>
        <w:rPr>
          <w:color w:val="000000"/>
          <w:sz w:val="22"/>
          <w:szCs w:val="22"/>
          <w:lang w:val="uk-UA"/>
        </w:rPr>
        <w:t xml:space="preserve"> здатність </w:t>
      </w:r>
      <w:proofErr w:type="spellStart"/>
      <w:r>
        <w:rPr>
          <w:color w:val="000000"/>
          <w:sz w:val="22"/>
          <w:szCs w:val="22"/>
          <w:lang w:val="uk-UA"/>
        </w:rPr>
        <w:t>йона-коагулятора</w:t>
      </w:r>
      <w:proofErr w:type="spellEnd"/>
      <w:r>
        <w:rPr>
          <w:color w:val="000000"/>
          <w:sz w:val="22"/>
          <w:szCs w:val="22"/>
          <w:lang w:val="uk-UA"/>
        </w:rPr>
        <w:t xml:space="preserve"> залежить від:.</w:t>
      </w:r>
    </w:p>
    <w:p w:rsidR="00A87A21" w:rsidRDefault="00A87A21" w:rsidP="00A87A2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>А)   Величини його валентності.</w:t>
      </w:r>
    </w:p>
    <w:p w:rsidR="00A87A21" w:rsidRDefault="00A87A21" w:rsidP="00A87A2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>Б)    Концентрації електроліту.</w:t>
      </w:r>
    </w:p>
    <w:p w:rsidR="00A87A21" w:rsidRDefault="00A87A21" w:rsidP="00A87A2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>В)   Температури.</w:t>
      </w:r>
    </w:p>
    <w:p w:rsidR="00A87A21" w:rsidRDefault="00A87A21" w:rsidP="00A87A2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>Г)    Величини потенціалу поверхні.</w:t>
      </w:r>
    </w:p>
    <w:p w:rsidR="00A87A21" w:rsidRDefault="00A87A21" w:rsidP="00A87A21">
      <w:pPr>
        <w:ind w:firstLine="540"/>
        <w:jc w:val="both"/>
        <w:rPr>
          <w:color w:val="000000"/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>Д)    Величини електрокінетичного потенціалу.</w:t>
      </w:r>
    </w:p>
    <w:p w:rsidR="00A87A21" w:rsidRDefault="00A87A21" w:rsidP="00A87A21">
      <w:pPr>
        <w:jc w:val="both"/>
        <w:rPr>
          <w:sz w:val="22"/>
          <w:szCs w:val="22"/>
          <w:vertAlign w:val="subscript"/>
          <w:lang w:val="uk-UA"/>
        </w:rPr>
      </w:pPr>
    </w:p>
    <w:p w:rsidR="00A87A21" w:rsidRDefault="00A87A21" w:rsidP="00A87A21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lastRenderedPageBreak/>
        <w:t>5.Як можна сформулювати правило Шульце-Гарді?</w:t>
      </w:r>
    </w:p>
    <w:p w:rsidR="00A87A21" w:rsidRDefault="00A87A21" w:rsidP="00A87A2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 xml:space="preserve">А)    </w:t>
      </w:r>
      <w:proofErr w:type="spellStart"/>
      <w:r>
        <w:rPr>
          <w:color w:val="000000"/>
          <w:sz w:val="22"/>
          <w:szCs w:val="22"/>
          <w:lang w:val="uk-UA"/>
        </w:rPr>
        <w:t>Коагулюючу</w:t>
      </w:r>
      <w:proofErr w:type="spellEnd"/>
      <w:r>
        <w:rPr>
          <w:color w:val="000000"/>
          <w:sz w:val="22"/>
          <w:szCs w:val="22"/>
          <w:lang w:val="uk-UA"/>
        </w:rPr>
        <w:t xml:space="preserve"> дію має лише той іон електроліту, заряд якого протилежний заряду колоїдної частинки,</w:t>
      </w:r>
      <w:r>
        <w:rPr>
          <w:sz w:val="22"/>
          <w:szCs w:val="22"/>
          <w:lang w:val="uk-UA"/>
        </w:rPr>
        <w:t xml:space="preserve"> </w:t>
      </w:r>
      <w:r>
        <w:rPr>
          <w:color w:val="000000"/>
          <w:sz w:val="22"/>
          <w:szCs w:val="22"/>
          <w:lang w:val="uk-UA"/>
        </w:rPr>
        <w:t xml:space="preserve">причому </w:t>
      </w:r>
      <w:proofErr w:type="spellStart"/>
      <w:r>
        <w:rPr>
          <w:color w:val="000000"/>
          <w:sz w:val="22"/>
          <w:szCs w:val="22"/>
          <w:lang w:val="uk-UA"/>
        </w:rPr>
        <w:t>коагулююча</w:t>
      </w:r>
      <w:proofErr w:type="spellEnd"/>
      <w:r>
        <w:rPr>
          <w:color w:val="000000"/>
          <w:sz w:val="22"/>
          <w:szCs w:val="22"/>
          <w:lang w:val="uk-UA"/>
        </w:rPr>
        <w:t xml:space="preserve"> здатність іона зростає при збільшенні його заряду.</w:t>
      </w:r>
    </w:p>
    <w:p w:rsidR="00A87A21" w:rsidRDefault="00A87A21" w:rsidP="00A87A2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 xml:space="preserve">Б)    У неорганічних іонів з однаковим зарядом </w:t>
      </w:r>
      <w:proofErr w:type="spellStart"/>
      <w:r>
        <w:rPr>
          <w:color w:val="000000"/>
          <w:sz w:val="22"/>
          <w:szCs w:val="22"/>
          <w:lang w:val="uk-UA"/>
        </w:rPr>
        <w:t>коагулююча</w:t>
      </w:r>
      <w:proofErr w:type="spellEnd"/>
      <w:r>
        <w:rPr>
          <w:color w:val="000000"/>
          <w:sz w:val="22"/>
          <w:szCs w:val="22"/>
          <w:lang w:val="uk-UA"/>
        </w:rPr>
        <w:t xml:space="preserve"> дія зростає із зменшенням гідратації, причому</w:t>
      </w:r>
      <w:r>
        <w:rPr>
          <w:sz w:val="22"/>
          <w:szCs w:val="22"/>
          <w:lang w:val="uk-UA"/>
        </w:rPr>
        <w:t xml:space="preserve"> </w:t>
      </w:r>
      <w:r>
        <w:rPr>
          <w:color w:val="000000"/>
          <w:sz w:val="22"/>
          <w:szCs w:val="22"/>
          <w:lang w:val="uk-UA"/>
        </w:rPr>
        <w:t xml:space="preserve">ступінь гідратації зменшується, а </w:t>
      </w:r>
      <w:proofErr w:type="spellStart"/>
      <w:r>
        <w:rPr>
          <w:color w:val="000000"/>
          <w:sz w:val="22"/>
          <w:szCs w:val="22"/>
          <w:lang w:val="uk-UA"/>
        </w:rPr>
        <w:t>коагулююча</w:t>
      </w:r>
      <w:proofErr w:type="spellEnd"/>
      <w:r>
        <w:rPr>
          <w:color w:val="000000"/>
          <w:sz w:val="22"/>
          <w:szCs w:val="22"/>
          <w:lang w:val="uk-UA"/>
        </w:rPr>
        <w:t xml:space="preserve"> дія збільшується із зростанням радіуса іона.</w:t>
      </w:r>
    </w:p>
    <w:p w:rsidR="00A87A21" w:rsidRDefault="00A87A21" w:rsidP="00A87A21">
      <w:pPr>
        <w:ind w:firstLine="540"/>
        <w:jc w:val="both"/>
        <w:rPr>
          <w:color w:val="000000"/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>В)    Початку коагуляції відповідає зниження дзета-потенціалу до величини 30 мВ.</w:t>
      </w:r>
    </w:p>
    <w:p w:rsidR="00A87A21" w:rsidRDefault="00A87A21" w:rsidP="00A87A2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>Г)     Коагуляцію здатні викликати будь-які електроліти, але з помітною швидкістю вона починається при досягненні певної концентрації, яка має назву "поріг коагуляції"".</w:t>
      </w:r>
    </w:p>
    <w:p w:rsidR="00A87A21" w:rsidRDefault="00A87A21" w:rsidP="00A87A21">
      <w:pPr>
        <w:ind w:firstLine="540"/>
        <w:jc w:val="both"/>
        <w:rPr>
          <w:sz w:val="22"/>
          <w:szCs w:val="22"/>
          <w:vertAlign w:val="subscript"/>
          <w:lang w:val="uk-UA"/>
        </w:rPr>
      </w:pPr>
      <w:r>
        <w:rPr>
          <w:color w:val="000000"/>
          <w:sz w:val="22"/>
          <w:szCs w:val="22"/>
          <w:lang w:val="uk-UA"/>
        </w:rPr>
        <w:t xml:space="preserve">Д)     На поверхні агрегату адсорбуються в першу чергу ті іони, які входять до складу кристалічної </w:t>
      </w:r>
      <w:proofErr w:type="spellStart"/>
      <w:r>
        <w:rPr>
          <w:color w:val="000000"/>
          <w:sz w:val="22"/>
          <w:szCs w:val="22"/>
          <w:lang w:val="uk-UA"/>
        </w:rPr>
        <w:t>гратки</w:t>
      </w:r>
      <w:proofErr w:type="spellEnd"/>
      <w:r>
        <w:rPr>
          <w:color w:val="000000"/>
          <w:sz w:val="22"/>
          <w:szCs w:val="22"/>
          <w:lang w:val="uk-UA"/>
        </w:rPr>
        <w:t xml:space="preserve"> агрегату, причому їх орієнтація буде сприяти зниженню надлишку вільної поверхневої енергії.</w:t>
      </w:r>
    </w:p>
    <w:p w:rsidR="00A87A21" w:rsidRDefault="00A87A21" w:rsidP="00A87A21">
      <w:pPr>
        <w:spacing w:line="360" w:lineRule="auto"/>
        <w:ind w:firstLine="567"/>
        <w:jc w:val="center"/>
        <w:rPr>
          <w:b/>
          <w:sz w:val="22"/>
          <w:szCs w:val="22"/>
          <w:lang w:val="uk-UA"/>
        </w:rPr>
      </w:pPr>
    </w:p>
    <w:p w:rsidR="00A87A21" w:rsidRDefault="00A87A21" w:rsidP="00A87A21">
      <w:pPr>
        <w:rPr>
          <w:lang w:val="uk-UA"/>
        </w:rPr>
      </w:pPr>
    </w:p>
    <w:p w:rsidR="005A145C" w:rsidRPr="00A87A21" w:rsidRDefault="005A145C">
      <w:pPr>
        <w:rPr>
          <w:lang w:val="uk-UA"/>
        </w:rPr>
      </w:pPr>
    </w:p>
    <w:sectPr w:rsidR="005A145C" w:rsidRPr="00A87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A21"/>
    <w:rsid w:val="004D0CC9"/>
    <w:rsid w:val="00527CD8"/>
    <w:rsid w:val="005A145C"/>
    <w:rsid w:val="005E4EB2"/>
    <w:rsid w:val="0064181C"/>
    <w:rsid w:val="00A87A21"/>
    <w:rsid w:val="00D8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9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1587</Words>
  <Characters>9047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ОрганизациЯ</dc:creator>
  <cp:lastModifiedBy>ОрганизациЯ</cp:lastModifiedBy>
  <cp:revision>4</cp:revision>
  <dcterms:created xsi:type="dcterms:W3CDTF">2022-03-31T17:41:00Z</dcterms:created>
  <dcterms:modified xsi:type="dcterms:W3CDTF">2022-04-15T11:12:00Z</dcterms:modified>
</cp:coreProperties>
</file>