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8E" w:rsidRDefault="00EA2E8E" w:rsidP="00EA2E8E">
      <w:pPr>
        <w:pStyle w:val="2"/>
        <w:numPr>
          <w:ilvl w:val="1"/>
          <w:numId w:val="1"/>
        </w:numPr>
        <w:tabs>
          <w:tab w:val="left" w:pos="2612"/>
        </w:tabs>
        <w:ind w:hanging="362"/>
        <w:jc w:val="left"/>
      </w:pPr>
      <w:r>
        <w:t>РІВНІ</w:t>
      </w:r>
      <w:r>
        <w:rPr>
          <w:spacing w:val="53"/>
        </w:rPr>
        <w:t xml:space="preserve"> </w:t>
      </w:r>
      <w:r>
        <w:t>ФАКТОРІВ</w:t>
      </w:r>
      <w:r>
        <w:rPr>
          <w:spacing w:val="53"/>
        </w:rPr>
        <w:t xml:space="preserve"> </w:t>
      </w:r>
      <w:r>
        <w:t>І</w:t>
      </w:r>
      <w:r>
        <w:rPr>
          <w:spacing w:val="54"/>
        </w:rPr>
        <w:t xml:space="preserve"> </w:t>
      </w:r>
      <w:r>
        <w:t>ПАРАМЕТР</w:t>
      </w:r>
      <w:r>
        <w:rPr>
          <w:spacing w:val="53"/>
        </w:rPr>
        <w:t xml:space="preserve"> </w:t>
      </w:r>
      <w:r>
        <w:t>ОПТИМІЗАЦІЇ</w:t>
      </w:r>
    </w:p>
    <w:p w:rsidR="00EA2E8E" w:rsidRDefault="00EA2E8E" w:rsidP="00EA2E8E">
      <w:pPr>
        <w:pStyle w:val="a3"/>
        <w:rPr>
          <w:b/>
          <w:sz w:val="30"/>
        </w:rPr>
      </w:pPr>
    </w:p>
    <w:p w:rsidR="00EA2E8E" w:rsidRDefault="00EA2E8E" w:rsidP="00EA2E8E">
      <w:pPr>
        <w:pStyle w:val="a3"/>
        <w:spacing w:before="2"/>
        <w:rPr>
          <w:b/>
          <w:sz w:val="26"/>
        </w:rPr>
      </w:pPr>
    </w:p>
    <w:p w:rsidR="00EA2E8E" w:rsidRDefault="00EA2E8E" w:rsidP="00EA2E8E">
      <w:pPr>
        <w:pStyle w:val="a3"/>
        <w:spacing w:before="1" w:line="357" w:lineRule="auto"/>
        <w:ind w:left="318" w:right="400" w:firstLine="566"/>
        <w:jc w:val="both"/>
      </w:pPr>
      <w:r>
        <w:t>Припустимо,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вивчається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  <w:sz w:val="32"/>
        </w:rPr>
        <w:t>𝑦</w:t>
      </w:r>
      <w:r>
        <w:t>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називається вихідним фактором. На підставі проведеного експерименту, необхідно</w:t>
      </w:r>
      <w:r>
        <w:rPr>
          <w:spacing w:val="1"/>
        </w:rPr>
        <w:t xml:space="preserve"> </w:t>
      </w:r>
      <w:r>
        <w:t>побудувати</w:t>
      </w:r>
      <w:r>
        <w:rPr>
          <w:spacing w:val="-1"/>
        </w:rPr>
        <w:t xml:space="preserve"> </w:t>
      </w:r>
      <w:r>
        <w:t>функцію</w:t>
      </w:r>
      <w:r>
        <w:rPr>
          <w:spacing w:val="-1"/>
        </w:rPr>
        <w:t xml:space="preserve"> </w:t>
      </w:r>
      <w:r>
        <w:t>відгуку.</w:t>
      </w:r>
    </w:p>
    <w:p w:rsidR="00EA2E8E" w:rsidRDefault="00EA2E8E" w:rsidP="00EA2E8E">
      <w:pPr>
        <w:pStyle w:val="a3"/>
        <w:spacing w:before="1"/>
        <w:rPr>
          <w:sz w:val="25"/>
        </w:rPr>
      </w:pPr>
    </w:p>
    <w:p w:rsidR="00EA2E8E" w:rsidRDefault="00EA2E8E" w:rsidP="00EA2E8E">
      <w:pPr>
        <w:pStyle w:val="1"/>
        <w:ind w:left="481" w:right="564"/>
      </w:pPr>
      <w:r>
        <w:rPr>
          <w:w w:val="105"/>
        </w:rPr>
        <w:t>𝑦</w:t>
      </w:r>
      <w:r>
        <w:rPr>
          <w:spacing w:val="17"/>
          <w:w w:val="105"/>
        </w:rPr>
        <w:t xml:space="preserve"> </w:t>
      </w:r>
      <w:r>
        <w:rPr>
          <w:w w:val="105"/>
        </w:rPr>
        <w:t>=</w:t>
      </w:r>
      <w:r>
        <w:rPr>
          <w:spacing w:val="16"/>
          <w:w w:val="105"/>
        </w:rPr>
        <w:t xml:space="preserve"> </w:t>
      </w:r>
      <w:r>
        <w:rPr>
          <w:w w:val="105"/>
        </w:rPr>
        <w:t>𝑓(𝑐</w:t>
      </w:r>
      <w:r>
        <w:rPr>
          <w:w w:val="105"/>
          <w:vertAlign w:val="subscript"/>
        </w:rPr>
        <w:t>1</w:t>
      </w:r>
      <w:r>
        <w:rPr>
          <w:spacing w:val="13"/>
          <w:w w:val="105"/>
        </w:rPr>
        <w:t xml:space="preserve"> </w:t>
      </w:r>
      <w:r>
        <w:rPr>
          <w:w w:val="105"/>
        </w:rPr>
        <w:t>+</w:t>
      </w:r>
      <w:r>
        <w:rPr>
          <w:spacing w:val="-2"/>
          <w:w w:val="105"/>
        </w:rPr>
        <w:t xml:space="preserve"> </w:t>
      </w:r>
      <w:r>
        <w:rPr>
          <w:w w:val="105"/>
        </w:rPr>
        <w:t>𝑐</w:t>
      </w:r>
      <w:r>
        <w:rPr>
          <w:w w:val="105"/>
          <w:vertAlign w:val="subscript"/>
        </w:rPr>
        <w:t>2</w:t>
      </w:r>
      <w:r>
        <w:rPr>
          <w:spacing w:val="13"/>
          <w:w w:val="105"/>
        </w:rPr>
        <w:t xml:space="preserve"> </w:t>
      </w:r>
      <w:r>
        <w:rPr>
          <w:w w:val="105"/>
        </w:rPr>
        <w:t>+</w:t>
      </w:r>
      <w:r>
        <w:rPr>
          <w:spacing w:val="-2"/>
          <w:w w:val="105"/>
        </w:rPr>
        <w:t xml:space="preserve"> </w:t>
      </w:r>
      <w:r>
        <w:rPr>
          <w:w w:val="105"/>
        </w:rPr>
        <w:t>⋯</w:t>
      </w:r>
      <w:r>
        <w:rPr>
          <w:spacing w:val="-20"/>
          <w:w w:val="105"/>
        </w:rPr>
        <w:t xml:space="preserve"> </w:t>
      </w:r>
      <w:r>
        <w:rPr>
          <w:w w:val="105"/>
        </w:rPr>
        <w:t>𝑐</w:t>
      </w:r>
      <w:r>
        <w:rPr>
          <w:w w:val="105"/>
          <w:vertAlign w:val="subscript"/>
        </w:rPr>
        <w:t>𝑘</w:t>
      </w:r>
      <w:r>
        <w:rPr>
          <w:w w:val="105"/>
        </w:rPr>
        <w:t>)</w:t>
      </w:r>
    </w:p>
    <w:p w:rsidR="00EA2E8E" w:rsidRDefault="00EA2E8E" w:rsidP="00EA2E8E">
      <w:pPr>
        <w:pStyle w:val="a3"/>
        <w:spacing w:before="1"/>
        <w:rPr>
          <w:rFonts w:ascii="Cambria Math"/>
          <w:sz w:val="40"/>
        </w:rPr>
      </w:pPr>
    </w:p>
    <w:p w:rsidR="00EA2E8E" w:rsidRDefault="00EA2E8E" w:rsidP="00EA2E8E">
      <w:pPr>
        <w:pStyle w:val="a3"/>
        <w:spacing w:line="360" w:lineRule="auto"/>
        <w:ind w:left="318" w:right="404"/>
        <w:jc w:val="both"/>
      </w:pPr>
      <w:r>
        <w:t xml:space="preserve">в деякій області визначення факторів </w:t>
      </w:r>
      <w:r>
        <w:rPr>
          <w:rFonts w:ascii="Cambria Math" w:eastAsia="Cambria Math" w:hAnsi="Cambria Math"/>
          <w:sz w:val="32"/>
        </w:rPr>
        <w:t>𝑐</w:t>
      </w:r>
      <w:r>
        <w:rPr>
          <w:rFonts w:ascii="Cambria Math" w:eastAsia="Cambria Math" w:hAnsi="Cambria Math"/>
          <w:sz w:val="32"/>
          <w:vertAlign w:val="subscript"/>
        </w:rPr>
        <w:t>1</w:t>
      </w:r>
      <w:r>
        <w:rPr>
          <w:rFonts w:ascii="Cambria Math" w:eastAsia="Cambria Math" w:hAnsi="Cambria Math"/>
          <w:sz w:val="32"/>
        </w:rPr>
        <w:t xml:space="preserve"> 𝑐</w:t>
      </w:r>
      <w:r>
        <w:rPr>
          <w:rFonts w:ascii="Cambria Math" w:eastAsia="Cambria Math" w:hAnsi="Cambria Math"/>
          <w:sz w:val="32"/>
          <w:vertAlign w:val="subscript"/>
        </w:rPr>
        <w:t>2</w:t>
      </w:r>
      <w:r>
        <w:rPr>
          <w:rFonts w:ascii="Cambria Math" w:eastAsia="Cambria Math" w:hAnsi="Cambria Math"/>
          <w:spacing w:val="1"/>
          <w:sz w:val="32"/>
        </w:rPr>
        <w:t xml:space="preserve"> </w:t>
      </w:r>
      <w:r>
        <w:rPr>
          <w:rFonts w:ascii="Cambria Math" w:eastAsia="Cambria Math" w:hAnsi="Cambria Math"/>
          <w:sz w:val="32"/>
        </w:rPr>
        <w:t>𝑐</w:t>
      </w:r>
      <w:r>
        <w:rPr>
          <w:rFonts w:ascii="Cambria Math" w:eastAsia="Cambria Math" w:hAnsi="Cambria Math"/>
          <w:sz w:val="32"/>
          <w:vertAlign w:val="subscript"/>
        </w:rPr>
        <w:t>𝑘</w:t>
      </w:r>
      <w:r>
        <w:t>. Кожен фактор приймає в даному</w:t>
      </w:r>
      <w:r>
        <w:rPr>
          <w:spacing w:val="1"/>
        </w:rPr>
        <w:t xml:space="preserve"> </w:t>
      </w:r>
      <w:r>
        <w:t>досліді цілком певне значення. Такі значення називають рівнями. Може виявитися,</w:t>
      </w:r>
      <w:r>
        <w:rPr>
          <w:spacing w:val="1"/>
        </w:rPr>
        <w:t xml:space="preserve"> </w:t>
      </w:r>
      <w:r>
        <w:t>що фактор здатний приймати нескінченно багато значень (безперервний ряд). Однак</w:t>
      </w:r>
      <w:r>
        <w:rPr>
          <w:spacing w:val="1"/>
        </w:rPr>
        <w:t xml:space="preserve"> </w:t>
      </w:r>
      <w:r>
        <w:t>на практиці точність, з якою вимірюються вхідні параметри, не безмежна. Тому ми</w:t>
      </w:r>
      <w:r>
        <w:rPr>
          <w:spacing w:val="1"/>
        </w:rPr>
        <w:t xml:space="preserve"> </w:t>
      </w:r>
      <w:r>
        <w:t>маємо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вважати,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певне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дискретних</w:t>
      </w:r>
      <w:r>
        <w:rPr>
          <w:spacing w:val="1"/>
        </w:rPr>
        <w:t xml:space="preserve"> </w:t>
      </w:r>
      <w:r>
        <w:t>рівнів.</w:t>
      </w:r>
      <w:r>
        <w:rPr>
          <w:spacing w:val="70"/>
        </w:rPr>
        <w:t xml:space="preserve"> </w:t>
      </w:r>
      <w:r>
        <w:t>Ця</w:t>
      </w:r>
      <w:r>
        <w:rPr>
          <w:spacing w:val="-67"/>
        </w:rPr>
        <w:t xml:space="preserve"> </w:t>
      </w:r>
      <w:r>
        <w:t>умова</w:t>
      </w:r>
      <w:r>
        <w:rPr>
          <w:spacing w:val="-4"/>
        </w:rPr>
        <w:t xml:space="preserve"> </w:t>
      </w:r>
      <w:r>
        <w:t>істотно</w:t>
      </w:r>
      <w:r>
        <w:rPr>
          <w:spacing w:val="-4"/>
        </w:rPr>
        <w:t xml:space="preserve"> </w:t>
      </w:r>
      <w:r>
        <w:t>полегшує</w:t>
      </w:r>
      <w:r>
        <w:rPr>
          <w:spacing w:val="-3"/>
        </w:rPr>
        <w:t xml:space="preserve"> </w:t>
      </w:r>
      <w:r>
        <w:t>опис</w:t>
      </w:r>
      <w:r>
        <w:rPr>
          <w:spacing w:val="-2"/>
        </w:rPr>
        <w:t xml:space="preserve"> </w:t>
      </w:r>
      <w:r>
        <w:t>"чорного</w:t>
      </w:r>
      <w:r>
        <w:rPr>
          <w:spacing w:val="-3"/>
        </w:rPr>
        <w:t xml:space="preserve"> </w:t>
      </w:r>
      <w:r>
        <w:t>ящика"</w:t>
      </w:r>
      <w:r>
        <w:rPr>
          <w:spacing w:val="-1"/>
        </w:rPr>
        <w:t xml:space="preserve"> </w:t>
      </w:r>
      <w:r>
        <w:t>і спрощує</w:t>
      </w:r>
      <w:r>
        <w:rPr>
          <w:spacing w:val="-4"/>
        </w:rPr>
        <w:t xml:space="preserve"> </w:t>
      </w:r>
      <w:r>
        <w:t>оцінку</w:t>
      </w:r>
      <w:r>
        <w:rPr>
          <w:spacing w:val="-5"/>
        </w:rPr>
        <w:t xml:space="preserve"> </w:t>
      </w:r>
      <w:r>
        <w:t>їхньої складності.</w:t>
      </w:r>
    </w:p>
    <w:p w:rsidR="00EA2E8E" w:rsidRDefault="00EA2E8E" w:rsidP="00EA2E8E">
      <w:pPr>
        <w:pStyle w:val="a3"/>
        <w:spacing w:line="360" w:lineRule="auto"/>
        <w:ind w:left="318" w:right="402" w:firstLine="566"/>
        <w:jc w:val="both"/>
      </w:pPr>
      <w:r>
        <w:t>Фіксований</w:t>
      </w:r>
      <w:r>
        <w:rPr>
          <w:spacing w:val="1"/>
        </w:rPr>
        <w:t xml:space="preserve"> </w:t>
      </w:r>
      <w:r>
        <w:t>набір</w:t>
      </w:r>
      <w:r>
        <w:rPr>
          <w:spacing w:val="1"/>
        </w:rPr>
        <w:t xml:space="preserve"> </w:t>
      </w:r>
      <w:r>
        <w:t>рівнів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(тобто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фактору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деякий рівень) визначає один з можливих станів "чорного ящика". Одночасно це є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можливих</w:t>
      </w:r>
      <w:r>
        <w:rPr>
          <w:spacing w:val="1"/>
        </w:rPr>
        <w:t xml:space="preserve"> </w:t>
      </w:r>
      <w:r>
        <w:t>дослідів.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перебрати</w:t>
      </w:r>
      <w:r>
        <w:rPr>
          <w:spacing w:val="1"/>
        </w:rPr>
        <w:t xml:space="preserve"> </w:t>
      </w:r>
      <w:r>
        <w:t>всі</w:t>
      </w:r>
      <w:r>
        <w:rPr>
          <w:spacing w:val="70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набори</w:t>
      </w:r>
      <w:r>
        <w:rPr>
          <w:spacing w:val="1"/>
        </w:rPr>
        <w:t xml:space="preserve"> </w:t>
      </w:r>
      <w:r>
        <w:t>станів,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отримаємо</w:t>
      </w:r>
      <w:r>
        <w:rPr>
          <w:spacing w:val="1"/>
        </w:rPr>
        <w:t xml:space="preserve"> </w:t>
      </w:r>
      <w:r>
        <w:t>повну</w:t>
      </w:r>
      <w:r>
        <w:rPr>
          <w:spacing w:val="1"/>
        </w:rPr>
        <w:t xml:space="preserve"> </w:t>
      </w:r>
      <w:r>
        <w:t>множину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станів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"ящика".</w:t>
      </w:r>
      <w:r>
        <w:rPr>
          <w:spacing w:val="1"/>
        </w:rPr>
        <w:t xml:space="preserve"> </w:t>
      </w:r>
      <w:r>
        <w:t>Одночасно це буде число можливих різних дослідів. Щоб дізнатися число різних</w:t>
      </w:r>
      <w:r>
        <w:rPr>
          <w:spacing w:val="1"/>
        </w:rPr>
        <w:t xml:space="preserve"> </w:t>
      </w:r>
      <w:r>
        <w:t>станів, достатньо число рівнів</w:t>
      </w:r>
      <w:r>
        <w:rPr>
          <w:spacing w:val="1"/>
        </w:rPr>
        <w:t xml:space="preserve"> </w:t>
      </w:r>
      <w:r>
        <w:t>факторів</w:t>
      </w:r>
      <w:r>
        <w:rPr>
          <w:spacing w:val="1"/>
        </w:rPr>
        <w:t xml:space="preserve"> </w:t>
      </w:r>
      <w:r>
        <w:t>(якщо</w:t>
      </w:r>
      <w:r>
        <w:rPr>
          <w:spacing w:val="1"/>
        </w:rPr>
        <w:t xml:space="preserve"> </w:t>
      </w:r>
      <w:r>
        <w:t>воно для всіх</w:t>
      </w:r>
      <w:r>
        <w:rPr>
          <w:spacing w:val="1"/>
        </w:rPr>
        <w:t xml:space="preserve"> </w:t>
      </w:r>
      <w:r>
        <w:t>факторів однаково)</w:t>
      </w:r>
      <w:r>
        <w:rPr>
          <w:spacing w:val="1"/>
        </w:rPr>
        <w:t xml:space="preserve"> </w:t>
      </w:r>
      <w:r>
        <w:t>звести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факторів.</w:t>
      </w:r>
    </w:p>
    <w:p w:rsidR="00EA2E8E" w:rsidRDefault="00EA2E8E" w:rsidP="00EA2E8E">
      <w:pPr>
        <w:pStyle w:val="a3"/>
        <w:spacing w:before="42" w:line="364" w:lineRule="auto"/>
        <w:ind w:left="318" w:right="405" w:firstLine="566"/>
        <w:jc w:val="both"/>
      </w:pPr>
      <w:r>
        <w:t>Параметр оптимізації</w:t>
      </w:r>
      <w:r>
        <w:rPr>
          <w:spacing w:val="1"/>
        </w:rPr>
        <w:t xml:space="preserve"> </w:t>
      </w:r>
      <w:r>
        <w:t>- це ознака, по якій ми хочемо оптимізувати процес. Він</w:t>
      </w:r>
      <w:r>
        <w:rPr>
          <w:spacing w:val="1"/>
        </w:rPr>
        <w:t xml:space="preserve"> </w:t>
      </w:r>
      <w:r>
        <w:t>повинен бути кількісним, задаватися числом. Ми повинні вміти його вимірювати при</w:t>
      </w:r>
      <w:r>
        <w:rPr>
          <w:spacing w:val="-67"/>
        </w:rPr>
        <w:t xml:space="preserve"> </w:t>
      </w:r>
      <w:r>
        <w:t>будь-якій можливій комбінації обраних рівнів факторів. Безліч значень, які може</w:t>
      </w:r>
      <w:r>
        <w:rPr>
          <w:spacing w:val="1"/>
        </w:rPr>
        <w:t xml:space="preserve"> </w:t>
      </w:r>
      <w:r>
        <w:t>приймати параметр оптимізації, будемо називати областю його визначення. Області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безперервними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дискретними,</w:t>
      </w:r>
      <w:r>
        <w:rPr>
          <w:spacing w:val="1"/>
        </w:rPr>
        <w:t xml:space="preserve"> </w:t>
      </w:r>
      <w:r>
        <w:t>обмеженими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необмеженими.</w:t>
      </w:r>
    </w:p>
    <w:p w:rsidR="00EA2E8E" w:rsidRDefault="00EA2E8E" w:rsidP="00EA2E8E">
      <w:pPr>
        <w:spacing w:line="364" w:lineRule="auto"/>
        <w:jc w:val="both"/>
        <w:sectPr w:rsidR="00EA2E8E">
          <w:footerReference w:type="default" r:id="rId5"/>
          <w:pgSz w:w="12240" w:h="15840"/>
          <w:pgMar w:top="1060" w:right="160" w:bottom="480" w:left="1100" w:header="0" w:footer="294" w:gutter="0"/>
          <w:cols w:space="720"/>
        </w:sectPr>
      </w:pPr>
    </w:p>
    <w:p w:rsidR="00EA2E8E" w:rsidRDefault="00EA2E8E" w:rsidP="00EA2E8E">
      <w:pPr>
        <w:pStyle w:val="a3"/>
        <w:spacing w:before="65" w:line="360" w:lineRule="auto"/>
        <w:ind w:left="318" w:right="404" w:firstLine="566"/>
        <w:jc w:val="both"/>
      </w:pPr>
      <w:r>
        <w:lastRenderedPageBreak/>
        <w:t>Наприклад, вихід реакції - це параметр оптимізації з безперервною обмеженою</w:t>
      </w:r>
      <w:r>
        <w:rPr>
          <w:spacing w:val="1"/>
        </w:rPr>
        <w:t xml:space="preserve"> </w:t>
      </w:r>
      <w:r>
        <w:t>областю</w:t>
      </w:r>
      <w:r>
        <w:rPr>
          <w:spacing w:val="1"/>
        </w:rPr>
        <w:t xml:space="preserve"> </w:t>
      </w:r>
      <w:r>
        <w:t>визначення.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змінюватися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інтервалі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100%.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бракованих виробів, число зерен на шліфі сплаву, число кров'яних тілець в пробі</w:t>
      </w:r>
      <w:r>
        <w:rPr>
          <w:spacing w:val="1"/>
        </w:rPr>
        <w:t xml:space="preserve"> </w:t>
      </w:r>
      <w:r>
        <w:t>крові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приклади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дискретною</w:t>
      </w:r>
      <w:r>
        <w:rPr>
          <w:spacing w:val="1"/>
        </w:rPr>
        <w:t xml:space="preserve"> </w:t>
      </w:r>
      <w:r>
        <w:t>областю</w:t>
      </w:r>
      <w:r>
        <w:rPr>
          <w:spacing w:val="1"/>
        </w:rPr>
        <w:t xml:space="preserve"> </w:t>
      </w:r>
      <w:r>
        <w:t>визначення,</w:t>
      </w:r>
      <w:r>
        <w:rPr>
          <w:spacing w:val="1"/>
        </w:rPr>
        <w:t xml:space="preserve"> </w:t>
      </w:r>
      <w:r>
        <w:t>обмеженою</w:t>
      </w:r>
      <w:r>
        <w:rPr>
          <w:spacing w:val="-67"/>
        </w:rPr>
        <w:t xml:space="preserve"> </w:t>
      </w:r>
      <w:r>
        <w:t>знизу.</w:t>
      </w:r>
    </w:p>
    <w:p w:rsidR="00EA2E8E" w:rsidRDefault="00EA2E8E" w:rsidP="00EA2E8E">
      <w:pPr>
        <w:pStyle w:val="a3"/>
        <w:spacing w:before="3" w:line="360" w:lineRule="auto"/>
        <w:ind w:left="318" w:right="401" w:firstLine="566"/>
        <w:jc w:val="both"/>
      </w:pPr>
      <w:r>
        <w:t>Залежно від об'єкту і мети експерименту параметри оптимізації можуть бути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різними.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техніко-економічних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продуктивність. Такі параметри, як довговічність, надійність і стабільність, пов'язані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тривалими</w:t>
      </w:r>
      <w:r>
        <w:rPr>
          <w:spacing w:val="1"/>
        </w:rPr>
        <w:t xml:space="preserve"> </w:t>
      </w:r>
      <w:r>
        <w:t>спостереження.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певний</w:t>
      </w:r>
      <w:r>
        <w:rPr>
          <w:spacing w:val="1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дорогих</w:t>
      </w:r>
      <w:r>
        <w:rPr>
          <w:spacing w:val="-1"/>
        </w:rPr>
        <w:t xml:space="preserve"> </w:t>
      </w:r>
      <w:r>
        <w:t>відповідальних об'єктів,</w:t>
      </w:r>
      <w:r>
        <w:rPr>
          <w:spacing w:val="-3"/>
        </w:rPr>
        <w:t xml:space="preserve"> </w:t>
      </w:r>
      <w:r>
        <w:t>наприклад радіоелектронної</w:t>
      </w:r>
      <w:r>
        <w:rPr>
          <w:spacing w:val="-1"/>
        </w:rPr>
        <w:t xml:space="preserve"> </w:t>
      </w:r>
      <w:r>
        <w:t>апаратури.</w:t>
      </w:r>
    </w:p>
    <w:p w:rsidR="00EA2E8E" w:rsidRDefault="00EA2E8E" w:rsidP="00EA2E8E">
      <w:pPr>
        <w:pStyle w:val="a3"/>
        <w:spacing w:line="360" w:lineRule="auto"/>
        <w:ind w:left="318" w:right="401" w:firstLine="566"/>
        <w:jc w:val="both"/>
      </w:pPr>
      <w:r>
        <w:t>Майже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експериментах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одержуваного</w:t>
      </w:r>
      <w:r>
        <w:rPr>
          <w:spacing w:val="1"/>
        </w:rPr>
        <w:t xml:space="preserve"> </w:t>
      </w:r>
      <w:r>
        <w:t>продукту.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міру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продукту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вихід,</w:t>
      </w:r>
      <w:r>
        <w:rPr>
          <w:spacing w:val="1"/>
        </w:rPr>
        <w:t xml:space="preserve"> </w:t>
      </w:r>
      <w:r>
        <w:t>наприклад, відсоток виходу хімічної реакції, вихід придатних виробів. Завдання з</w:t>
      </w:r>
      <w:r>
        <w:rPr>
          <w:spacing w:val="1"/>
        </w:rPr>
        <w:t xml:space="preserve"> </w:t>
      </w:r>
      <w:r>
        <w:t>одним вихідним параметром мають очевидні переваги. Але на практиці частіше за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параметрів.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значне. Так, наприклад, при виробництві гумових і пластмасових виробів доводиться</w:t>
      </w:r>
      <w:r>
        <w:rPr>
          <w:spacing w:val="-67"/>
        </w:rPr>
        <w:t xml:space="preserve"> </w:t>
      </w:r>
      <w:r>
        <w:t>враховувати фізико-механічні, технологічні, економічні, художньо-естетичні та інші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(міцність,</w:t>
      </w:r>
      <w:r>
        <w:rPr>
          <w:spacing w:val="1"/>
        </w:rPr>
        <w:t xml:space="preserve"> </w:t>
      </w:r>
      <w:r>
        <w:t>еластичність,</w:t>
      </w:r>
      <w:r>
        <w:rPr>
          <w:spacing w:val="1"/>
        </w:rPr>
        <w:t xml:space="preserve"> </w:t>
      </w:r>
      <w:r>
        <w:t>відносне</w:t>
      </w:r>
      <w:r>
        <w:rPr>
          <w:spacing w:val="1"/>
        </w:rPr>
        <w:t xml:space="preserve"> </w:t>
      </w:r>
      <w:r>
        <w:t>подовження,</w:t>
      </w:r>
      <w:r>
        <w:rPr>
          <w:spacing w:val="1"/>
        </w:rPr>
        <w:t xml:space="preserve"> </w:t>
      </w:r>
      <w:r>
        <w:t>здатність</w:t>
      </w:r>
      <w:r>
        <w:rPr>
          <w:spacing w:val="71"/>
        </w:rPr>
        <w:t xml:space="preserve"> </w:t>
      </w:r>
      <w:r>
        <w:t>суміші</w:t>
      </w:r>
      <w:r>
        <w:rPr>
          <w:spacing w:val="1"/>
        </w:rPr>
        <w:t xml:space="preserve"> </w:t>
      </w:r>
      <w:r>
        <w:t>прилипати до форми і т.д.). Математичні моделі можна побудувати для кожного з</w:t>
      </w:r>
      <w:r>
        <w:rPr>
          <w:spacing w:val="1"/>
        </w:rPr>
        <w:t xml:space="preserve"> </w:t>
      </w:r>
      <w:r>
        <w:t>параметрів,</w:t>
      </w:r>
      <w:r>
        <w:rPr>
          <w:spacing w:val="-3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одночасно оптимізувати</w:t>
      </w:r>
      <w:r>
        <w:rPr>
          <w:spacing w:val="-1"/>
        </w:rPr>
        <w:t xml:space="preserve"> </w:t>
      </w:r>
      <w:r>
        <w:t>кілька</w:t>
      </w:r>
      <w:r>
        <w:rPr>
          <w:spacing w:val="-4"/>
        </w:rPr>
        <w:t xml:space="preserve"> </w:t>
      </w:r>
      <w:r>
        <w:t>функцій</w:t>
      </w:r>
      <w:r>
        <w:rPr>
          <w:spacing w:val="-1"/>
        </w:rPr>
        <w:t xml:space="preserve"> </w:t>
      </w:r>
      <w:r>
        <w:t>надзвичайно важко.</w:t>
      </w:r>
    </w:p>
    <w:p w:rsidR="00EA2E8E" w:rsidRDefault="00EA2E8E" w:rsidP="00EA2E8E">
      <w:pPr>
        <w:pStyle w:val="a3"/>
        <w:spacing w:line="360" w:lineRule="auto"/>
        <w:ind w:left="318" w:right="401" w:firstLine="566"/>
        <w:jc w:val="both"/>
        <w:sectPr w:rsidR="00EA2E8E">
          <w:pgSz w:w="12240" w:h="15840"/>
          <w:pgMar w:top="1060" w:right="160" w:bottom="480" w:left="1100" w:header="0" w:footer="294" w:gutter="0"/>
          <w:cols w:space="720"/>
        </w:sectPr>
      </w:pPr>
      <w:r>
        <w:t>Зазвичай</w:t>
      </w:r>
      <w:r>
        <w:rPr>
          <w:spacing w:val="1"/>
        </w:rPr>
        <w:t xml:space="preserve"> </w:t>
      </w:r>
      <w:r>
        <w:t>оптимізується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функція,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мети</w:t>
      </w:r>
      <w:r>
        <w:rPr>
          <w:spacing w:val="-67"/>
        </w:rPr>
        <w:t xml:space="preserve"> </w:t>
      </w:r>
      <w:r>
        <w:t>експерименту, при обмеженні, що накладаються іншими функціями. Тому з багатьох</w:t>
      </w:r>
      <w:r>
        <w:rPr>
          <w:spacing w:val="-67"/>
        </w:rPr>
        <w:t xml:space="preserve"> </w:t>
      </w:r>
      <w:r>
        <w:t>вихідних</w:t>
      </w:r>
      <w:r>
        <w:rPr>
          <w:spacing w:val="1"/>
        </w:rPr>
        <w:t xml:space="preserve"> </w:t>
      </w:r>
      <w:r>
        <w:t>параметрів</w:t>
      </w:r>
      <w:r>
        <w:rPr>
          <w:spacing w:val="1"/>
        </w:rPr>
        <w:t xml:space="preserve"> </w:t>
      </w:r>
      <w:r>
        <w:t>вибирається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параметр</w:t>
      </w:r>
      <w:r>
        <w:rPr>
          <w:spacing w:val="1"/>
        </w:rPr>
        <w:t xml:space="preserve"> </w:t>
      </w:r>
      <w:r>
        <w:t>оптимізації,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служать</w:t>
      </w:r>
      <w:r>
        <w:rPr>
          <w:spacing w:val="1"/>
        </w:rPr>
        <w:t xml:space="preserve"> </w:t>
      </w:r>
      <w:r>
        <w:t>обмеженнями. Завжди корисно дослідити можливість зменшення кількості вихідних</w:t>
      </w:r>
      <w:r>
        <w:rPr>
          <w:spacing w:val="1"/>
        </w:rPr>
        <w:t xml:space="preserve"> </w:t>
      </w:r>
      <w:r>
        <w:t>параметрів.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кореляційним</w:t>
      </w:r>
      <w:r>
        <w:rPr>
          <w:spacing w:val="1"/>
        </w:rPr>
        <w:t xml:space="preserve"> </w:t>
      </w:r>
      <w:r>
        <w:t>аналізом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перевірити</w:t>
      </w:r>
      <w:r>
        <w:rPr>
          <w:spacing w:val="1"/>
        </w:rPr>
        <w:t xml:space="preserve"> </w:t>
      </w:r>
      <w:r>
        <w:t>кореляцію між усіма вихідними чинниками. При встановленні тісної кореляції для</w:t>
      </w:r>
      <w:r>
        <w:rPr>
          <w:spacing w:val="1"/>
        </w:rPr>
        <w:t xml:space="preserve"> </w:t>
      </w:r>
      <w:r>
        <w:t>деяких пар обирають лише некорельовані вихідні параметри, а інші відкидаються.</w:t>
      </w:r>
      <w:r>
        <w:rPr>
          <w:spacing w:val="1"/>
        </w:rPr>
        <w:t xml:space="preserve"> </w:t>
      </w:r>
      <w:r>
        <w:t>Завдяки</w:t>
      </w:r>
      <w:r>
        <w:rPr>
          <w:spacing w:val="-2"/>
        </w:rPr>
        <w:t xml:space="preserve"> </w:t>
      </w:r>
      <w:r>
        <w:t>кореляційному</w:t>
      </w:r>
      <w:r>
        <w:rPr>
          <w:spacing w:val="-6"/>
        </w:rPr>
        <w:t xml:space="preserve"> </w:t>
      </w:r>
      <w:r>
        <w:t>аналізу</w:t>
      </w:r>
      <w:r>
        <w:rPr>
          <w:spacing w:val="-6"/>
        </w:rPr>
        <w:t xml:space="preserve"> </w:t>
      </w:r>
      <w:r>
        <w:t>можна</w:t>
      </w:r>
      <w:r>
        <w:rPr>
          <w:spacing w:val="-4"/>
        </w:rPr>
        <w:t xml:space="preserve"> </w:t>
      </w:r>
      <w:r>
        <w:t>отримати</w:t>
      </w:r>
      <w:r>
        <w:rPr>
          <w:spacing w:val="-2"/>
        </w:rPr>
        <w:t xml:space="preserve"> </w:t>
      </w:r>
      <w:r>
        <w:t>інформацію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відкинуті</w:t>
      </w:r>
      <w:r>
        <w:rPr>
          <w:spacing w:val="-2"/>
        </w:rPr>
        <w:t xml:space="preserve"> </w:t>
      </w:r>
      <w:r>
        <w:t>фактори</w:t>
      </w:r>
      <w:bookmarkStart w:id="0" w:name="_GoBack"/>
      <w:bookmarkEnd w:id="0"/>
    </w:p>
    <w:p w:rsidR="00E32EC1" w:rsidRDefault="00E32EC1"/>
    <w:sectPr w:rsidR="00E32E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74" w:rsidRDefault="00EA2E8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7234555</wp:posOffset>
              </wp:positionH>
              <wp:positionV relativeFrom="page">
                <wp:posOffset>9732010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D74" w:rsidRDefault="00EA2E8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9.65pt;margin-top:766.3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" filled="f" stroked="f">
              <v:textbox inset="0,0,0,0">
                <w:txbxContent>
                  <w:p w:rsidR="000A2D74" w:rsidRDefault="00EA2E8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E0750"/>
    <w:multiLevelType w:val="hybridMultilevel"/>
    <w:tmpl w:val="6EC6FA20"/>
    <w:lvl w:ilvl="0" w:tplc="67CC661A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A7612D6">
      <w:start w:val="1"/>
      <w:numFmt w:val="decimal"/>
      <w:lvlText w:val="%2."/>
      <w:lvlJc w:val="left"/>
      <w:pPr>
        <w:ind w:left="2611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DE561ABC">
      <w:numFmt w:val="bullet"/>
      <w:lvlText w:val="•"/>
      <w:lvlJc w:val="left"/>
      <w:pPr>
        <w:ind w:left="3548" w:hanging="361"/>
      </w:pPr>
      <w:rPr>
        <w:rFonts w:hint="default"/>
        <w:lang w:val="uk-UA" w:eastAsia="en-US" w:bidi="ar-SA"/>
      </w:rPr>
    </w:lvl>
    <w:lvl w:ilvl="3" w:tplc="EC980FAC">
      <w:numFmt w:val="bullet"/>
      <w:lvlText w:val="•"/>
      <w:lvlJc w:val="left"/>
      <w:pPr>
        <w:ind w:left="4477" w:hanging="361"/>
      </w:pPr>
      <w:rPr>
        <w:rFonts w:hint="default"/>
        <w:lang w:val="uk-UA" w:eastAsia="en-US" w:bidi="ar-SA"/>
      </w:rPr>
    </w:lvl>
    <w:lvl w:ilvl="4" w:tplc="96EC6C1A">
      <w:numFmt w:val="bullet"/>
      <w:lvlText w:val="•"/>
      <w:lvlJc w:val="left"/>
      <w:pPr>
        <w:ind w:left="5406" w:hanging="361"/>
      </w:pPr>
      <w:rPr>
        <w:rFonts w:hint="default"/>
        <w:lang w:val="uk-UA" w:eastAsia="en-US" w:bidi="ar-SA"/>
      </w:rPr>
    </w:lvl>
    <w:lvl w:ilvl="5" w:tplc="B34855D6">
      <w:numFmt w:val="bullet"/>
      <w:lvlText w:val="•"/>
      <w:lvlJc w:val="left"/>
      <w:pPr>
        <w:ind w:left="6335" w:hanging="361"/>
      </w:pPr>
      <w:rPr>
        <w:rFonts w:hint="default"/>
        <w:lang w:val="uk-UA" w:eastAsia="en-US" w:bidi="ar-SA"/>
      </w:rPr>
    </w:lvl>
    <w:lvl w:ilvl="6" w:tplc="725831C4">
      <w:numFmt w:val="bullet"/>
      <w:lvlText w:val="•"/>
      <w:lvlJc w:val="left"/>
      <w:pPr>
        <w:ind w:left="7264" w:hanging="361"/>
      </w:pPr>
      <w:rPr>
        <w:rFonts w:hint="default"/>
        <w:lang w:val="uk-UA" w:eastAsia="en-US" w:bidi="ar-SA"/>
      </w:rPr>
    </w:lvl>
    <w:lvl w:ilvl="7" w:tplc="9BEE724E">
      <w:numFmt w:val="bullet"/>
      <w:lvlText w:val="•"/>
      <w:lvlJc w:val="left"/>
      <w:pPr>
        <w:ind w:left="8193" w:hanging="361"/>
      </w:pPr>
      <w:rPr>
        <w:rFonts w:hint="default"/>
        <w:lang w:val="uk-UA" w:eastAsia="en-US" w:bidi="ar-SA"/>
      </w:rPr>
    </w:lvl>
    <w:lvl w:ilvl="8" w:tplc="BD5E372E">
      <w:numFmt w:val="bullet"/>
      <w:lvlText w:val="•"/>
      <w:lvlJc w:val="left"/>
      <w:pPr>
        <w:ind w:left="9122" w:hanging="36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8E"/>
    <w:rsid w:val="00E32EC1"/>
    <w:rsid w:val="00EA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5593CF-2ED8-40B2-9EF6-F197FF3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2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A2E8E"/>
    <w:pPr>
      <w:jc w:val="center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A2E8E"/>
    <w:pPr>
      <w:spacing w:before="70"/>
      <w:ind w:left="4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A2E8E"/>
    <w:rPr>
      <w:rFonts w:ascii="Cambria Math" w:eastAsia="Cambria Math" w:hAnsi="Cambria Math" w:cs="Cambria Math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1"/>
    <w:rsid w:val="00EA2E8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EA2E8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2E8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2022-04-19T08:19:00Z</dcterms:created>
  <dcterms:modified xsi:type="dcterms:W3CDTF">2022-04-19T08:20:00Z</dcterms:modified>
</cp:coreProperties>
</file>