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F4" w:rsidRPr="008A5955" w:rsidRDefault="007414F4" w:rsidP="00741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955">
        <w:rPr>
          <w:rFonts w:ascii="Times New Roman" w:hAnsi="Times New Roman"/>
          <w:sz w:val="24"/>
          <w:szCs w:val="24"/>
        </w:rPr>
        <w:t>МІНІСТЕРСТВО ОСВІТИ І НАУКИ УКРАЇНИ</w:t>
      </w:r>
    </w:p>
    <w:p w:rsidR="007414F4" w:rsidRPr="008A5955" w:rsidRDefault="007414F4" w:rsidP="00741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955">
        <w:rPr>
          <w:rFonts w:ascii="Times New Roman" w:hAnsi="Times New Roman"/>
          <w:sz w:val="24"/>
          <w:szCs w:val="24"/>
        </w:rPr>
        <w:t>ЗАПОРІЗЬКИЙ НАЦІОНАЛЬНИЙ УНІВЕРСИТЕТ</w:t>
      </w:r>
    </w:p>
    <w:p w:rsidR="007414F4" w:rsidRPr="008A5955" w:rsidRDefault="007414F4" w:rsidP="007414F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8A5955">
        <w:rPr>
          <w:rFonts w:ascii="Times New Roman" w:hAnsi="Times New Roman"/>
          <w:caps/>
          <w:sz w:val="24"/>
          <w:szCs w:val="24"/>
        </w:rPr>
        <w:t>Факультет</w:t>
      </w:r>
      <w:r>
        <w:rPr>
          <w:rFonts w:ascii="Times New Roman" w:hAnsi="Times New Roman"/>
          <w:caps/>
          <w:sz w:val="24"/>
          <w:szCs w:val="24"/>
        </w:rPr>
        <w:t xml:space="preserve"> ЖУРНАЛ</w:t>
      </w:r>
      <w:r>
        <w:rPr>
          <w:rFonts w:ascii="Times New Roman" w:hAnsi="Times New Roman"/>
          <w:caps/>
          <w:sz w:val="24"/>
          <w:szCs w:val="24"/>
          <w:lang w:val="uk-UA"/>
        </w:rPr>
        <w:t>ІСТИКИ</w:t>
      </w:r>
    </w:p>
    <w:p w:rsidR="007414F4" w:rsidRPr="008A5955" w:rsidRDefault="007414F4" w:rsidP="007414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47703">
        <w:rPr>
          <w:rFonts w:ascii="Times New Roman" w:hAnsi="Times New Roman"/>
          <w:caps/>
          <w:sz w:val="24"/>
          <w:szCs w:val="24"/>
          <w:lang w:val="uk-UA"/>
        </w:rPr>
        <w:t>Кафедра</w:t>
      </w:r>
      <w:r w:rsidRPr="00D477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3F2B">
        <w:rPr>
          <w:rFonts w:ascii="Times New Roman" w:hAnsi="Times New Roman"/>
          <w:sz w:val="24"/>
          <w:szCs w:val="24"/>
          <w:lang w:val="uk-UA"/>
        </w:rPr>
        <w:t>СОЦІАЛЬНИХ КОМУНІКАЦІЙ ТА ІНФОРМАЦІЙНОЇ ДІЯЛЬНОСТІ</w:t>
      </w:r>
    </w:p>
    <w:p w:rsidR="007414F4" w:rsidRPr="00D47703" w:rsidRDefault="007414F4" w:rsidP="007414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14F4" w:rsidRPr="00D47703" w:rsidRDefault="007414F4" w:rsidP="007414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14F4" w:rsidRPr="00D47703" w:rsidRDefault="007414F4" w:rsidP="007414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414F4" w:rsidRPr="00D47703" w:rsidRDefault="007414F4" w:rsidP="007414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414F4" w:rsidRPr="00D47703" w:rsidRDefault="007414F4" w:rsidP="00741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770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</w:t>
      </w:r>
    </w:p>
    <w:p w:rsidR="007414F4" w:rsidRPr="008A5955" w:rsidRDefault="007414F4" w:rsidP="00741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0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D477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A5955">
        <w:rPr>
          <w:rFonts w:ascii="Times New Roman" w:hAnsi="Times New Roman"/>
          <w:b/>
          <w:sz w:val="24"/>
          <w:szCs w:val="24"/>
        </w:rPr>
        <w:t>ЗАТВЕРДЖУЮ</w:t>
      </w:r>
    </w:p>
    <w:p w:rsidR="007414F4" w:rsidRPr="008A5955" w:rsidRDefault="007414F4" w:rsidP="007414F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5955">
        <w:rPr>
          <w:rFonts w:ascii="Times New Roman" w:hAnsi="Times New Roman"/>
          <w:sz w:val="24"/>
          <w:szCs w:val="24"/>
        </w:rPr>
        <w:t>Декан  факультету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журналістики</w:t>
      </w:r>
      <w:r w:rsidRPr="008A5955">
        <w:rPr>
          <w:rFonts w:ascii="Times New Roman" w:hAnsi="Times New Roman"/>
          <w:sz w:val="24"/>
          <w:szCs w:val="24"/>
        </w:rPr>
        <w:t xml:space="preserve"> </w:t>
      </w:r>
    </w:p>
    <w:p w:rsidR="007414F4" w:rsidRPr="008A5955" w:rsidRDefault="007414F4" w:rsidP="00741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4F4" w:rsidRPr="00D47703" w:rsidRDefault="007414F4" w:rsidP="00741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5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D47703">
        <w:rPr>
          <w:rFonts w:ascii="Times New Roman" w:hAnsi="Times New Roman"/>
          <w:sz w:val="24"/>
          <w:szCs w:val="24"/>
          <w:lang w:val="uk-UA"/>
        </w:rPr>
        <w:t xml:space="preserve"> ______       </w:t>
      </w:r>
      <w:r w:rsidRPr="00D47703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D47703">
        <w:rPr>
          <w:rFonts w:ascii="Times New Roman" w:hAnsi="Times New Roman"/>
          <w:sz w:val="24"/>
          <w:szCs w:val="24"/>
          <w:u w:val="single"/>
          <w:lang w:val="uk-UA"/>
        </w:rPr>
        <w:t>В.В. Костюк</w:t>
      </w:r>
      <w:r>
        <w:rPr>
          <w:rFonts w:ascii="Times New Roman" w:hAnsi="Times New Roman"/>
          <w:sz w:val="24"/>
          <w:szCs w:val="24"/>
          <w:u w:val="single"/>
          <w:lang w:val="uk-UA"/>
        </w:rPr>
        <w:t>_______</w:t>
      </w:r>
      <w:r w:rsidRPr="00D4770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414F4" w:rsidRPr="008A5955" w:rsidRDefault="007414F4" w:rsidP="00741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7703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A5955">
        <w:rPr>
          <w:rFonts w:ascii="Times New Roman" w:hAnsi="Times New Roman"/>
          <w:sz w:val="24"/>
          <w:szCs w:val="24"/>
          <w:lang w:val="uk-UA"/>
        </w:rPr>
        <w:t xml:space="preserve">(підпис)             (ініціали та прізвище) </w:t>
      </w:r>
    </w:p>
    <w:p w:rsidR="007414F4" w:rsidRPr="008A5955" w:rsidRDefault="007414F4" w:rsidP="00741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14F4" w:rsidRPr="008A5955" w:rsidRDefault="007414F4" w:rsidP="00741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595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D83F2B">
        <w:rPr>
          <w:rFonts w:ascii="Times New Roman" w:hAnsi="Times New Roman"/>
          <w:sz w:val="24"/>
          <w:szCs w:val="24"/>
          <w:lang w:val="uk-UA"/>
        </w:rPr>
        <w:t xml:space="preserve">   «______»_______________2022</w:t>
      </w:r>
    </w:p>
    <w:p w:rsidR="007414F4" w:rsidRPr="008A5955" w:rsidRDefault="007414F4" w:rsidP="007414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14F4" w:rsidRPr="008A5955" w:rsidRDefault="007414F4" w:rsidP="007414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14F4" w:rsidRPr="008A5955" w:rsidRDefault="007414F4" w:rsidP="007414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14F4" w:rsidRPr="008A5955" w:rsidRDefault="007414F4" w:rsidP="007414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14F4" w:rsidRPr="008A5955" w:rsidRDefault="007414F4" w:rsidP="007414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14F4" w:rsidRPr="007414F4" w:rsidRDefault="00D83F2B" w:rsidP="007414F4">
      <w:pPr>
        <w:pStyle w:val="1"/>
        <w:tabs>
          <w:tab w:val="clear" w:pos="1850"/>
        </w:tabs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МОНІТОРИНГ </w:t>
      </w:r>
      <w:r w:rsidR="007414F4" w:rsidRPr="007414F4">
        <w:rPr>
          <w:rFonts w:ascii="Times New Roman" w:eastAsiaTheme="minorEastAsia" w:hAnsi="Times New Roman" w:cstheme="minorBidi"/>
          <w:sz w:val="28"/>
          <w:szCs w:val="28"/>
          <w:lang w:eastAsia="ru-RU"/>
        </w:rPr>
        <w:t>МАС-МЕДІА</w:t>
      </w:r>
    </w:p>
    <w:p w:rsidR="007414F4" w:rsidRPr="00057219" w:rsidRDefault="007414F4" w:rsidP="007414F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57219">
        <w:rPr>
          <w:rFonts w:ascii="Times New Roman" w:hAnsi="Times New Roman"/>
          <w:iCs/>
          <w:sz w:val="28"/>
          <w:szCs w:val="28"/>
          <w:lang w:val="uk-UA"/>
        </w:rPr>
        <w:t>РОБОЧА ПРОГРАМА НАВЧАЛЬНОЇ ДИСЦИПЛІНИ</w:t>
      </w:r>
      <w:r w:rsidRPr="00057219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7414F4" w:rsidRPr="00057219" w:rsidRDefault="007414F4" w:rsidP="007414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3F2B" w:rsidRPr="00D83F2B" w:rsidRDefault="007414F4" w:rsidP="00D83F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 w:rsidRPr="0005721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83F2B" w:rsidRPr="00D83F2B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підготовки бакалаврів</w:t>
      </w:r>
    </w:p>
    <w:p w:rsidR="00D83F2B" w:rsidRPr="00D83F2B" w:rsidRDefault="00D83F2B" w:rsidP="00D83F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uk-UA" w:eastAsia="ar-SA"/>
        </w:rPr>
      </w:pPr>
      <w:r w:rsidRPr="00D83F2B"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>очної (денної) та заочної (дистанційної) форм здобуття освіти</w:t>
      </w:r>
    </w:p>
    <w:p w:rsidR="00D83F2B" w:rsidRPr="00D83F2B" w:rsidRDefault="00D83F2B" w:rsidP="00D83F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D83F2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спеціальності 029 «Інформаційна, бібліотечна та архівна справа»</w:t>
      </w:r>
    </w:p>
    <w:p w:rsidR="00D83F2B" w:rsidRPr="00D83F2B" w:rsidRDefault="00D83F2B" w:rsidP="00D83F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D83F2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освітньо-професійної програми «Інформаційно-комунікаційна справа»</w:t>
      </w:r>
    </w:p>
    <w:p w:rsidR="00D83F2B" w:rsidRPr="00D83F2B" w:rsidRDefault="00D83F2B" w:rsidP="00D83F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D83F2B" w:rsidRPr="00D83F2B" w:rsidRDefault="00D83F2B" w:rsidP="00D83F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</w:p>
    <w:p w:rsidR="00D83F2B" w:rsidRPr="00D83F2B" w:rsidRDefault="00D83F2B" w:rsidP="00D83F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D83F2B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Укладач: Пирогова </w:t>
      </w:r>
      <w:proofErr w:type="spellStart"/>
      <w:r w:rsidRPr="00D83F2B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Кристина</w:t>
      </w:r>
      <w:proofErr w:type="spellEnd"/>
      <w:r w:rsidRPr="00D83F2B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Михайлівна, </w:t>
      </w:r>
      <w:proofErr w:type="spellStart"/>
      <w:r w:rsidRPr="00D83F2B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к.філол.н</w:t>
      </w:r>
      <w:proofErr w:type="spellEnd"/>
      <w:r w:rsidRPr="00D83F2B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., доцент, доцент кафедри соціальних комунікацій та інформаційної діяльності</w:t>
      </w:r>
    </w:p>
    <w:p w:rsidR="00D83F2B" w:rsidRPr="00D83F2B" w:rsidRDefault="00D83F2B" w:rsidP="00D83F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D83F2B" w:rsidRPr="002D3FF1" w:rsidTr="004306D6">
        <w:tc>
          <w:tcPr>
            <w:tcW w:w="4826" w:type="dxa"/>
          </w:tcPr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 засіданні кафедри соціальних комунікацій та інформаційної діяльності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Протокол № 5 від “20” грудня 2021 р.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Завідувач кафедри соціальних комунікацій та інформаційної діяльності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___________В. В. Березенко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      </w:t>
            </w:r>
            <w:r w:rsidRPr="00D83F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                         </w:t>
            </w:r>
            <w:r w:rsidRPr="00D83F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(ініціали, прізвище )</w:t>
            </w:r>
          </w:p>
        </w:tc>
        <w:tc>
          <w:tcPr>
            <w:tcW w:w="4745" w:type="dxa"/>
          </w:tcPr>
          <w:p w:rsidR="00D83F2B" w:rsidRPr="00D83F2B" w:rsidRDefault="00D83F2B" w:rsidP="00D83F2B">
            <w:pPr>
              <w:suppressAutoHyphens/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Ухвалено науково-методичною радою 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факультету журналістики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Протокол № 6 від  “29” грудня. 2021 р.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Голова науково-методичної ради факультету журналістики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______________Н. В. Романюк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        </w:t>
            </w:r>
            <w:r w:rsidRPr="00D83F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                              </w:t>
            </w:r>
            <w:r w:rsidRPr="00D83F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(ініціали, прізвище )</w:t>
            </w:r>
          </w:p>
        </w:tc>
      </w:tr>
    </w:tbl>
    <w:p w:rsidR="00D83F2B" w:rsidRPr="00D83F2B" w:rsidRDefault="00D83F2B" w:rsidP="00D83F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D83F2B" w:rsidRPr="00D83F2B" w:rsidTr="004306D6">
        <w:trPr>
          <w:trHeight w:val="1477"/>
        </w:trPr>
        <w:tc>
          <w:tcPr>
            <w:tcW w:w="4785" w:type="dxa"/>
          </w:tcPr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Погоджено 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 навчально-методичним відділом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________________________________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D83F2B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  <w:p w:rsidR="00D83F2B" w:rsidRPr="00D83F2B" w:rsidRDefault="00D83F2B" w:rsidP="00D83F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D83F2B" w:rsidRPr="00D83F2B" w:rsidRDefault="007414F4" w:rsidP="00D83F2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83F2B" w:rsidRPr="00D83F2B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lastRenderedPageBreak/>
        <w:t>Опис навчальної дисципліни</w:t>
      </w:r>
    </w:p>
    <w:p w:rsidR="00D83F2B" w:rsidRPr="00D83F2B" w:rsidRDefault="00D83F2B" w:rsidP="00D83F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88"/>
        <w:gridCol w:w="1596"/>
        <w:gridCol w:w="1597"/>
      </w:tblGrid>
      <w:tr w:rsidR="00D83F2B" w:rsidRPr="00D83F2B" w:rsidTr="004306D6">
        <w:trPr>
          <w:trHeight w:val="669"/>
        </w:trPr>
        <w:tc>
          <w:tcPr>
            <w:tcW w:w="3209" w:type="dxa"/>
            <w:vMerge w:val="restart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Галузь знань, спеціальність,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освітня програма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рівень вищої освіти</w:t>
            </w:r>
          </w:p>
        </w:tc>
        <w:tc>
          <w:tcPr>
            <w:tcW w:w="3209" w:type="dxa"/>
            <w:vMerge w:val="restart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209" w:type="dxa"/>
            <w:gridSpan w:val="2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Характеристика навчальної дисципліни</w:t>
            </w:r>
          </w:p>
        </w:tc>
      </w:tr>
      <w:tr w:rsidR="00D83F2B" w:rsidRPr="00D83F2B" w:rsidTr="004306D6">
        <w:trPr>
          <w:trHeight w:val="312"/>
        </w:trPr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очна (денна) форма здобуття освіти</w:t>
            </w:r>
          </w:p>
        </w:tc>
        <w:tc>
          <w:tcPr>
            <w:tcW w:w="1605" w:type="dxa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Заочна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форма здобуття освіти</w:t>
            </w:r>
          </w:p>
        </w:tc>
      </w:tr>
      <w:tr w:rsidR="00D83F2B" w:rsidRPr="00D83F2B" w:rsidTr="004306D6">
        <w:trPr>
          <w:trHeight w:val="561"/>
        </w:trPr>
        <w:tc>
          <w:tcPr>
            <w:tcW w:w="3209" w:type="dxa"/>
            <w:vMerge w:val="restart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Галузь знань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02 Культура і мистецтво</w:t>
            </w:r>
          </w:p>
        </w:tc>
        <w:tc>
          <w:tcPr>
            <w:tcW w:w="3209" w:type="dxa"/>
            <w:vMerge w:val="restart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Кількість кредитів – 3</w:t>
            </w:r>
          </w:p>
        </w:tc>
        <w:tc>
          <w:tcPr>
            <w:tcW w:w="3209" w:type="dxa"/>
            <w:gridSpan w:val="2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Вибіркова</w:t>
            </w:r>
          </w:p>
        </w:tc>
      </w:tr>
      <w:tr w:rsidR="00D83F2B" w:rsidRPr="00D83F2B" w:rsidTr="004306D6">
        <w:trPr>
          <w:trHeight w:val="210"/>
        </w:trPr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Цикл професійної підготовки</w:t>
            </w:r>
          </w:p>
        </w:tc>
      </w:tr>
      <w:tr w:rsidR="00D83F2B" w:rsidRPr="00D83F2B" w:rsidTr="004306D6">
        <w:trPr>
          <w:trHeight w:val="561"/>
        </w:trPr>
        <w:tc>
          <w:tcPr>
            <w:tcW w:w="3209" w:type="dxa"/>
            <w:vMerge w:val="restart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Спеціальність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D83F2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029 «Інформаційна, бібліотечна та архівна справа»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 w:val="restart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Загальна кількість годин –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90 </w:t>
            </w:r>
          </w:p>
        </w:tc>
        <w:tc>
          <w:tcPr>
            <w:tcW w:w="3209" w:type="dxa"/>
            <w:gridSpan w:val="2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Семестр:</w:t>
            </w:r>
          </w:p>
        </w:tc>
      </w:tr>
      <w:tr w:rsidR="00D83F2B" w:rsidRPr="00D83F2B" w:rsidTr="004306D6">
        <w:trPr>
          <w:trHeight w:val="210"/>
        </w:trPr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04" w:type="dxa"/>
            <w:vAlign w:val="center"/>
          </w:tcPr>
          <w:p w:rsidR="00D83F2B" w:rsidRPr="00D83F2B" w:rsidRDefault="003F16B0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  <w:r w:rsidR="00D83F2B"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-й</w:t>
            </w:r>
          </w:p>
        </w:tc>
        <w:tc>
          <w:tcPr>
            <w:tcW w:w="1605" w:type="dxa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7-й</w:t>
            </w:r>
          </w:p>
        </w:tc>
      </w:tr>
      <w:tr w:rsidR="00D83F2B" w:rsidRPr="00D83F2B" w:rsidTr="004306D6">
        <w:trPr>
          <w:trHeight w:val="561"/>
        </w:trPr>
        <w:tc>
          <w:tcPr>
            <w:tcW w:w="3209" w:type="dxa"/>
            <w:vMerge w:val="restart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Освітньо-професійна програма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Інформаційно-комунікаційна справа</w:t>
            </w:r>
          </w:p>
        </w:tc>
        <w:tc>
          <w:tcPr>
            <w:tcW w:w="3209" w:type="dxa"/>
            <w:vMerge w:val="restart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Змістових модулів – 4</w:t>
            </w:r>
          </w:p>
        </w:tc>
        <w:tc>
          <w:tcPr>
            <w:tcW w:w="3209" w:type="dxa"/>
            <w:gridSpan w:val="2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D83F2B" w:rsidRPr="00D83F2B" w:rsidTr="004306D6">
        <w:trPr>
          <w:trHeight w:val="140"/>
        </w:trPr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04" w:type="dxa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20 год</w:t>
            </w:r>
          </w:p>
        </w:tc>
        <w:tc>
          <w:tcPr>
            <w:tcW w:w="1605" w:type="dxa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 год</w:t>
            </w:r>
          </w:p>
        </w:tc>
      </w:tr>
      <w:tr w:rsidR="00D83F2B" w:rsidRPr="00D83F2B" w:rsidTr="004306D6">
        <w:trPr>
          <w:trHeight w:val="561"/>
        </w:trPr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D83F2B" w:rsidRPr="00D83F2B" w:rsidTr="004306D6">
        <w:trPr>
          <w:trHeight w:val="122"/>
        </w:trPr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04" w:type="dxa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20 год</w:t>
            </w:r>
          </w:p>
        </w:tc>
        <w:tc>
          <w:tcPr>
            <w:tcW w:w="1605" w:type="dxa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4 год</w:t>
            </w:r>
          </w:p>
        </w:tc>
      </w:tr>
      <w:tr w:rsidR="00D83F2B" w:rsidRPr="00D83F2B" w:rsidTr="004306D6">
        <w:trPr>
          <w:trHeight w:val="562"/>
        </w:trPr>
        <w:tc>
          <w:tcPr>
            <w:tcW w:w="3209" w:type="dxa"/>
            <w:vMerge w:val="restart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Рівень вищої освіти: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бакалаврський</w:t>
            </w:r>
          </w:p>
        </w:tc>
        <w:tc>
          <w:tcPr>
            <w:tcW w:w="3209" w:type="dxa"/>
            <w:vMerge w:val="restart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Кількість поточних контрольних заходів – 8</w:t>
            </w:r>
          </w:p>
        </w:tc>
        <w:tc>
          <w:tcPr>
            <w:tcW w:w="3209" w:type="dxa"/>
            <w:gridSpan w:val="2"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D83F2B" w:rsidRPr="00D83F2B" w:rsidTr="004306D6">
        <w:trPr>
          <w:trHeight w:val="125"/>
        </w:trPr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04" w:type="dxa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50 год</w:t>
            </w:r>
          </w:p>
        </w:tc>
        <w:tc>
          <w:tcPr>
            <w:tcW w:w="1605" w:type="dxa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80 год</w:t>
            </w:r>
          </w:p>
        </w:tc>
      </w:tr>
      <w:tr w:rsidR="00D83F2B" w:rsidRPr="00D83F2B" w:rsidTr="004306D6">
        <w:trPr>
          <w:trHeight w:val="125"/>
        </w:trPr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9" w:type="dxa"/>
            <w:gridSpan w:val="2"/>
          </w:tcPr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83F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Вид підсумкового</w:t>
            </w:r>
          </w:p>
          <w:p w:rsid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семестрового контролю</w:t>
            </w:r>
          </w:p>
          <w:p w:rsidR="00D83F2B" w:rsidRPr="00D83F2B" w:rsidRDefault="00D83F2B" w:rsidP="00D8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Залік</w:t>
            </w:r>
          </w:p>
        </w:tc>
      </w:tr>
    </w:tbl>
    <w:p w:rsidR="00D83F2B" w:rsidRPr="00D83F2B" w:rsidRDefault="00D83F2B" w:rsidP="00D83F2B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</w:p>
    <w:p w:rsidR="007414F4" w:rsidRPr="00AC5106" w:rsidRDefault="007414F4" w:rsidP="00D83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5106">
        <w:rPr>
          <w:rFonts w:ascii="Times New Roman" w:hAnsi="Times New Roman"/>
          <w:b/>
          <w:sz w:val="24"/>
          <w:szCs w:val="24"/>
          <w:lang w:val="uk-UA"/>
        </w:rPr>
        <w:t>2. Мета та завдання навчальної дисципліни</w:t>
      </w:r>
    </w:p>
    <w:p w:rsidR="003F16B0" w:rsidRDefault="007414F4" w:rsidP="007414F4">
      <w:pPr>
        <w:pStyle w:val="a5"/>
        <w:ind w:firstLine="709"/>
        <w:jc w:val="both"/>
        <w:rPr>
          <w:sz w:val="24"/>
        </w:rPr>
      </w:pPr>
      <w:r w:rsidRPr="00AC5106">
        <w:rPr>
          <w:b/>
          <w:sz w:val="24"/>
        </w:rPr>
        <w:t>Метою</w:t>
      </w:r>
      <w:r w:rsidRPr="00AC5106">
        <w:rPr>
          <w:sz w:val="24"/>
        </w:rPr>
        <w:t xml:space="preserve"> </w:t>
      </w:r>
      <w:r w:rsidRPr="007414F4">
        <w:rPr>
          <w:sz w:val="24"/>
        </w:rPr>
        <w:t xml:space="preserve">викладання навчальної дисципліни «Моніторинг у мас-медіа» є вивчення студентами основних понять і теоретичних </w:t>
      </w:r>
      <w:r w:rsidR="003F16B0">
        <w:rPr>
          <w:sz w:val="24"/>
        </w:rPr>
        <w:t>моніторинг</w:t>
      </w:r>
      <w:r w:rsidRPr="007414F4">
        <w:rPr>
          <w:sz w:val="24"/>
        </w:rPr>
        <w:t>у</w:t>
      </w:r>
      <w:r w:rsidR="003F16B0">
        <w:rPr>
          <w:sz w:val="24"/>
        </w:rPr>
        <w:t xml:space="preserve"> та розуміння особливостей сучасної системи моніторингу.</w:t>
      </w:r>
    </w:p>
    <w:p w:rsidR="007414F4" w:rsidRPr="007414F4" w:rsidRDefault="007414F4" w:rsidP="007414F4">
      <w:pPr>
        <w:pStyle w:val="a5"/>
        <w:ind w:firstLine="709"/>
        <w:jc w:val="both"/>
        <w:rPr>
          <w:bCs/>
          <w:sz w:val="24"/>
        </w:rPr>
      </w:pPr>
      <w:r w:rsidRPr="00AC5106">
        <w:rPr>
          <w:sz w:val="24"/>
        </w:rPr>
        <w:t xml:space="preserve">Основними </w:t>
      </w:r>
      <w:r w:rsidRPr="00AC5106">
        <w:rPr>
          <w:b/>
          <w:sz w:val="24"/>
        </w:rPr>
        <w:t>завданнями</w:t>
      </w:r>
      <w:r w:rsidRPr="00AC5106">
        <w:rPr>
          <w:sz w:val="24"/>
        </w:rPr>
        <w:t xml:space="preserve"> вивчення дисципліни «</w:t>
      </w:r>
      <w:r w:rsidRPr="007414F4">
        <w:rPr>
          <w:bCs/>
          <w:sz w:val="24"/>
        </w:rPr>
        <w:t xml:space="preserve">«Моніторинг у мас-медіа» є </w:t>
      </w:r>
    </w:p>
    <w:p w:rsidR="007414F4" w:rsidRPr="007414F4" w:rsidRDefault="007414F4" w:rsidP="007414F4">
      <w:pPr>
        <w:pStyle w:val="a5"/>
        <w:ind w:firstLine="709"/>
        <w:jc w:val="both"/>
        <w:rPr>
          <w:bCs/>
          <w:sz w:val="24"/>
        </w:rPr>
      </w:pPr>
      <w:r w:rsidRPr="007414F4">
        <w:rPr>
          <w:bCs/>
          <w:sz w:val="24"/>
        </w:rPr>
        <w:t>- Проаналізувати загальну палітру наукових праць з моніторингу;</w:t>
      </w:r>
    </w:p>
    <w:p w:rsidR="007414F4" w:rsidRPr="007414F4" w:rsidRDefault="007414F4" w:rsidP="007414F4">
      <w:pPr>
        <w:pStyle w:val="a5"/>
        <w:ind w:firstLine="709"/>
        <w:jc w:val="both"/>
        <w:rPr>
          <w:bCs/>
          <w:sz w:val="24"/>
        </w:rPr>
      </w:pPr>
      <w:r w:rsidRPr="007414F4">
        <w:rPr>
          <w:bCs/>
          <w:sz w:val="24"/>
        </w:rPr>
        <w:t>- Здійснити аналіз наукових розвідок про принципи, етапи та складові моніторингу;</w:t>
      </w:r>
    </w:p>
    <w:p w:rsidR="007414F4" w:rsidRPr="007414F4" w:rsidRDefault="007414F4" w:rsidP="007414F4">
      <w:pPr>
        <w:pStyle w:val="a5"/>
        <w:ind w:firstLine="709"/>
        <w:jc w:val="both"/>
        <w:rPr>
          <w:bCs/>
          <w:sz w:val="24"/>
        </w:rPr>
      </w:pPr>
      <w:r w:rsidRPr="007414F4">
        <w:rPr>
          <w:bCs/>
          <w:sz w:val="24"/>
        </w:rPr>
        <w:t>- З’ясувати специфіку понять та категорій статистичного, соціологічного, психологічного, медичного, політико-правового, управлінського та галузевого моніторингу;</w:t>
      </w:r>
    </w:p>
    <w:p w:rsidR="007414F4" w:rsidRPr="007414F4" w:rsidRDefault="007414F4" w:rsidP="007414F4">
      <w:pPr>
        <w:pStyle w:val="a5"/>
        <w:ind w:firstLine="709"/>
        <w:jc w:val="both"/>
        <w:rPr>
          <w:bCs/>
          <w:sz w:val="24"/>
        </w:rPr>
      </w:pPr>
      <w:r w:rsidRPr="007414F4">
        <w:rPr>
          <w:bCs/>
          <w:sz w:val="24"/>
        </w:rPr>
        <w:t>- Простежити об’єкти та суб’єкти моніторингу;</w:t>
      </w:r>
    </w:p>
    <w:p w:rsidR="007414F4" w:rsidRPr="007414F4" w:rsidRDefault="007414F4" w:rsidP="007414F4">
      <w:pPr>
        <w:pStyle w:val="a5"/>
        <w:ind w:firstLine="709"/>
        <w:jc w:val="both"/>
        <w:rPr>
          <w:bCs/>
          <w:sz w:val="24"/>
        </w:rPr>
      </w:pPr>
      <w:r w:rsidRPr="007414F4">
        <w:rPr>
          <w:bCs/>
          <w:sz w:val="24"/>
        </w:rPr>
        <w:t>- Виокремити соціальний моніторинг у системі журналістської роботи;</w:t>
      </w:r>
    </w:p>
    <w:p w:rsidR="007414F4" w:rsidRDefault="007414F4" w:rsidP="007414F4">
      <w:pPr>
        <w:pStyle w:val="a5"/>
        <w:ind w:firstLine="709"/>
        <w:jc w:val="both"/>
        <w:rPr>
          <w:bCs/>
          <w:sz w:val="24"/>
        </w:rPr>
      </w:pPr>
      <w:r w:rsidRPr="007414F4">
        <w:rPr>
          <w:bCs/>
          <w:sz w:val="24"/>
        </w:rPr>
        <w:t>- Проаналізувати досягнення і перспективи використання технологій моніторингу.</w:t>
      </w:r>
    </w:p>
    <w:p w:rsidR="003F16B0" w:rsidRPr="003F16B0" w:rsidRDefault="007414F4" w:rsidP="003F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s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ab/>
      </w:r>
      <w:r w:rsidR="003F16B0" w:rsidRPr="003F16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="003F16B0" w:rsidRPr="003F16B0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3F16B0" w:rsidRPr="003F16B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6"/>
        <w:gridCol w:w="3505"/>
      </w:tblGrid>
      <w:tr w:rsidR="003F16B0" w:rsidRPr="003F16B0" w:rsidTr="004306D6">
        <w:tc>
          <w:tcPr>
            <w:tcW w:w="0" w:type="auto"/>
          </w:tcPr>
          <w:p w:rsidR="003F16B0" w:rsidRPr="003F16B0" w:rsidRDefault="003F16B0" w:rsidP="003F16B0">
            <w:pPr>
              <w:spacing w:after="0" w:line="240" w:lineRule="auto"/>
              <w:ind w:firstLine="2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Заплановані робочою програмою результати навчання</w:t>
            </w:r>
          </w:p>
          <w:p w:rsidR="003F16B0" w:rsidRPr="003F16B0" w:rsidRDefault="003F16B0" w:rsidP="003F16B0">
            <w:pPr>
              <w:spacing w:after="0" w:line="240" w:lineRule="auto"/>
              <w:ind w:firstLine="2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компетентності </w:t>
            </w:r>
          </w:p>
        </w:tc>
        <w:tc>
          <w:tcPr>
            <w:tcW w:w="0" w:type="auto"/>
          </w:tcPr>
          <w:p w:rsidR="003F16B0" w:rsidRPr="003F16B0" w:rsidRDefault="003F16B0" w:rsidP="003F16B0">
            <w:pPr>
              <w:spacing w:after="0" w:line="240" w:lineRule="auto"/>
              <w:ind w:firstLine="2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 і контрольні заходи</w:t>
            </w:r>
          </w:p>
        </w:tc>
      </w:tr>
      <w:tr w:rsidR="003F16B0" w:rsidRPr="003F16B0" w:rsidTr="004306D6">
        <w:tc>
          <w:tcPr>
            <w:tcW w:w="0" w:type="auto"/>
          </w:tcPr>
          <w:p w:rsidR="003F16B0" w:rsidRPr="003F16B0" w:rsidRDefault="003F16B0" w:rsidP="003F16B0">
            <w:pPr>
              <w:spacing w:after="0" w:line="240" w:lineRule="auto"/>
              <w:ind w:firstLine="29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F16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F16B0" w:rsidRPr="003F16B0" w:rsidRDefault="003F16B0" w:rsidP="003F16B0">
            <w:pPr>
              <w:spacing w:after="0" w:line="240" w:lineRule="auto"/>
              <w:ind w:firstLine="29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F16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3F16B0" w:rsidRPr="003F16B0" w:rsidTr="004306D6">
        <w:trPr>
          <w:trHeight w:val="709"/>
        </w:trPr>
        <w:tc>
          <w:tcPr>
            <w:tcW w:w="0" w:type="auto"/>
          </w:tcPr>
          <w:p w:rsidR="003F16B0" w:rsidRPr="003F16B0" w:rsidRDefault="003F16B0" w:rsidP="003F16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Загальні компетентності:</w:t>
            </w:r>
          </w:p>
          <w:p w:rsidR="004306D6" w:rsidRDefault="004306D6" w:rsidP="003F16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430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ЗК1. Здатність до абстрактного мислення, аналізу та синтезу.</w:t>
            </w:r>
          </w:p>
          <w:p w:rsidR="004306D6" w:rsidRDefault="004306D6" w:rsidP="003F16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430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ЗК6. Навички використання інформаційних і комунікативних технологій.</w:t>
            </w:r>
          </w:p>
          <w:p w:rsidR="003F16B0" w:rsidRPr="003F16B0" w:rsidRDefault="004306D6" w:rsidP="003F16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ЗК</w:t>
            </w:r>
            <w:r w:rsidR="003F16B0" w:rsidRPr="003F16B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 Навички використання інформаційних і комунікаційних технологій</w:t>
            </w:r>
          </w:p>
          <w:p w:rsidR="003F16B0" w:rsidRPr="003F16B0" w:rsidRDefault="003F16B0" w:rsidP="003F16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Спеціальні фахові компетентності:</w:t>
            </w:r>
          </w:p>
          <w:p w:rsidR="003F16B0" w:rsidRPr="003F16B0" w:rsidRDefault="004306D6" w:rsidP="003F16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30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zh-CN" w:bidi="hi-IN"/>
              </w:rPr>
              <w:t>ФК1. Здатність здійснювати відбір, аналіз, оцінку, систематизацію, моніторинг, організацію, зберігання, розповсюдження та надання в користування інформації та знань у будь-яких форматах.</w:t>
            </w:r>
          </w:p>
          <w:p w:rsidR="003F16B0" w:rsidRPr="003F16B0" w:rsidRDefault="003F16B0" w:rsidP="003F16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ФК14. Здатність до подальшого навчання з високим рівнем автономності, постійного підвищення рівня інформаційної культури</w:t>
            </w:r>
          </w:p>
          <w:p w:rsidR="003F16B0" w:rsidRPr="003F16B0" w:rsidRDefault="003F16B0" w:rsidP="003F1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ФК16 Здатність до виявлення та використання комунікаційних стратегій у дискурсі стратегічних комунікацій та інтегрованих фахових комунікацій.</w:t>
            </w:r>
          </w:p>
          <w:p w:rsidR="003F16B0" w:rsidRPr="003F16B0" w:rsidRDefault="003F16B0" w:rsidP="003F1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Результати навчання:</w:t>
            </w:r>
          </w:p>
          <w:p w:rsidR="003F16B0" w:rsidRPr="003F16B0" w:rsidRDefault="003F16B0" w:rsidP="003F1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3F16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 w:bidi="hi-IN"/>
              </w:rPr>
              <w:t>РН5. Узагальнювати, аналізувати і синтезувати інформацію в діяльності, пов’язаній із її пошуком, накопиченням, зберіганням та використанням.</w:t>
            </w:r>
          </w:p>
          <w:p w:rsidR="003F16B0" w:rsidRPr="003F16B0" w:rsidRDefault="003F16B0" w:rsidP="003F1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6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 w:eastAsia="zh-CN" w:bidi="hi-IN"/>
              </w:rPr>
              <w:t>РН11. Здійснювати пошук інформації в різних джерелах для розв’язання професійних завдань.</w:t>
            </w:r>
          </w:p>
        </w:tc>
        <w:tc>
          <w:tcPr>
            <w:tcW w:w="0" w:type="auto"/>
          </w:tcPr>
          <w:p w:rsidR="003F16B0" w:rsidRPr="003F16B0" w:rsidRDefault="003F16B0" w:rsidP="003F16B0">
            <w:pPr>
              <w:spacing w:after="0" w:line="240" w:lineRule="auto"/>
              <w:ind w:firstLine="2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Методи:</w:t>
            </w:r>
          </w:p>
          <w:p w:rsidR="003F16B0" w:rsidRPr="003F16B0" w:rsidRDefault="003F16B0" w:rsidP="003F16B0">
            <w:pPr>
              <w:spacing w:after="0" w:line="240" w:lineRule="auto"/>
              <w:ind w:firstLine="2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Словесні методи (лекція, робота з підручниками, інтернет-ресурсами).</w:t>
            </w:r>
          </w:p>
          <w:p w:rsidR="003F16B0" w:rsidRPr="003F16B0" w:rsidRDefault="003F16B0" w:rsidP="003F16B0">
            <w:pPr>
              <w:spacing w:after="0" w:line="240" w:lineRule="auto"/>
              <w:ind w:firstLine="2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Практичні методи (здійснення мо</w:t>
            </w:r>
            <w:r w:rsidR="004306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ніторингу, контент-аналізу</w:t>
            </w: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3F16B0" w:rsidRPr="003F16B0" w:rsidRDefault="003F16B0" w:rsidP="003F16B0">
            <w:pPr>
              <w:spacing w:after="0" w:line="240" w:lineRule="auto"/>
              <w:ind w:firstLine="2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Логічні методи (індуктивні, дедуктивні).</w:t>
            </w:r>
          </w:p>
          <w:p w:rsidR="003F16B0" w:rsidRPr="003F16B0" w:rsidRDefault="003F16B0" w:rsidP="003F16B0">
            <w:pPr>
              <w:spacing w:after="0" w:line="240" w:lineRule="auto"/>
              <w:ind w:firstLine="2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16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 формування пізнавального інтересу (робота у фокус-групах, проведення інтерв’ю).</w:t>
            </w:r>
          </w:p>
          <w:p w:rsidR="003F16B0" w:rsidRPr="003F16B0" w:rsidRDefault="003F16B0" w:rsidP="003F16B0">
            <w:pPr>
              <w:spacing w:after="0" w:line="240" w:lineRule="auto"/>
              <w:ind w:firstLine="2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F16B0" w:rsidRPr="003F16B0" w:rsidRDefault="003F16B0" w:rsidP="003F16B0">
            <w:pPr>
              <w:spacing w:after="0" w:line="240" w:lineRule="auto"/>
              <w:ind w:firstLine="2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06D6" w:rsidRDefault="004306D6" w:rsidP="007414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s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7414F4" w:rsidRPr="00BB5EC0" w:rsidRDefault="007414F4" w:rsidP="007414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3242">
        <w:rPr>
          <w:rStyle w:val="s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Міждисциплінарні зв’язки</w:t>
      </w:r>
      <w:r w:rsidRPr="00BE32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AD70D6" w:rsidRPr="00AD7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цей курс тісно пов'язаним із курсом «</w:t>
      </w:r>
      <w:r w:rsidR="004306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Інформаційно-комунікаційні технології</w:t>
      </w:r>
      <w:r w:rsidR="00AD70D6" w:rsidRPr="00AD7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», </w:t>
      </w:r>
      <w:r w:rsidR="009D18B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«Інформаційний консалтинг», «</w:t>
      </w:r>
      <w:r w:rsidR="009D18B2" w:rsidRPr="009D18B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Аналітико-синтетичне опрацювання </w:t>
      </w:r>
      <w:proofErr w:type="spellStart"/>
      <w:r w:rsidR="009D18B2" w:rsidRPr="009D18B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документної</w:t>
      </w:r>
      <w:proofErr w:type="spellEnd"/>
      <w:r w:rsidR="009D18B2" w:rsidRPr="009D18B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інформації</w:t>
      </w:r>
      <w:r w:rsidR="009D18B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7414F4" w:rsidRDefault="007414F4" w:rsidP="007414F4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5106">
        <w:rPr>
          <w:rFonts w:ascii="Times New Roman" w:hAnsi="Times New Roman"/>
          <w:b/>
          <w:sz w:val="24"/>
          <w:szCs w:val="24"/>
          <w:lang w:val="uk-UA"/>
        </w:rPr>
        <w:t>Програма навчальної дисципліни</w:t>
      </w:r>
    </w:p>
    <w:p w:rsidR="007414F4" w:rsidRPr="00AC5106" w:rsidRDefault="007414F4" w:rsidP="007414F4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D70D6" w:rsidRPr="009D18B2" w:rsidRDefault="009D18B2" w:rsidP="009D1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9D18B2">
        <w:rPr>
          <w:rFonts w:ascii="Times New Roman" w:hAnsi="Times New Roman" w:cs="Times New Roman"/>
          <w:b/>
          <w:bCs/>
          <w:color w:val="000000"/>
          <w:lang w:val="uk-UA"/>
        </w:rPr>
        <w:t xml:space="preserve">Змістовий модуль </w:t>
      </w:r>
      <w:r w:rsidR="00AD70D6" w:rsidRPr="009D18B2">
        <w:rPr>
          <w:rFonts w:ascii="Times New Roman" w:hAnsi="Times New Roman" w:cs="Times New Roman"/>
          <w:b/>
          <w:bCs/>
          <w:color w:val="000000"/>
          <w:lang w:val="uk-UA"/>
        </w:rPr>
        <w:t>1. Теоретичні аспекти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вивчення специфіки моніторингу</w:t>
      </w:r>
    </w:p>
    <w:p w:rsidR="00AD70D6" w:rsidRPr="00AD70D6" w:rsidRDefault="00AD70D6" w:rsidP="009D18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AD70D6">
        <w:rPr>
          <w:rFonts w:ascii="Times New Roman" w:hAnsi="Times New Roman" w:cs="Times New Roman"/>
          <w:bCs/>
          <w:color w:val="000000"/>
          <w:lang w:val="uk-UA"/>
        </w:rPr>
        <w:t xml:space="preserve">Історія становлення моніторингових досліджень. Етапи розвитку моніторингових досліджень. Моніторинг і тестування. Поняття моніторингу. Тлумачення поняття «моніторинг» у сучасній педагогічній літературі і освітянській практиці. Мета й завдання моніторингу. Суб’єкти та об’єкти моніторингу. </w:t>
      </w:r>
      <w:r w:rsidRPr="00AD70D6">
        <w:rPr>
          <w:rFonts w:ascii="Times New Roman" w:hAnsi="Times New Roman" w:cs="Times New Roman"/>
          <w:bCs/>
          <w:iCs/>
          <w:color w:val="000000"/>
          <w:lang w:val="uk-UA"/>
        </w:rPr>
        <w:t xml:space="preserve">Принципи моніторингових </w:t>
      </w:r>
      <w:r w:rsidR="009D18B2">
        <w:rPr>
          <w:rFonts w:ascii="Times New Roman" w:hAnsi="Times New Roman" w:cs="Times New Roman"/>
          <w:bCs/>
          <w:color w:val="000000"/>
          <w:lang w:val="uk-UA"/>
        </w:rPr>
        <w:t xml:space="preserve">досліджень. </w:t>
      </w:r>
      <w:r w:rsidRPr="00AD70D6">
        <w:rPr>
          <w:rFonts w:ascii="Times New Roman" w:hAnsi="Times New Roman" w:cs="Times New Roman"/>
          <w:bCs/>
          <w:iCs/>
          <w:color w:val="000000"/>
          <w:lang w:val="uk-UA"/>
        </w:rPr>
        <w:t>Етапи та форми проведення моніторингового дослідження</w:t>
      </w:r>
    </w:p>
    <w:p w:rsidR="00AD70D6" w:rsidRPr="009D18B2" w:rsidRDefault="009D18B2" w:rsidP="009D1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9D18B2">
        <w:rPr>
          <w:rFonts w:ascii="Times New Roman" w:hAnsi="Times New Roman" w:cs="Times New Roman"/>
          <w:b/>
          <w:bCs/>
          <w:color w:val="000000"/>
          <w:lang w:val="uk-UA"/>
        </w:rPr>
        <w:t>Змістовий модуль 2. Моніторинг</w:t>
      </w:r>
      <w:r w:rsidR="00AD70D6" w:rsidRPr="009D18B2">
        <w:rPr>
          <w:rFonts w:ascii="Times New Roman" w:hAnsi="Times New Roman" w:cs="Times New Roman"/>
          <w:b/>
          <w:bCs/>
          <w:color w:val="000000"/>
          <w:lang w:val="uk-UA"/>
        </w:rPr>
        <w:t>: інструментарій, принципи та різновиди</w:t>
      </w:r>
    </w:p>
    <w:p w:rsidR="00AD70D6" w:rsidRPr="00AD70D6" w:rsidRDefault="00AD70D6" w:rsidP="00B776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AD70D6">
        <w:rPr>
          <w:rFonts w:ascii="Times New Roman" w:hAnsi="Times New Roman" w:cs="Times New Roman"/>
          <w:bCs/>
          <w:color w:val="000000"/>
          <w:lang w:val="uk-UA"/>
        </w:rPr>
        <w:t>Соц</w:t>
      </w:r>
      <w:r w:rsidR="009D18B2">
        <w:rPr>
          <w:rFonts w:ascii="Times New Roman" w:hAnsi="Times New Roman" w:cs="Times New Roman"/>
          <w:bCs/>
          <w:color w:val="000000"/>
          <w:lang w:val="uk-UA"/>
        </w:rPr>
        <w:t xml:space="preserve">іологічний моніторинг ЗМІ. </w:t>
      </w:r>
      <w:r w:rsidRPr="00AD70D6">
        <w:rPr>
          <w:rFonts w:ascii="Times New Roman" w:hAnsi="Times New Roman" w:cs="Times New Roman"/>
          <w:bCs/>
          <w:color w:val="000000"/>
          <w:lang w:val="uk-UA"/>
        </w:rPr>
        <w:t>Періодичне вивчення та аналіз документів у системі соціальних досліджень. Експертні оцінки як форми соціальної експертизи і технологія соціальних моніторингових досліджень. Якісні методи соціологічних моніторингових досліджень: глибинне інтерв’ю, біографічний метод, кейс-стаді, етнографічні дослідження.</w:t>
      </w:r>
      <w:r w:rsidR="009D18B2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Pr="00AD70D6">
        <w:rPr>
          <w:rFonts w:ascii="Times New Roman" w:hAnsi="Times New Roman" w:cs="Times New Roman"/>
          <w:bCs/>
          <w:iCs/>
          <w:color w:val="000000"/>
          <w:lang w:val="uk-UA"/>
        </w:rPr>
        <w:t>Політико-правовий моніторинг</w:t>
      </w:r>
      <w:r w:rsidR="00B7767C">
        <w:rPr>
          <w:rFonts w:ascii="Times New Roman" w:hAnsi="Times New Roman" w:cs="Times New Roman"/>
          <w:bCs/>
          <w:color w:val="000000"/>
          <w:lang w:val="uk-UA"/>
        </w:rPr>
        <w:t xml:space="preserve">. Галузеві </w:t>
      </w:r>
      <w:proofErr w:type="spellStart"/>
      <w:r w:rsidR="00B7767C">
        <w:rPr>
          <w:rFonts w:ascii="Times New Roman" w:hAnsi="Times New Roman" w:cs="Times New Roman"/>
          <w:bCs/>
          <w:color w:val="000000"/>
          <w:lang w:val="uk-UA"/>
        </w:rPr>
        <w:t>моніторинги</w:t>
      </w:r>
      <w:proofErr w:type="spellEnd"/>
      <w:r w:rsidR="00B7767C">
        <w:rPr>
          <w:rFonts w:ascii="Times New Roman" w:hAnsi="Times New Roman" w:cs="Times New Roman"/>
          <w:bCs/>
          <w:color w:val="000000"/>
          <w:lang w:val="uk-UA"/>
        </w:rPr>
        <w:t xml:space="preserve">. </w:t>
      </w:r>
      <w:r w:rsidRPr="00AD70D6">
        <w:rPr>
          <w:rFonts w:ascii="Times New Roman" w:hAnsi="Times New Roman" w:cs="Times New Roman"/>
          <w:bCs/>
          <w:color w:val="000000"/>
          <w:lang w:val="uk-UA"/>
        </w:rPr>
        <w:t>Екологічний моніторинг. Радіаційний моніторинг. Санітарно-гігієнічний моніторинг. Транспортний моніторинг. Житлово-комунальний моніторинг. Моніторинг у системі засобів комунікації (пошта, телефон, мобільний зв’язок, Інтернет) та інформації (телебачення, радіо, преса). Освітній моніторинг. Медичний моніторинг. Спортивний моніторинг. Психологічне тестування як метод моніторингових досліджень. Психологічна, психоаналітична, психіатрична експертизи.</w:t>
      </w:r>
    </w:p>
    <w:p w:rsidR="00AD70D6" w:rsidRPr="00B7767C" w:rsidRDefault="00B7767C" w:rsidP="00B776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B7767C">
        <w:rPr>
          <w:rFonts w:ascii="Times New Roman" w:hAnsi="Times New Roman" w:cs="Times New Roman"/>
          <w:b/>
          <w:bCs/>
          <w:color w:val="000000"/>
          <w:lang w:val="uk-UA"/>
        </w:rPr>
        <w:t xml:space="preserve">Змістовий модуль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3</w:t>
      </w:r>
      <w:r w:rsidR="00AD70D6" w:rsidRPr="00B7767C">
        <w:rPr>
          <w:rFonts w:ascii="Times New Roman" w:hAnsi="Times New Roman" w:cs="Times New Roman"/>
          <w:b/>
          <w:bCs/>
          <w:color w:val="000000"/>
          <w:lang w:val="uk-UA"/>
        </w:rPr>
        <w:t>. Соціальний м</w:t>
      </w:r>
      <w:r w:rsidRPr="00B7767C">
        <w:rPr>
          <w:rFonts w:ascii="Times New Roman" w:hAnsi="Times New Roman" w:cs="Times New Roman"/>
          <w:b/>
          <w:bCs/>
          <w:color w:val="000000"/>
          <w:lang w:val="uk-UA"/>
        </w:rPr>
        <w:t>оніторинг у системі інформаційн</w:t>
      </w:r>
      <w:r w:rsidR="00AD70D6" w:rsidRPr="00B7767C">
        <w:rPr>
          <w:rFonts w:ascii="Times New Roman" w:hAnsi="Times New Roman" w:cs="Times New Roman"/>
          <w:b/>
          <w:bCs/>
          <w:color w:val="000000"/>
          <w:lang w:val="uk-UA"/>
        </w:rPr>
        <w:t>ої роботи</w:t>
      </w:r>
    </w:p>
    <w:p w:rsidR="00AD70D6" w:rsidRPr="00AD70D6" w:rsidRDefault="00AD70D6" w:rsidP="00AD70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AD70D6">
        <w:rPr>
          <w:rFonts w:ascii="Times New Roman" w:hAnsi="Times New Roman" w:cs="Times New Roman"/>
          <w:bCs/>
          <w:color w:val="000000"/>
          <w:lang w:val="uk-UA"/>
        </w:rPr>
        <w:t>Статистичні, соціологічні, соціально-психологічні, медико-діагностичні та інші технології інформаційно-аналітичного забезпечення роботи зі ЗМІ. Державний, громадський та приватний компоненти системи журналістської роботи сучасного суспільства як суб’єкти та об’єкти моніторингу.</w:t>
      </w:r>
    </w:p>
    <w:p w:rsidR="00AD70D6" w:rsidRPr="00AD70D6" w:rsidRDefault="00AD70D6" w:rsidP="00AD70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AD70D6">
        <w:rPr>
          <w:rFonts w:ascii="Times New Roman" w:hAnsi="Times New Roman" w:cs="Times New Roman"/>
          <w:bCs/>
          <w:color w:val="000000"/>
          <w:lang w:val="uk-UA"/>
        </w:rPr>
        <w:t>Індекс людського розвитку як комплексний індикатор стану суспільства. Інтегральний індекс соціального самопочуття. Індекс соціальної толерантності.</w:t>
      </w:r>
    </w:p>
    <w:p w:rsidR="00AD70D6" w:rsidRPr="00AD70D6" w:rsidRDefault="00AD70D6" w:rsidP="00AD70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AD70D6">
        <w:rPr>
          <w:rFonts w:ascii="Times New Roman" w:hAnsi="Times New Roman" w:cs="Times New Roman"/>
          <w:bCs/>
          <w:color w:val="000000"/>
          <w:lang w:val="uk-UA"/>
        </w:rPr>
        <w:t>Моніторинг захисту прав людини: національний, регіональний та локальний рівні. Моні</w:t>
      </w:r>
      <w:r w:rsidR="00B7767C">
        <w:rPr>
          <w:rFonts w:ascii="Times New Roman" w:hAnsi="Times New Roman" w:cs="Times New Roman"/>
          <w:bCs/>
          <w:color w:val="000000"/>
          <w:lang w:val="uk-UA"/>
        </w:rPr>
        <w:t>торинг соціальної диференціації,</w:t>
      </w:r>
      <w:r w:rsidRPr="00AD70D6">
        <w:rPr>
          <w:rFonts w:ascii="Times New Roman" w:hAnsi="Times New Roman" w:cs="Times New Roman"/>
          <w:bCs/>
          <w:color w:val="000000"/>
          <w:lang w:val="uk-UA"/>
        </w:rPr>
        <w:t xml:space="preserve"> демографічних і соціальних факторів її прояву. Моніторинг професійної зайнятості та безробіття. Медико-санітарний та екологічний моніторинг як основа соціального захисту здоров’я людей.</w:t>
      </w:r>
    </w:p>
    <w:p w:rsidR="00AD70D6" w:rsidRPr="00AD70D6" w:rsidRDefault="00AD70D6" w:rsidP="00AD70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AD70D6">
        <w:rPr>
          <w:rFonts w:ascii="Times New Roman" w:hAnsi="Times New Roman" w:cs="Times New Roman"/>
          <w:bCs/>
          <w:color w:val="000000"/>
          <w:lang w:val="uk-UA"/>
        </w:rPr>
        <w:t>Моніторинг ефективності соціальної роботи (роботи різних соціальних служб) як результатів реалізації інформаційної політики. Моніторинг морально-етичних, професійних якостей працівників мас-медіа.</w:t>
      </w:r>
    </w:p>
    <w:p w:rsidR="00AD70D6" w:rsidRPr="00B7767C" w:rsidRDefault="00B7767C" w:rsidP="00B776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B7767C">
        <w:rPr>
          <w:rFonts w:ascii="Times New Roman" w:hAnsi="Times New Roman" w:cs="Times New Roman"/>
          <w:b/>
          <w:bCs/>
          <w:color w:val="000000"/>
          <w:lang w:val="uk-UA"/>
        </w:rPr>
        <w:t>Змістовий модуль 4</w:t>
      </w:r>
      <w:r w:rsidR="00AD70D6" w:rsidRPr="00B7767C">
        <w:rPr>
          <w:rFonts w:ascii="Times New Roman" w:hAnsi="Times New Roman" w:cs="Times New Roman"/>
          <w:b/>
          <w:bCs/>
          <w:color w:val="000000"/>
          <w:lang w:val="uk-UA"/>
        </w:rPr>
        <w:t>. Досягнення і перспективи використання технологій моніторингу</w:t>
      </w:r>
    </w:p>
    <w:p w:rsidR="007414F4" w:rsidRPr="003618CF" w:rsidRDefault="00AD70D6" w:rsidP="00B776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AD70D6">
        <w:rPr>
          <w:rFonts w:ascii="Times New Roman" w:hAnsi="Times New Roman" w:cs="Times New Roman"/>
          <w:bCs/>
          <w:color w:val="000000"/>
          <w:lang w:val="uk-UA"/>
        </w:rPr>
        <w:t>Розвиток інформаційно-комп’ютерного забезпечення моніторингових досліджень. Професійна підготовка фахівців для моніторингових мас-медійних досліджень. Глобалізація та локалізація як тенденції розвитку соціа</w:t>
      </w:r>
      <w:r w:rsidR="00B7767C">
        <w:rPr>
          <w:rFonts w:ascii="Times New Roman" w:hAnsi="Times New Roman" w:cs="Times New Roman"/>
          <w:bCs/>
          <w:color w:val="000000"/>
          <w:lang w:val="uk-UA"/>
        </w:rPr>
        <w:t xml:space="preserve">льно-моніторингових досліджень. </w:t>
      </w:r>
      <w:r w:rsidRPr="00AD70D6">
        <w:rPr>
          <w:rFonts w:ascii="Times New Roman" w:hAnsi="Times New Roman" w:cs="Times New Roman"/>
          <w:bCs/>
          <w:color w:val="000000"/>
          <w:lang w:val="uk-UA"/>
        </w:rPr>
        <w:t xml:space="preserve">Розвиток інтегративних і спеціальних моніторингових </w:t>
      </w:r>
      <w:r w:rsidR="00B7767C">
        <w:rPr>
          <w:rFonts w:ascii="Times New Roman" w:hAnsi="Times New Roman" w:cs="Times New Roman"/>
          <w:bCs/>
          <w:color w:val="000000"/>
          <w:lang w:val="uk-UA"/>
        </w:rPr>
        <w:t xml:space="preserve">досліджень соціальних </w:t>
      </w:r>
      <w:proofErr w:type="spellStart"/>
      <w:r w:rsidR="00B7767C">
        <w:rPr>
          <w:rFonts w:ascii="Times New Roman" w:hAnsi="Times New Roman" w:cs="Times New Roman"/>
          <w:bCs/>
          <w:color w:val="000000"/>
          <w:lang w:val="uk-UA"/>
        </w:rPr>
        <w:t>процесів.</w:t>
      </w:r>
      <w:r w:rsidRPr="00AD70D6">
        <w:rPr>
          <w:rFonts w:ascii="Times New Roman" w:hAnsi="Times New Roman" w:cs="Times New Roman"/>
          <w:bCs/>
          <w:color w:val="000000"/>
          <w:lang w:val="uk-UA"/>
        </w:rPr>
        <w:t>Створення</w:t>
      </w:r>
      <w:proofErr w:type="spellEnd"/>
      <w:r w:rsidRPr="00AD70D6">
        <w:rPr>
          <w:rFonts w:ascii="Times New Roman" w:hAnsi="Times New Roman" w:cs="Times New Roman"/>
          <w:bCs/>
          <w:color w:val="000000"/>
          <w:lang w:val="uk-UA"/>
        </w:rPr>
        <w:t xml:space="preserve"> високоефективних інформаційних мереж для журналістського моніторингу стану і проблем соціального розвитку. Розробка і провадження перспективних інтегрованих показників соціального розвитку. Бази даних, знань та інформаційно-аналітичні карти як основа розвитку соціально-моніторингових досліджень і забезпечення адресної, високоякісної соціально-гуманітарної допомоги.</w:t>
      </w:r>
    </w:p>
    <w:p w:rsidR="0084679C" w:rsidRPr="0084679C" w:rsidRDefault="0084679C" w:rsidP="0084679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4. Структура навчальної дисципліни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699"/>
        <w:gridCol w:w="699"/>
        <w:gridCol w:w="927"/>
        <w:gridCol w:w="938"/>
        <w:gridCol w:w="665"/>
        <w:gridCol w:w="878"/>
        <w:gridCol w:w="542"/>
        <w:gridCol w:w="705"/>
        <w:gridCol w:w="611"/>
        <w:gridCol w:w="687"/>
        <w:gridCol w:w="729"/>
      </w:tblGrid>
      <w:tr w:rsidR="0084679C" w:rsidRPr="0084679C" w:rsidTr="004249FB">
        <w:trPr>
          <w:jc w:val="center"/>
        </w:trPr>
        <w:tc>
          <w:tcPr>
            <w:tcW w:w="0" w:type="auto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Змістовий модуль</w:t>
            </w:r>
          </w:p>
        </w:tc>
        <w:tc>
          <w:tcPr>
            <w:tcW w:w="0" w:type="auto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Усього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годин</w:t>
            </w:r>
          </w:p>
        </w:tc>
        <w:tc>
          <w:tcPr>
            <w:tcW w:w="0" w:type="auto"/>
            <w:gridSpan w:val="5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Аудиторні (контактні) години</w:t>
            </w:r>
          </w:p>
        </w:tc>
        <w:tc>
          <w:tcPr>
            <w:tcW w:w="0" w:type="auto"/>
            <w:gridSpan w:val="2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Самостійна робота, год</w:t>
            </w:r>
          </w:p>
        </w:tc>
        <w:tc>
          <w:tcPr>
            <w:tcW w:w="0" w:type="auto"/>
            <w:gridSpan w:val="3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Система накопичення балів</w:t>
            </w:r>
          </w:p>
        </w:tc>
      </w:tr>
      <w:tr w:rsidR="0084679C" w:rsidRPr="0084679C" w:rsidTr="004249FB">
        <w:trPr>
          <w:trHeight w:val="230"/>
          <w:jc w:val="center"/>
        </w:trPr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0" w:type="auto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Усього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годин</w:t>
            </w:r>
          </w:p>
        </w:tc>
        <w:tc>
          <w:tcPr>
            <w:tcW w:w="0" w:type="auto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Практичні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О/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дф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., 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год</w:t>
            </w:r>
          </w:p>
        </w:tc>
        <w:tc>
          <w:tcPr>
            <w:tcW w:w="0" w:type="auto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Практичні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proofErr w:type="spellStart"/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З.дис.ф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., год</w:t>
            </w:r>
          </w:p>
        </w:tc>
        <w:tc>
          <w:tcPr>
            <w:tcW w:w="0" w:type="auto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Лекції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о/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дф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., год</w:t>
            </w:r>
          </w:p>
        </w:tc>
        <w:tc>
          <w:tcPr>
            <w:tcW w:w="0" w:type="auto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Лекції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З/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дис.ф.год</w:t>
            </w:r>
            <w:proofErr w:type="spellEnd"/>
          </w:p>
        </w:tc>
        <w:tc>
          <w:tcPr>
            <w:tcW w:w="0" w:type="auto"/>
            <w:gridSpan w:val="2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0" w:type="auto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proofErr w:type="spellStart"/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Теор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.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зав-ня,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 к-ть балів</w:t>
            </w:r>
          </w:p>
        </w:tc>
        <w:tc>
          <w:tcPr>
            <w:tcW w:w="0" w:type="auto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proofErr w:type="spellStart"/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Практ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.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зав-ня,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к-ть балів</w:t>
            </w:r>
          </w:p>
        </w:tc>
        <w:tc>
          <w:tcPr>
            <w:tcW w:w="0" w:type="auto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>Усього балів</w:t>
            </w:r>
          </w:p>
        </w:tc>
      </w:tr>
      <w:tr w:rsidR="0084679C" w:rsidRPr="0084679C" w:rsidTr="004249FB">
        <w:trPr>
          <w:jc w:val="center"/>
        </w:trPr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о/д ф, год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 xml:space="preserve">З/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дис.ф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.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18"/>
                <w:szCs w:val="18"/>
                <w:lang w:val="uk-UA" w:eastAsia="ar-SA"/>
              </w:rPr>
              <w:t>Год</w:t>
            </w: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84679C" w:rsidRPr="0084679C" w:rsidTr="004249FB">
        <w:trPr>
          <w:trHeight w:val="146"/>
          <w:jc w:val="center"/>
        </w:trPr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0" w:type="auto"/>
            <w:gridSpan w:val="2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11</w:t>
            </w:r>
          </w:p>
        </w:tc>
      </w:tr>
      <w:tr w:rsidR="0084679C" w:rsidRPr="0084679C" w:rsidTr="004249FB">
        <w:trPr>
          <w:trHeight w:val="268"/>
          <w:jc w:val="center"/>
        </w:trPr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13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15</w:t>
            </w:r>
          </w:p>
        </w:tc>
      </w:tr>
      <w:tr w:rsidR="0084679C" w:rsidRPr="0084679C" w:rsidTr="004249FB">
        <w:trPr>
          <w:jc w:val="center"/>
        </w:trPr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13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15</w:t>
            </w:r>
          </w:p>
        </w:tc>
      </w:tr>
      <w:tr w:rsidR="0084679C" w:rsidRPr="0084679C" w:rsidTr="004249FB">
        <w:trPr>
          <w:jc w:val="center"/>
        </w:trPr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13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15</w:t>
            </w:r>
          </w:p>
        </w:tc>
      </w:tr>
      <w:tr w:rsidR="0084679C" w:rsidRPr="0084679C" w:rsidTr="004249FB">
        <w:trPr>
          <w:jc w:val="center"/>
        </w:trPr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15</w:t>
            </w:r>
          </w:p>
        </w:tc>
      </w:tr>
      <w:tr w:rsidR="0084679C" w:rsidRPr="0084679C" w:rsidTr="004249FB">
        <w:trPr>
          <w:jc w:val="center"/>
        </w:trPr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Усього за змістові модулі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40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60</w:t>
            </w:r>
          </w:p>
        </w:tc>
      </w:tr>
      <w:tr w:rsidR="0084679C" w:rsidRPr="0084679C" w:rsidTr="004249FB">
        <w:trPr>
          <w:jc w:val="center"/>
        </w:trPr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Підсумковий семестровий контроль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Екзамен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  <w:gridSpan w:val="4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</w:tr>
      <w:tr w:rsidR="0084679C" w:rsidRPr="0084679C" w:rsidTr="004249FB">
        <w:trPr>
          <w:jc w:val="center"/>
        </w:trPr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Загалом</w:t>
            </w:r>
          </w:p>
        </w:tc>
        <w:tc>
          <w:tcPr>
            <w:tcW w:w="0" w:type="auto"/>
            <w:gridSpan w:val="8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90</w:t>
            </w:r>
          </w:p>
        </w:tc>
        <w:tc>
          <w:tcPr>
            <w:tcW w:w="0" w:type="auto"/>
            <w:gridSpan w:val="3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100</w:t>
            </w:r>
          </w:p>
        </w:tc>
      </w:tr>
    </w:tbl>
    <w:p w:rsidR="0084679C" w:rsidRPr="0084679C" w:rsidRDefault="0084679C" w:rsidP="0084679C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84679C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Теми лекційних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6632"/>
        <w:gridCol w:w="792"/>
        <w:gridCol w:w="560"/>
      </w:tblGrid>
      <w:tr w:rsidR="0084679C" w:rsidRPr="0084679C" w:rsidTr="0084679C">
        <w:tc>
          <w:tcPr>
            <w:tcW w:w="0" w:type="auto"/>
            <w:vMerge w:val="restart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№ змістового</w:t>
            </w:r>
          </w:p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модуля</w:t>
            </w:r>
          </w:p>
        </w:tc>
        <w:tc>
          <w:tcPr>
            <w:tcW w:w="0" w:type="auto"/>
            <w:vMerge w:val="restart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Назва теми</w:t>
            </w:r>
          </w:p>
        </w:tc>
        <w:tc>
          <w:tcPr>
            <w:tcW w:w="0" w:type="auto"/>
            <w:gridSpan w:val="2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84679C" w:rsidRPr="0084679C" w:rsidTr="0084679C">
        <w:trPr>
          <w:trHeight w:val="164"/>
        </w:trPr>
        <w:tc>
          <w:tcPr>
            <w:tcW w:w="0" w:type="auto"/>
            <w:vMerge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о/д ф.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з/д.</w:t>
            </w:r>
          </w:p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ф.</w:t>
            </w:r>
          </w:p>
        </w:tc>
      </w:tr>
      <w:tr w:rsidR="0084679C" w:rsidRPr="0084679C" w:rsidTr="0084679C">
        <w:trPr>
          <w:trHeight w:val="134"/>
        </w:trPr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0" w:type="auto"/>
            <w:gridSpan w:val="2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</w:tr>
      <w:tr w:rsidR="0084679C" w:rsidRPr="0084679C" w:rsidTr="0084679C">
        <w:trPr>
          <w:trHeight w:val="368"/>
        </w:trPr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467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Теоретичні</w:t>
            </w:r>
            <w:proofErr w:type="spellEnd"/>
            <w:r w:rsidRPr="008467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аспекти</w:t>
            </w:r>
            <w:proofErr w:type="spellEnd"/>
            <w:r w:rsidRPr="008467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вивчення</w:t>
            </w:r>
            <w:proofErr w:type="spellEnd"/>
            <w:r w:rsidRPr="008467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специфіки</w:t>
            </w:r>
            <w:proofErr w:type="spellEnd"/>
            <w:r w:rsidRPr="008467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моніторингу</w:t>
            </w:r>
            <w:proofErr w:type="spellEnd"/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</w:p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4679C" w:rsidRPr="0084679C" w:rsidTr="0084679C">
        <w:trPr>
          <w:trHeight w:val="460"/>
        </w:trPr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Моніторинг: інструментарій, принципи та різновиди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4679C" w:rsidRPr="0084679C" w:rsidTr="0084679C">
        <w:trPr>
          <w:trHeight w:val="415"/>
        </w:trPr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4679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Соціальний моніторинг у системі інформаційної роботи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4679C" w:rsidRPr="0084679C" w:rsidTr="0084679C">
        <w:trPr>
          <w:trHeight w:val="460"/>
        </w:trPr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4679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Досягнення і перспективи використання технологій моніторингу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4679C" w:rsidRPr="0084679C" w:rsidTr="0084679C">
        <w:tc>
          <w:tcPr>
            <w:tcW w:w="0" w:type="auto"/>
            <w:gridSpan w:val="2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</w:tr>
    </w:tbl>
    <w:p w:rsidR="0084679C" w:rsidRPr="0084679C" w:rsidRDefault="0084679C" w:rsidP="0084679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val="uk-UA" w:eastAsia="ar-SA"/>
        </w:rPr>
      </w:pPr>
    </w:p>
    <w:p w:rsidR="0084679C" w:rsidRPr="0084679C" w:rsidRDefault="0084679C" w:rsidP="0084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8467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Pr="0084679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Теми 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6826"/>
        <w:gridCol w:w="665"/>
        <w:gridCol w:w="660"/>
      </w:tblGrid>
      <w:tr w:rsidR="0084679C" w:rsidRPr="0084679C" w:rsidTr="0084679C">
        <w:tc>
          <w:tcPr>
            <w:tcW w:w="0" w:type="auto"/>
            <w:vMerge w:val="restart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№ змістового</w:t>
            </w:r>
          </w:p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модуля</w:t>
            </w:r>
          </w:p>
        </w:tc>
        <w:tc>
          <w:tcPr>
            <w:tcW w:w="0" w:type="auto"/>
            <w:vMerge w:val="restart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Назва теми</w:t>
            </w:r>
          </w:p>
        </w:tc>
        <w:tc>
          <w:tcPr>
            <w:tcW w:w="0" w:type="auto"/>
            <w:gridSpan w:val="2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84679C" w:rsidRPr="0084679C" w:rsidTr="0084679C">
        <w:trPr>
          <w:trHeight w:val="164"/>
        </w:trPr>
        <w:tc>
          <w:tcPr>
            <w:tcW w:w="0" w:type="auto"/>
            <w:vMerge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о/д ф.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з/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д.ф</w:t>
            </w:r>
            <w:proofErr w:type="spellEnd"/>
          </w:p>
        </w:tc>
      </w:tr>
      <w:tr w:rsidR="0084679C" w:rsidRPr="0084679C" w:rsidTr="0084679C">
        <w:trPr>
          <w:trHeight w:val="134"/>
        </w:trPr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0" w:type="auto"/>
            <w:gridSpan w:val="2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</w:tr>
      <w:tr w:rsidR="0084679C" w:rsidRPr="0084679C" w:rsidTr="0084679C">
        <w:trPr>
          <w:trHeight w:val="368"/>
        </w:trPr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Суб’єкти та об’єкти моніторингу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4679C" w:rsidRPr="0084679C" w:rsidTr="0084679C">
        <w:trPr>
          <w:trHeight w:val="460"/>
        </w:trPr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Різновиди моніторингу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4679C" w:rsidRPr="0084679C" w:rsidTr="0084679C">
        <w:trPr>
          <w:trHeight w:val="415"/>
        </w:trPr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uk-UA" w:eastAsia="en-US"/>
              </w:rPr>
            </w:pPr>
            <w:r w:rsidRPr="008467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Статистичні, соціологічні, соціально-психологічні, медико-діагностичні та інші технології інформаційно-аналітич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ного забезпечення роботи зі ЗМІ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84679C" w:rsidRPr="0084679C" w:rsidTr="0084679C">
        <w:trPr>
          <w:trHeight w:val="460"/>
        </w:trPr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8467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Розвиток інтегративних і спеціальних моніторингових досліджень соціальних процесів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4679C" w:rsidRPr="0084679C" w:rsidTr="0084679C">
        <w:tc>
          <w:tcPr>
            <w:tcW w:w="0" w:type="auto"/>
            <w:gridSpan w:val="2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</w:tbl>
    <w:p w:rsidR="0084679C" w:rsidRPr="0084679C" w:rsidRDefault="0084679C" w:rsidP="00846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84679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6. Види і зміст поточних контрольних заходів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1305"/>
        <w:gridCol w:w="2647"/>
        <w:gridCol w:w="3754"/>
        <w:gridCol w:w="779"/>
      </w:tblGrid>
      <w:tr w:rsidR="0084679C" w:rsidRPr="0084679C" w:rsidTr="004249FB">
        <w:trPr>
          <w:trHeight w:val="803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№ змістового модуля</w:t>
            </w: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Вид поточного контрольного заходу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Зміст поточного контрольного заходу</w:t>
            </w: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Критерії оцінювання</w:t>
            </w: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Усього балів</w:t>
            </w:r>
          </w:p>
        </w:tc>
      </w:tr>
      <w:tr w:rsidR="0084679C" w:rsidRPr="0084679C" w:rsidTr="004249FB">
        <w:trPr>
          <w:trHeight w:val="344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84679C" w:rsidRPr="0084679C" w:rsidTr="004249FB">
        <w:tc>
          <w:tcPr>
            <w:tcW w:w="567" w:type="pct"/>
            <w:vMerge w:val="restar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1</w:t>
            </w: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Перевірка теоретичних знань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 w:eastAsia="uk-UA"/>
              </w:rPr>
            </w:pPr>
            <w:r w:rsidRPr="0084679C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>Тест 1 за лекціями ЗМ 1 у системі мудл (розділ 3 РП)</w:t>
            </w: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тесту у формі есе – 5 балів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…</w:t>
            </w: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84679C" w:rsidRPr="0084679C" w:rsidTr="004249FB">
        <w:trPr>
          <w:trHeight w:val="343"/>
        </w:trPr>
        <w:tc>
          <w:tcPr>
            <w:tcW w:w="567" w:type="pct"/>
            <w:vMerge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Перевірка практичних знань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Таблиця до практичних завдань за тематикою ЗМ 1</w:t>
            </w: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таблиці до практичних завдань – 10 балів</w:t>
            </w: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10</w:t>
            </w:r>
          </w:p>
        </w:tc>
      </w:tr>
      <w:tr w:rsidR="0084679C" w:rsidRPr="0084679C" w:rsidTr="004249FB">
        <w:trPr>
          <w:trHeight w:val="720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Усього за ЗМ 1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контр.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15</w:t>
            </w:r>
          </w:p>
        </w:tc>
      </w:tr>
      <w:tr w:rsidR="0084679C" w:rsidRPr="0084679C" w:rsidTr="004249FB">
        <w:trPr>
          <w:trHeight w:val="352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2</w:t>
            </w: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Перевірка теоретичних знань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 w:eastAsia="uk-UA"/>
              </w:rPr>
            </w:pPr>
            <w:r w:rsidRPr="0084679C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>Тест 2 за лекціями ЗМ 2 у системі мудл (розділ 3 РП)</w:t>
            </w: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тесту у формі есе – 5 балів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…</w:t>
            </w: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84679C" w:rsidRPr="0084679C" w:rsidTr="004249FB">
        <w:trPr>
          <w:trHeight w:val="352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Перевірка практичних знань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 xml:space="preserve">Написання конспекту </w:t>
            </w:r>
            <w:proofErr w:type="spellStart"/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дт</w:t>
            </w:r>
            <w:proofErr w:type="spellEnd"/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 xml:space="preserve"> практичних завдань за тематикою ЗМ 2</w:t>
            </w: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конспекту до практичних завдань – 10 балів</w:t>
            </w: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10</w:t>
            </w:r>
          </w:p>
        </w:tc>
      </w:tr>
      <w:tr w:rsidR="0084679C" w:rsidRPr="0084679C" w:rsidTr="004249FB">
        <w:trPr>
          <w:trHeight w:val="720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Усього за ЗМ 2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контр.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…</w:t>
            </w: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15</w:t>
            </w:r>
          </w:p>
        </w:tc>
      </w:tr>
      <w:tr w:rsidR="0084679C" w:rsidRPr="0084679C" w:rsidTr="004249FB">
        <w:trPr>
          <w:trHeight w:val="720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Перевірка теоретичних знань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 w:eastAsia="uk-UA"/>
              </w:rPr>
            </w:pPr>
            <w:r w:rsidRPr="0084679C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 xml:space="preserve">Тест 3 за лекціями ЗМ 2 у системі мудл (розділ 3 РП) </w:t>
            </w: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тесту у формі есе – 5 балів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…</w:t>
            </w: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84679C" w:rsidRPr="0084679C" w:rsidTr="004249FB">
        <w:trPr>
          <w:trHeight w:val="720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Перевірка практичних знань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Створення схеми до практичних завдань за тематикою ЗМ 3</w:t>
            </w: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схеми до практичних завдань – 10 балів</w:t>
            </w: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10</w:t>
            </w:r>
          </w:p>
        </w:tc>
      </w:tr>
      <w:tr w:rsidR="0084679C" w:rsidRPr="0084679C" w:rsidTr="004249FB">
        <w:trPr>
          <w:trHeight w:val="447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8467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Усього</w:t>
            </w:r>
            <w:proofErr w:type="spellEnd"/>
            <w:r w:rsidRPr="008467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за ЗМ </w:t>
            </w:r>
            <w:r w:rsidRPr="00846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467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заході</w:t>
            </w:r>
            <w:proofErr w:type="spellEnd"/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15</w:t>
            </w:r>
          </w:p>
        </w:tc>
      </w:tr>
      <w:tr w:rsidR="0084679C" w:rsidRPr="0084679C" w:rsidTr="004249FB">
        <w:trPr>
          <w:trHeight w:val="447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Перевірка теоретичних знань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 w:eastAsia="uk-UA"/>
              </w:rPr>
            </w:pPr>
            <w:r w:rsidRPr="0084679C">
              <w:rPr>
                <w:rFonts w:ascii="Times New Roman" w:eastAsia="Calibri" w:hAnsi="Times New Roman" w:cs="Times New Roman"/>
                <w:szCs w:val="20"/>
                <w:lang w:val="uk-UA" w:eastAsia="uk-UA"/>
              </w:rPr>
              <w:t>Тест 4 за лекціями ЗМ 4 у системі мудл (розділ 3 РП)</w:t>
            </w: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тесту у формі есе – 5 бали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…</w:t>
            </w: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84679C" w:rsidRPr="0084679C" w:rsidTr="004249FB">
        <w:trPr>
          <w:trHeight w:val="447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Перевірка практичних знань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Написання плану консультування за тематикою ЗМ 4</w:t>
            </w: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виконання практичних завдань – 10 балів</w:t>
            </w: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10</w:t>
            </w:r>
          </w:p>
        </w:tc>
      </w:tr>
      <w:tr w:rsidR="0084679C" w:rsidRPr="0084679C" w:rsidTr="004249FB">
        <w:trPr>
          <w:trHeight w:val="447"/>
        </w:trPr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ar-SA"/>
              </w:rPr>
            </w:pPr>
            <w:proofErr w:type="spellStart"/>
            <w:r w:rsidRPr="0084679C">
              <w:rPr>
                <w:rFonts w:ascii="Times New Roman" w:eastAsia="Calibri" w:hAnsi="Times New Roman" w:cs="Times New Roman"/>
                <w:b/>
                <w:lang w:eastAsia="ar-SA"/>
              </w:rPr>
              <w:t>Усього</w:t>
            </w:r>
            <w:proofErr w:type="spellEnd"/>
            <w:r w:rsidRPr="0084679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за ЗМ </w:t>
            </w: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eastAsia="ar-SA"/>
              </w:rPr>
              <w:t>контр.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r w:rsidRPr="0084679C">
              <w:rPr>
                <w:rFonts w:ascii="Times New Roman" w:eastAsia="Calibri" w:hAnsi="Times New Roman" w:cs="Times New Roman"/>
                <w:b/>
                <w:lang w:eastAsia="ar-SA"/>
              </w:rPr>
              <w:t>заході</w:t>
            </w:r>
            <w:proofErr w:type="spellEnd"/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15</w:t>
            </w:r>
          </w:p>
        </w:tc>
      </w:tr>
      <w:tr w:rsidR="0084679C" w:rsidRPr="0084679C" w:rsidTr="004249FB">
        <w:tc>
          <w:tcPr>
            <w:tcW w:w="56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84679C">
              <w:rPr>
                <w:rFonts w:ascii="Times New Roman" w:eastAsia="Calibri" w:hAnsi="Times New Roman" w:cs="Times New Roman"/>
                <w:b/>
                <w:lang w:eastAsia="ar-SA"/>
              </w:rPr>
              <w:t>Усього</w:t>
            </w:r>
            <w:proofErr w:type="spellEnd"/>
            <w:r w:rsidRPr="0084679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за </w:t>
            </w:r>
            <w:proofErr w:type="spellStart"/>
            <w:r w:rsidRPr="0084679C">
              <w:rPr>
                <w:rFonts w:ascii="Times New Roman" w:eastAsia="Calibri" w:hAnsi="Times New Roman" w:cs="Times New Roman"/>
                <w:b/>
                <w:lang w:eastAsia="ar-SA"/>
              </w:rPr>
              <w:t>змістові</w:t>
            </w:r>
            <w:proofErr w:type="spellEnd"/>
            <w:r w:rsidRPr="0084679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b/>
                <w:lang w:eastAsia="ar-SA"/>
              </w:rPr>
              <w:t>модулі</w:t>
            </w:r>
            <w:proofErr w:type="spellEnd"/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 xml:space="preserve"> контр.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682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8</w:t>
            </w:r>
          </w:p>
        </w:tc>
        <w:tc>
          <w:tcPr>
            <w:tcW w:w="1383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1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7" w:type="pct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60</w:t>
            </w:r>
          </w:p>
        </w:tc>
      </w:tr>
    </w:tbl>
    <w:p w:rsidR="0084679C" w:rsidRPr="0084679C" w:rsidRDefault="0084679C" w:rsidP="008467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lang w:val="uk-UA" w:eastAsia="ar-SA"/>
        </w:rPr>
      </w:pPr>
    </w:p>
    <w:p w:rsidR="0084679C" w:rsidRPr="0084679C" w:rsidRDefault="0084679C" w:rsidP="008467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</w:pPr>
      <w:r w:rsidRPr="0084679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7. </w:t>
      </w:r>
      <w:r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ar-SA"/>
        </w:rPr>
        <w:t>Підсумковий семестровий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1320"/>
        <w:gridCol w:w="4496"/>
        <w:gridCol w:w="1873"/>
        <w:gridCol w:w="767"/>
      </w:tblGrid>
      <w:tr w:rsidR="0084679C" w:rsidRPr="0084679C" w:rsidTr="004249FB">
        <w:trPr>
          <w:trHeight w:val="318"/>
        </w:trPr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 xml:space="preserve">Форма 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Усього балів</w:t>
            </w:r>
          </w:p>
        </w:tc>
      </w:tr>
      <w:tr w:rsidR="0084679C" w:rsidRPr="0084679C" w:rsidTr="004249FB">
        <w:trPr>
          <w:trHeight w:val="190"/>
        </w:trPr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84679C" w:rsidRPr="0084679C" w:rsidTr="004249FB">
        <w:tc>
          <w:tcPr>
            <w:tcW w:w="0" w:type="auto"/>
            <w:vMerge w:val="restart"/>
            <w:textDirection w:val="btLr"/>
          </w:tcPr>
          <w:p w:rsidR="0084679C" w:rsidRPr="0084679C" w:rsidRDefault="0084679C" w:rsidP="0084679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>Залік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Теоретичне завдання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Усна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частина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заліку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передбачає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відповіді на 2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питання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, які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формуються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теоретичним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матеріалом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усіх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змістових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модулів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Перелік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питань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поданий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системі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Мудл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https</w:t>
            </w: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://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moodle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znu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edu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ua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course</w:t>
            </w: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view</w:t>
            </w: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php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?</w:t>
            </w: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id</w:t>
            </w: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=10780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 кожну правильну повну  відповідь нараховується 10 балів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</w:tc>
      </w:tr>
      <w:tr w:rsidR="0084679C" w:rsidRPr="0084679C" w:rsidTr="004249FB">
        <w:trPr>
          <w:trHeight w:val="749"/>
        </w:trPr>
        <w:tc>
          <w:tcPr>
            <w:tcW w:w="0" w:type="auto"/>
            <w:vMerge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 xml:space="preserve">Індивідуальне завдання 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 xml:space="preserve">Захист </w:t>
            </w:r>
            <w:proofErr w:type="spellStart"/>
            <w:r w:rsidRPr="0084679C">
              <w:rPr>
                <w:rFonts w:ascii="Times New Roman" w:eastAsia="Calibri" w:hAnsi="Times New Roman" w:cs="Times New Roman"/>
                <w:lang w:val="uk-UA" w:eastAsia="ar-SA"/>
              </w:rPr>
              <w:t>проєк</w:t>
            </w:r>
            <w:r>
              <w:rPr>
                <w:rFonts w:ascii="Times New Roman" w:eastAsia="Calibri" w:hAnsi="Times New Roman" w:cs="Times New Roman"/>
                <w:lang w:val="uk-UA" w:eastAsia="ar-SA"/>
              </w:rPr>
              <w:t>ту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ar-SA"/>
              </w:rPr>
              <w:t>проведенного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ar-SA"/>
              </w:rPr>
              <w:t xml:space="preserve"> моніторингу мас-медіа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максимальна кількість балів – 20 здобувається студентами за умови усіх правових норм моделювання виробничої ситуації, належного технічного оформлення та дотримання мовностилістичних норм української мови. Зниження загального балу відбувається за наявності концептуальних помилок задуму </w:t>
            </w:r>
            <w:proofErr w:type="spellStart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проєкту</w:t>
            </w:r>
            <w:proofErr w:type="spellEnd"/>
            <w:r w:rsidRPr="008467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, непрофесійного володіння українською мовою.</w:t>
            </w: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  <w:r w:rsidRPr="008467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0</w:t>
            </w:r>
          </w:p>
        </w:tc>
      </w:tr>
      <w:tr w:rsidR="0084679C" w:rsidRPr="0084679C" w:rsidTr="004249FB">
        <w:tc>
          <w:tcPr>
            <w:tcW w:w="0" w:type="auto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Усього за підсумковий  семестровий контроль</w:t>
            </w:r>
          </w:p>
        </w:tc>
        <w:tc>
          <w:tcPr>
            <w:tcW w:w="0" w:type="auto"/>
            <w:gridSpan w:val="3"/>
          </w:tcPr>
          <w:p w:rsidR="0084679C" w:rsidRPr="0084679C" w:rsidRDefault="0084679C" w:rsidP="00846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84679C" w:rsidRPr="0084679C" w:rsidRDefault="0084679C" w:rsidP="008467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4679C">
              <w:rPr>
                <w:rFonts w:ascii="Times New Roman" w:eastAsia="Calibri" w:hAnsi="Times New Roman" w:cs="Times New Roman"/>
                <w:b/>
                <w:lang w:val="uk-UA" w:eastAsia="ar-SA"/>
              </w:rPr>
              <w:t>40</w:t>
            </w:r>
          </w:p>
        </w:tc>
      </w:tr>
    </w:tbl>
    <w:p w:rsidR="007414F4" w:rsidRPr="001A2882" w:rsidRDefault="003618CF" w:rsidP="007414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="007414F4" w:rsidRPr="001A2882">
        <w:rPr>
          <w:rFonts w:ascii="Times New Roman" w:hAnsi="Times New Roman"/>
          <w:b/>
          <w:bCs/>
          <w:sz w:val="24"/>
          <w:szCs w:val="24"/>
          <w:lang w:val="uk-UA"/>
        </w:rPr>
        <w:t>. Рекомендована література</w:t>
      </w:r>
    </w:p>
    <w:p w:rsidR="007414F4" w:rsidRDefault="007414F4" w:rsidP="007414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3618CF" w:rsidRPr="003618CF" w:rsidRDefault="002005BD" w:rsidP="003618C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618CF">
        <w:rPr>
          <w:rFonts w:ascii="Times New Roman" w:hAnsi="Times New Roman"/>
          <w:b/>
          <w:bCs/>
          <w:sz w:val="24"/>
          <w:szCs w:val="24"/>
          <w:lang w:val="uk-UA"/>
        </w:rPr>
        <w:t>Основна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:rsidR="00EA1CCE" w:rsidRPr="00EA1CCE" w:rsidRDefault="00EA1CCE" w:rsidP="00EA1C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Бекешкіна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І. Опитування громадської думки. Київ : Фонд «Демократичні ініціативи» імені Ілька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Кучеріва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, 2020. 108 с.</w:t>
      </w:r>
    </w:p>
    <w:p w:rsidR="00EA1CCE" w:rsidRDefault="00EA1CCE" w:rsidP="00EA1C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2D3FF1">
        <w:rPr>
          <w:rFonts w:ascii="Times New Roman" w:hAnsi="Times New Roman"/>
          <w:bCs/>
          <w:sz w:val="24"/>
          <w:szCs w:val="24"/>
          <w:lang w:val="uk-UA"/>
        </w:rPr>
        <w:t>Витрина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D3FF1">
        <w:rPr>
          <w:rFonts w:ascii="Times New Roman" w:hAnsi="Times New Roman"/>
          <w:bCs/>
          <w:sz w:val="24"/>
          <w:szCs w:val="24"/>
          <w:lang w:val="uk-UA"/>
        </w:rPr>
        <w:t>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., </w:t>
      </w:r>
      <w:proofErr w:type="spellStart"/>
      <w:r w:rsidRPr="002D3FF1">
        <w:rPr>
          <w:rFonts w:ascii="Times New Roman" w:hAnsi="Times New Roman"/>
          <w:bCs/>
          <w:sz w:val="24"/>
          <w:szCs w:val="24"/>
          <w:lang w:val="uk-UA"/>
        </w:rPr>
        <w:t>Гузенко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І., </w:t>
      </w:r>
      <w:r w:rsidRPr="002D3FF1">
        <w:rPr>
          <w:rFonts w:ascii="Times New Roman" w:hAnsi="Times New Roman"/>
          <w:bCs/>
          <w:sz w:val="24"/>
          <w:szCs w:val="24"/>
          <w:lang w:val="uk-UA"/>
        </w:rPr>
        <w:t>Дрюк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О. </w:t>
      </w:r>
      <w:r w:rsidRPr="002D3FF1">
        <w:rPr>
          <w:rFonts w:ascii="Times New Roman" w:hAnsi="Times New Roman"/>
          <w:bCs/>
          <w:sz w:val="24"/>
          <w:szCs w:val="24"/>
          <w:lang w:val="uk-UA"/>
        </w:rPr>
        <w:t>Моніторинг досягнень д</w:t>
      </w:r>
      <w:r>
        <w:rPr>
          <w:rFonts w:ascii="Times New Roman" w:hAnsi="Times New Roman"/>
          <w:bCs/>
          <w:sz w:val="24"/>
          <w:szCs w:val="24"/>
          <w:lang w:val="uk-UA"/>
        </w:rPr>
        <w:t>ітей дошкільного віку згідно з б</w:t>
      </w:r>
      <w:r w:rsidRPr="002D3FF1">
        <w:rPr>
          <w:rFonts w:ascii="Times New Roman" w:hAnsi="Times New Roman"/>
          <w:bCs/>
          <w:sz w:val="24"/>
          <w:szCs w:val="24"/>
          <w:lang w:val="uk-UA"/>
        </w:rPr>
        <w:t>азовим компонентом дошкільної освіти.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Київ : Мандрівець, 2017. 272 с.</w:t>
      </w:r>
    </w:p>
    <w:p w:rsidR="00EA1CCE" w:rsidRDefault="00EA1CCE" w:rsidP="00EA1C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Щербань С., </w:t>
      </w:r>
      <w:proofErr w:type="spellStart"/>
      <w:r w:rsidRPr="002005BD">
        <w:rPr>
          <w:rFonts w:ascii="Times New Roman" w:hAnsi="Times New Roman"/>
          <w:bCs/>
          <w:sz w:val="24"/>
          <w:szCs w:val="24"/>
          <w:lang w:val="uk-UA"/>
        </w:rPr>
        <w:t>Шейко</w:t>
      </w:r>
      <w:proofErr w:type="spellEnd"/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 Р., </w:t>
      </w:r>
      <w:proofErr w:type="spellStart"/>
      <w:r w:rsidRPr="002005BD">
        <w:rPr>
          <w:rFonts w:ascii="Times New Roman" w:hAnsi="Times New Roman"/>
          <w:bCs/>
          <w:sz w:val="24"/>
          <w:szCs w:val="24"/>
          <w:lang w:val="uk-UA"/>
        </w:rPr>
        <w:t>Левкіна</w:t>
      </w:r>
      <w:proofErr w:type="spellEnd"/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 Г. Посібник з моніторингу та оцінювання надання соціальних послуг в Україні. Харків: ХІСД, 2017. 112с.</w:t>
      </w:r>
    </w:p>
    <w:p w:rsidR="002005BD" w:rsidRPr="002005BD" w:rsidRDefault="002005BD" w:rsidP="003618C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005BD">
        <w:rPr>
          <w:rFonts w:ascii="Times New Roman" w:hAnsi="Times New Roman"/>
          <w:b/>
          <w:bCs/>
          <w:sz w:val="24"/>
          <w:szCs w:val="24"/>
          <w:lang w:val="uk-UA"/>
        </w:rPr>
        <w:t>Додаткова:</w:t>
      </w:r>
    </w:p>
    <w:p w:rsidR="002005BD" w:rsidRPr="002005BD" w:rsidRDefault="002005BD" w:rsidP="002005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Балакірєва О.М. Моніторинг громадської думки населення: електоральні настрої та очікування населення наприкінці 2005 р. </w:t>
      </w:r>
      <w:r w:rsidRPr="002005BD">
        <w:rPr>
          <w:rFonts w:ascii="Times New Roman" w:hAnsi="Times New Roman"/>
          <w:bCs/>
          <w:i/>
          <w:sz w:val="24"/>
          <w:szCs w:val="24"/>
          <w:lang w:val="uk-UA"/>
        </w:rPr>
        <w:t xml:space="preserve">Український соціум. </w:t>
      </w:r>
      <w:r w:rsidRPr="002005BD">
        <w:rPr>
          <w:rFonts w:ascii="Times New Roman" w:hAnsi="Times New Roman"/>
          <w:bCs/>
          <w:sz w:val="24"/>
          <w:szCs w:val="24"/>
          <w:lang w:val="uk-UA"/>
        </w:rPr>
        <w:t>2005. № 5-6 (10-11). С. 169-188.</w:t>
      </w:r>
    </w:p>
    <w:p w:rsidR="002005BD" w:rsidRPr="002005BD" w:rsidRDefault="002005BD" w:rsidP="002005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2005BD">
        <w:rPr>
          <w:rFonts w:ascii="Times New Roman" w:hAnsi="Times New Roman"/>
          <w:bCs/>
          <w:sz w:val="24"/>
          <w:szCs w:val="24"/>
          <w:lang w:val="uk-UA"/>
        </w:rPr>
        <w:t>Валентюк</w:t>
      </w:r>
      <w:proofErr w:type="spellEnd"/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 І.В. Класифікація моніторингу регіонального розвитку: теоретичний аспект. </w:t>
      </w:r>
      <w:r w:rsidRPr="002005BD">
        <w:rPr>
          <w:rFonts w:ascii="Times New Roman" w:hAnsi="Times New Roman"/>
          <w:bCs/>
          <w:i/>
          <w:sz w:val="24"/>
          <w:szCs w:val="24"/>
          <w:lang w:val="uk-UA"/>
        </w:rPr>
        <w:t>Держава та регіони. Серія: Державне управління</w:t>
      </w:r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. 2010. № 2. С. 139-142. </w:t>
      </w:r>
    </w:p>
    <w:p w:rsidR="002005BD" w:rsidRPr="002005BD" w:rsidRDefault="002005BD" w:rsidP="002005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Захаров Є. Моніторинг і захист свободи преси й інших прав і свобод людини в Україні. </w:t>
      </w:r>
      <w:r w:rsidRPr="002005BD">
        <w:rPr>
          <w:rFonts w:ascii="Times New Roman" w:hAnsi="Times New Roman"/>
          <w:bCs/>
          <w:i/>
          <w:sz w:val="24"/>
          <w:szCs w:val="24"/>
          <w:lang w:val="uk-UA"/>
        </w:rPr>
        <w:t>Права людини.</w:t>
      </w:r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 2003. № 26. С.7-11.</w:t>
      </w:r>
    </w:p>
    <w:p w:rsidR="002005BD" w:rsidRPr="002005BD" w:rsidRDefault="002005BD" w:rsidP="002005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2005BD">
        <w:rPr>
          <w:rFonts w:ascii="Times New Roman" w:hAnsi="Times New Roman"/>
          <w:bCs/>
          <w:sz w:val="24"/>
          <w:szCs w:val="24"/>
          <w:lang w:val="uk-UA"/>
        </w:rPr>
        <w:t>Князська</w:t>
      </w:r>
      <w:proofErr w:type="spellEnd"/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 О.М. Моніторинг ЗМІ: теорія, методологія та практика. </w:t>
      </w:r>
      <w:r w:rsidRPr="002005BD">
        <w:rPr>
          <w:rFonts w:ascii="Times New Roman" w:hAnsi="Times New Roman"/>
          <w:bCs/>
          <w:i/>
          <w:sz w:val="24"/>
          <w:szCs w:val="24"/>
          <w:lang w:val="uk-UA"/>
        </w:rPr>
        <w:t xml:space="preserve">Актуальні проблеми міжнародних </w:t>
      </w:r>
      <w:proofErr w:type="spellStart"/>
      <w:r w:rsidRPr="002005BD">
        <w:rPr>
          <w:rFonts w:ascii="Times New Roman" w:hAnsi="Times New Roman"/>
          <w:bCs/>
          <w:i/>
          <w:sz w:val="24"/>
          <w:szCs w:val="24"/>
          <w:lang w:val="uk-UA"/>
        </w:rPr>
        <w:t>відносин:</w:t>
      </w:r>
      <w:r w:rsidRPr="002005BD">
        <w:rPr>
          <w:rFonts w:ascii="Times New Roman" w:hAnsi="Times New Roman"/>
          <w:bCs/>
          <w:sz w:val="24"/>
          <w:szCs w:val="24"/>
          <w:lang w:val="uk-UA"/>
        </w:rPr>
        <w:t>збірник</w:t>
      </w:r>
      <w:proofErr w:type="spellEnd"/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 наукових праць. Київ : КНУ імені Тараса Шевченка, ІМВ, 2010. </w:t>
      </w:r>
      <w:proofErr w:type="spellStart"/>
      <w:r w:rsidRPr="002005BD">
        <w:rPr>
          <w:rFonts w:ascii="Times New Roman" w:hAnsi="Times New Roman"/>
          <w:bCs/>
          <w:sz w:val="24"/>
          <w:szCs w:val="24"/>
          <w:lang w:val="uk-UA"/>
        </w:rPr>
        <w:t>Вип</w:t>
      </w:r>
      <w:proofErr w:type="spellEnd"/>
      <w:r w:rsidRPr="002005BD">
        <w:rPr>
          <w:rFonts w:ascii="Times New Roman" w:hAnsi="Times New Roman"/>
          <w:bCs/>
          <w:sz w:val="24"/>
          <w:szCs w:val="24"/>
          <w:lang w:val="uk-UA"/>
        </w:rPr>
        <w:t>. 90 (у 2-х ч.). Ч. ІІ. С. 133-136.</w:t>
      </w:r>
    </w:p>
    <w:p w:rsidR="002005BD" w:rsidRPr="002005BD" w:rsidRDefault="002005BD" w:rsidP="002005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Кулик А.В. Регіональний соціально-економічний моніторинг: проблеми та основні теоретико-методологічні засади. </w:t>
      </w:r>
      <w:r w:rsidRPr="002005BD">
        <w:rPr>
          <w:rFonts w:ascii="Times New Roman" w:hAnsi="Times New Roman"/>
          <w:bCs/>
          <w:i/>
          <w:sz w:val="24"/>
          <w:szCs w:val="24"/>
          <w:lang w:val="uk-UA"/>
        </w:rPr>
        <w:t xml:space="preserve">Економіка та держава. </w:t>
      </w:r>
      <w:r w:rsidRPr="002005BD">
        <w:rPr>
          <w:rFonts w:ascii="Times New Roman" w:hAnsi="Times New Roman"/>
          <w:bCs/>
          <w:sz w:val="24"/>
          <w:szCs w:val="24"/>
          <w:lang w:val="uk-UA"/>
        </w:rPr>
        <w:t>2008. № 7. С. 15-18.</w:t>
      </w:r>
    </w:p>
    <w:p w:rsidR="002005BD" w:rsidRPr="002005BD" w:rsidRDefault="002005BD" w:rsidP="002005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Романенко Ю.А. Інструментарій моніторингу: принципи та вимоги. </w:t>
      </w:r>
      <w:r w:rsidRPr="002005BD">
        <w:rPr>
          <w:rFonts w:ascii="Times New Roman" w:hAnsi="Times New Roman"/>
          <w:bCs/>
          <w:i/>
          <w:sz w:val="24"/>
          <w:szCs w:val="24"/>
          <w:lang w:val="uk-UA"/>
        </w:rPr>
        <w:t>Нові технології навчання: науково-методичний збірник</w:t>
      </w:r>
      <w:r w:rsidRPr="002005BD">
        <w:rPr>
          <w:rFonts w:ascii="Times New Roman" w:hAnsi="Times New Roman"/>
          <w:bCs/>
          <w:sz w:val="24"/>
          <w:szCs w:val="24"/>
          <w:lang w:val="uk-UA"/>
        </w:rPr>
        <w:t>. 2008.-Вип. 53. С. 21-27.</w:t>
      </w:r>
    </w:p>
    <w:p w:rsidR="002005BD" w:rsidRPr="002005BD" w:rsidRDefault="002005BD" w:rsidP="002005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2005BD">
        <w:rPr>
          <w:rFonts w:ascii="Times New Roman" w:hAnsi="Times New Roman"/>
          <w:bCs/>
          <w:sz w:val="24"/>
          <w:szCs w:val="24"/>
          <w:lang w:val="uk-UA"/>
        </w:rPr>
        <w:t>Семигіна</w:t>
      </w:r>
      <w:proofErr w:type="spellEnd"/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 Т., </w:t>
      </w:r>
      <w:proofErr w:type="spellStart"/>
      <w:r w:rsidRPr="002005BD">
        <w:rPr>
          <w:rFonts w:ascii="Times New Roman" w:hAnsi="Times New Roman"/>
          <w:bCs/>
          <w:sz w:val="24"/>
          <w:szCs w:val="24"/>
          <w:lang w:val="uk-UA"/>
        </w:rPr>
        <w:t>Грига</w:t>
      </w:r>
      <w:proofErr w:type="spellEnd"/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 І. Медіа-дискурс стосовно ВІЛ/СНІДу: результати всеукраїнського моніторингу друкованих ЗМІ. </w:t>
      </w:r>
      <w:r w:rsidRPr="002005BD">
        <w:rPr>
          <w:rFonts w:ascii="Times New Roman" w:hAnsi="Times New Roman"/>
          <w:bCs/>
          <w:i/>
          <w:sz w:val="24"/>
          <w:szCs w:val="24"/>
          <w:lang w:val="uk-UA"/>
        </w:rPr>
        <w:t>Соціальна політика і соціальна робота</w:t>
      </w:r>
      <w:r w:rsidRPr="002005BD">
        <w:rPr>
          <w:rFonts w:ascii="Times New Roman" w:hAnsi="Times New Roman"/>
          <w:bCs/>
          <w:sz w:val="24"/>
          <w:szCs w:val="24"/>
          <w:lang w:val="uk-UA"/>
        </w:rPr>
        <w:t>. 2005. № 2 (30). С. 74-82.</w:t>
      </w:r>
    </w:p>
    <w:p w:rsidR="002005BD" w:rsidRPr="002005BD" w:rsidRDefault="002005BD" w:rsidP="002005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2005BD">
        <w:rPr>
          <w:rFonts w:ascii="Times New Roman" w:hAnsi="Times New Roman"/>
          <w:bCs/>
          <w:sz w:val="24"/>
          <w:szCs w:val="24"/>
          <w:lang w:val="uk-UA"/>
        </w:rPr>
        <w:t>Сурмін</w:t>
      </w:r>
      <w:proofErr w:type="spellEnd"/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 Ю. Моніторинг соціально-політичної ситуації в Україні: питання методології та організації</w:t>
      </w:r>
      <w:r w:rsidRPr="002005BD">
        <w:rPr>
          <w:rFonts w:ascii="Times New Roman" w:hAnsi="Times New Roman"/>
          <w:bCs/>
          <w:i/>
          <w:sz w:val="24"/>
          <w:szCs w:val="24"/>
          <w:lang w:val="uk-UA"/>
        </w:rPr>
        <w:t xml:space="preserve">. Вісник Національної академії державного управління при Президентові України. </w:t>
      </w:r>
      <w:r w:rsidRPr="002005BD">
        <w:rPr>
          <w:rFonts w:ascii="Times New Roman" w:hAnsi="Times New Roman"/>
          <w:bCs/>
          <w:sz w:val="24"/>
          <w:szCs w:val="24"/>
          <w:lang w:val="uk-UA"/>
        </w:rPr>
        <w:t>2004. № 4. С.20-29.</w:t>
      </w:r>
    </w:p>
    <w:p w:rsidR="002005BD" w:rsidRDefault="002005BD" w:rsidP="002005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5BD">
        <w:rPr>
          <w:rFonts w:ascii="Times New Roman" w:hAnsi="Times New Roman"/>
          <w:bCs/>
          <w:sz w:val="24"/>
          <w:szCs w:val="24"/>
          <w:lang w:val="uk-UA"/>
        </w:rPr>
        <w:t xml:space="preserve">Топка Р.В. Контент-аналіз як метод моніторингу висвітлення українсько-польських відносин засобами масової інформації. </w:t>
      </w:r>
      <w:r w:rsidRPr="002005BD">
        <w:rPr>
          <w:rFonts w:ascii="Times New Roman" w:hAnsi="Times New Roman"/>
          <w:bCs/>
          <w:i/>
          <w:sz w:val="24"/>
          <w:szCs w:val="24"/>
          <w:lang w:val="uk-UA"/>
        </w:rPr>
        <w:t>Гуманітарні науки</w:t>
      </w:r>
      <w:r w:rsidRPr="002005BD">
        <w:rPr>
          <w:rFonts w:ascii="Times New Roman" w:hAnsi="Times New Roman"/>
          <w:bCs/>
          <w:sz w:val="24"/>
          <w:szCs w:val="24"/>
          <w:lang w:val="uk-UA"/>
        </w:rPr>
        <w:t>. 2008. № 2. С. 71-76.</w:t>
      </w:r>
    </w:p>
    <w:p w:rsidR="00DE0123" w:rsidRPr="00DE0123" w:rsidRDefault="00DE0123" w:rsidP="00DE01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E0123">
        <w:rPr>
          <w:rFonts w:ascii="Times New Roman" w:hAnsi="Times New Roman"/>
          <w:bCs/>
          <w:sz w:val="24"/>
          <w:szCs w:val="24"/>
          <w:lang w:val="en-US"/>
        </w:rPr>
        <w:t>Handbook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E0123">
        <w:rPr>
          <w:rFonts w:ascii="Times New Roman" w:hAnsi="Times New Roman"/>
          <w:bCs/>
          <w:sz w:val="24"/>
          <w:szCs w:val="24"/>
          <w:lang w:val="uk-UA"/>
        </w:rPr>
        <w:t>for</w:t>
      </w:r>
      <w:proofErr w:type="spellEnd"/>
      <w:r w:rsidRPr="00DE012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E0123">
        <w:rPr>
          <w:rFonts w:ascii="Times New Roman" w:hAnsi="Times New Roman"/>
          <w:bCs/>
          <w:sz w:val="24"/>
          <w:szCs w:val="24"/>
          <w:lang w:val="en-US"/>
        </w:rPr>
        <w:t>Monitoring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E0123">
        <w:rPr>
          <w:rFonts w:ascii="Times New Roman" w:hAnsi="Times New Roman"/>
          <w:bCs/>
          <w:sz w:val="24"/>
          <w:szCs w:val="24"/>
          <w:lang w:val="uk-UA"/>
        </w:rPr>
        <w:t>and</w:t>
      </w:r>
      <w:proofErr w:type="spellEnd"/>
      <w:r w:rsidRPr="00DE012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E0123">
        <w:rPr>
          <w:rFonts w:ascii="Times New Roman" w:hAnsi="Times New Roman"/>
          <w:bCs/>
          <w:sz w:val="24"/>
          <w:szCs w:val="24"/>
          <w:lang w:val="en-US"/>
        </w:rPr>
        <w:t>Evaluation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URL : </w:t>
      </w:r>
      <w:r w:rsidRPr="00DE0123">
        <w:rPr>
          <w:rFonts w:ascii="Times New Roman" w:hAnsi="Times New Roman"/>
          <w:bCs/>
          <w:sz w:val="24"/>
          <w:szCs w:val="24"/>
          <w:lang w:val="en-US"/>
        </w:rPr>
        <w:t>https://www.measureevaluation.org</w:t>
      </w:r>
    </w:p>
    <w:p w:rsidR="003618CF" w:rsidRPr="00DE0123" w:rsidRDefault="00DE0123" w:rsidP="003618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DE0123">
        <w:rPr>
          <w:rFonts w:ascii="Times New Roman" w:hAnsi="Times New Roman"/>
          <w:bCs/>
          <w:sz w:val="24"/>
          <w:szCs w:val="24"/>
          <w:lang w:val="uk-UA"/>
        </w:rPr>
        <w:t>The</w:t>
      </w:r>
      <w:proofErr w:type="spellEnd"/>
      <w:r w:rsidRPr="00DE012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E0123">
        <w:rPr>
          <w:rFonts w:ascii="Times New Roman" w:hAnsi="Times New Roman"/>
          <w:bCs/>
          <w:sz w:val="24"/>
          <w:szCs w:val="24"/>
          <w:lang w:val="en-US"/>
        </w:rPr>
        <w:t>Monitoring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E0123">
        <w:rPr>
          <w:rFonts w:ascii="Times New Roman" w:hAnsi="Times New Roman"/>
          <w:bCs/>
          <w:sz w:val="24"/>
          <w:szCs w:val="24"/>
          <w:lang w:val="uk-UA"/>
        </w:rPr>
        <w:t>and</w:t>
      </w:r>
      <w:proofErr w:type="spellEnd"/>
      <w:r w:rsidRPr="00DE012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E0123">
        <w:rPr>
          <w:rFonts w:ascii="Times New Roman" w:hAnsi="Times New Roman"/>
          <w:bCs/>
          <w:sz w:val="24"/>
          <w:szCs w:val="24"/>
          <w:lang w:val="en-US"/>
        </w:rPr>
        <w:t>Evaluation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E0123">
        <w:rPr>
          <w:rFonts w:ascii="Times New Roman" w:hAnsi="Times New Roman"/>
          <w:bCs/>
          <w:sz w:val="24"/>
          <w:szCs w:val="24"/>
          <w:lang w:val="en-US"/>
        </w:rPr>
        <w:t>Handbook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URL : </w:t>
      </w:r>
      <w:r w:rsidRPr="00DE0123">
        <w:rPr>
          <w:rFonts w:ascii="Times New Roman" w:hAnsi="Times New Roman"/>
          <w:bCs/>
          <w:sz w:val="24"/>
          <w:szCs w:val="24"/>
          <w:lang w:val="en-US"/>
        </w:rPr>
        <w:t>http:/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/www.publicprivatedialogue.org </w:t>
      </w:r>
    </w:p>
    <w:p w:rsidR="003618CF" w:rsidRPr="003618CF" w:rsidRDefault="003618CF" w:rsidP="003618C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618CF">
        <w:rPr>
          <w:rFonts w:ascii="Times New Roman" w:hAnsi="Times New Roman"/>
          <w:b/>
          <w:bCs/>
          <w:sz w:val="24"/>
          <w:szCs w:val="24"/>
          <w:lang w:val="uk-UA"/>
        </w:rPr>
        <w:t>Інформаційні ресурси</w:t>
      </w:r>
    </w:p>
    <w:p w:rsidR="003618CF" w:rsidRPr="003618CF" w:rsidRDefault="003618CF" w:rsidP="003618C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618CF">
        <w:rPr>
          <w:rFonts w:ascii="Times New Roman" w:hAnsi="Times New Roman"/>
          <w:bCs/>
          <w:sz w:val="24"/>
          <w:szCs w:val="24"/>
          <w:lang w:val="uk-UA"/>
        </w:rPr>
        <w:t>1. Асоціація спільний простір</w:t>
      </w:r>
      <w:r w:rsidR="002005BD" w:rsidRPr="002D3FF1">
        <w:rPr>
          <w:rFonts w:ascii="Times New Roman" w:hAnsi="Times New Roman"/>
          <w:bCs/>
          <w:sz w:val="24"/>
          <w:szCs w:val="24"/>
        </w:rPr>
        <w:t>.</w:t>
      </w:r>
      <w:r w:rsidRPr="003618C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005BD">
        <w:rPr>
          <w:rFonts w:ascii="Times New Roman" w:hAnsi="Times New Roman"/>
          <w:bCs/>
          <w:sz w:val="24"/>
          <w:szCs w:val="24"/>
          <w:lang w:val="en-US"/>
        </w:rPr>
        <w:t>URL</w:t>
      </w:r>
      <w:r w:rsidR="002005BD" w:rsidRPr="002005BD">
        <w:rPr>
          <w:rFonts w:ascii="Times New Roman" w:hAnsi="Times New Roman"/>
          <w:bCs/>
          <w:sz w:val="24"/>
          <w:szCs w:val="24"/>
        </w:rPr>
        <w:t xml:space="preserve"> </w:t>
      </w:r>
      <w:r w:rsidRPr="003618CF">
        <w:rPr>
          <w:rFonts w:ascii="Times New Roman" w:hAnsi="Times New Roman"/>
          <w:bCs/>
          <w:sz w:val="24"/>
          <w:szCs w:val="24"/>
          <w:lang w:val="uk-UA"/>
        </w:rPr>
        <w:t>: http://www.prostir-monitor.org/index2.php</w:t>
      </w:r>
    </w:p>
    <w:p w:rsidR="003618CF" w:rsidRPr="003618CF" w:rsidRDefault="002005BD" w:rsidP="003618C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="003618CF" w:rsidRPr="003618CF">
        <w:rPr>
          <w:rFonts w:ascii="Times New Roman" w:hAnsi="Times New Roman"/>
          <w:bCs/>
          <w:sz w:val="24"/>
          <w:szCs w:val="24"/>
          <w:lang w:val="uk-UA"/>
        </w:rPr>
        <w:t xml:space="preserve">«Контекст </w:t>
      </w:r>
      <w:proofErr w:type="spellStart"/>
      <w:r w:rsidR="003618CF" w:rsidRPr="003618CF">
        <w:rPr>
          <w:rFonts w:ascii="Times New Roman" w:hAnsi="Times New Roman"/>
          <w:bCs/>
          <w:sz w:val="24"/>
          <w:szCs w:val="24"/>
          <w:lang w:val="uk-UA"/>
        </w:rPr>
        <w:t>Медиа</w:t>
      </w:r>
      <w:proofErr w:type="spellEnd"/>
      <w:r w:rsidR="003618CF" w:rsidRPr="003618CF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2005BD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2005BD">
        <w:rPr>
          <w:rFonts w:ascii="Times New Roman" w:hAnsi="Times New Roman"/>
          <w:bCs/>
          <w:sz w:val="24"/>
          <w:szCs w:val="24"/>
        </w:rPr>
        <w:t xml:space="preserve"> </w:t>
      </w:r>
      <w:r w:rsidR="003618CF" w:rsidRPr="003618CF">
        <w:rPr>
          <w:rFonts w:ascii="Times New Roman" w:hAnsi="Times New Roman"/>
          <w:bCs/>
          <w:sz w:val="24"/>
          <w:szCs w:val="24"/>
          <w:lang w:val="uk-UA"/>
        </w:rPr>
        <w:t>: http://www.context-ua.com/</w:t>
      </w:r>
    </w:p>
    <w:p w:rsidR="003618CF" w:rsidRPr="003618CF" w:rsidRDefault="003618CF" w:rsidP="003618C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618CF">
        <w:rPr>
          <w:rFonts w:ascii="Times New Roman" w:hAnsi="Times New Roman"/>
          <w:bCs/>
          <w:sz w:val="24"/>
          <w:szCs w:val="24"/>
          <w:lang w:val="uk-UA"/>
        </w:rPr>
        <w:t>3. Інститут ма</w:t>
      </w:r>
      <w:r w:rsidR="002005BD">
        <w:rPr>
          <w:rFonts w:ascii="Times New Roman" w:hAnsi="Times New Roman"/>
          <w:bCs/>
          <w:sz w:val="24"/>
          <w:szCs w:val="24"/>
          <w:lang w:val="uk-UA"/>
        </w:rPr>
        <w:t>сової інформації</w:t>
      </w:r>
      <w:r w:rsidR="002005BD" w:rsidRPr="002005B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2005BD">
        <w:rPr>
          <w:rFonts w:ascii="Times New Roman" w:hAnsi="Times New Roman"/>
          <w:bCs/>
          <w:sz w:val="24"/>
          <w:szCs w:val="24"/>
          <w:lang w:val="en-US"/>
        </w:rPr>
        <w:t>URL</w:t>
      </w:r>
      <w:r w:rsidR="002005BD" w:rsidRPr="002005BD">
        <w:rPr>
          <w:rFonts w:ascii="Times New Roman" w:hAnsi="Times New Roman"/>
          <w:bCs/>
          <w:sz w:val="24"/>
          <w:szCs w:val="24"/>
        </w:rPr>
        <w:t xml:space="preserve"> </w:t>
      </w:r>
      <w:r w:rsidRPr="003618CF">
        <w:rPr>
          <w:rFonts w:ascii="Times New Roman" w:hAnsi="Times New Roman"/>
          <w:bCs/>
          <w:sz w:val="24"/>
          <w:szCs w:val="24"/>
          <w:lang w:val="uk-UA"/>
        </w:rPr>
        <w:t>:</w:t>
      </w:r>
      <w:proofErr w:type="gramEnd"/>
      <w:r w:rsidRPr="003618CF">
        <w:rPr>
          <w:rFonts w:ascii="Times New Roman" w:hAnsi="Times New Roman"/>
          <w:bCs/>
          <w:sz w:val="24"/>
          <w:szCs w:val="24"/>
          <w:lang w:val="uk-UA"/>
        </w:rPr>
        <w:t xml:space="preserve"> http://imi.org.ua</w:t>
      </w:r>
    </w:p>
    <w:p w:rsidR="003618CF" w:rsidRPr="003618CF" w:rsidRDefault="003618CF" w:rsidP="003618C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618CF">
        <w:rPr>
          <w:rFonts w:ascii="Times New Roman" w:hAnsi="Times New Roman"/>
          <w:bCs/>
          <w:sz w:val="24"/>
          <w:szCs w:val="24"/>
          <w:lang w:val="uk-UA"/>
        </w:rPr>
        <w:t xml:space="preserve">4. Українська </w:t>
      </w:r>
      <w:r w:rsidR="002005BD">
        <w:rPr>
          <w:rFonts w:ascii="Times New Roman" w:hAnsi="Times New Roman"/>
          <w:bCs/>
          <w:sz w:val="24"/>
          <w:szCs w:val="24"/>
          <w:lang w:val="uk-UA"/>
        </w:rPr>
        <w:t>правда</w:t>
      </w:r>
      <w:r w:rsidR="002005BD" w:rsidRPr="002005B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2005BD">
        <w:rPr>
          <w:rFonts w:ascii="Times New Roman" w:hAnsi="Times New Roman"/>
          <w:bCs/>
          <w:sz w:val="24"/>
          <w:szCs w:val="24"/>
          <w:lang w:val="en-US"/>
        </w:rPr>
        <w:t>URL</w:t>
      </w:r>
      <w:r w:rsidR="002005BD" w:rsidRPr="002D3FF1">
        <w:rPr>
          <w:rFonts w:ascii="Times New Roman" w:hAnsi="Times New Roman"/>
          <w:bCs/>
          <w:sz w:val="24"/>
          <w:szCs w:val="24"/>
        </w:rPr>
        <w:t xml:space="preserve"> </w:t>
      </w:r>
      <w:r w:rsidRPr="003618CF">
        <w:rPr>
          <w:rFonts w:ascii="Times New Roman" w:hAnsi="Times New Roman"/>
          <w:bCs/>
          <w:sz w:val="24"/>
          <w:szCs w:val="24"/>
          <w:lang w:val="uk-UA"/>
        </w:rPr>
        <w:t>:</w:t>
      </w:r>
      <w:proofErr w:type="gramEnd"/>
      <w:r w:rsidRPr="003618CF">
        <w:rPr>
          <w:rFonts w:ascii="Times New Roman" w:hAnsi="Times New Roman"/>
          <w:bCs/>
          <w:sz w:val="24"/>
          <w:szCs w:val="24"/>
          <w:lang w:val="uk-UA"/>
        </w:rPr>
        <w:t xml:space="preserve"> http://www.pravda.com.ua/</w:t>
      </w:r>
    </w:p>
    <w:p w:rsidR="003618CF" w:rsidRPr="003618CF" w:rsidRDefault="002005BD" w:rsidP="003618C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5. Кореспондент</w:t>
      </w:r>
      <w:r w:rsidRPr="002005B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2005BD">
        <w:rPr>
          <w:rFonts w:ascii="Times New Roman" w:hAnsi="Times New Roman"/>
          <w:bCs/>
          <w:sz w:val="24"/>
          <w:szCs w:val="24"/>
        </w:rPr>
        <w:t xml:space="preserve"> </w:t>
      </w:r>
      <w:r w:rsidR="003618CF" w:rsidRPr="003618CF">
        <w:rPr>
          <w:rFonts w:ascii="Times New Roman" w:hAnsi="Times New Roman"/>
          <w:bCs/>
          <w:sz w:val="24"/>
          <w:szCs w:val="24"/>
          <w:lang w:val="uk-UA"/>
        </w:rPr>
        <w:t>:</w:t>
      </w:r>
      <w:proofErr w:type="gramEnd"/>
      <w:r w:rsidR="003618CF" w:rsidRPr="003618CF">
        <w:rPr>
          <w:rFonts w:ascii="Times New Roman" w:hAnsi="Times New Roman"/>
          <w:bCs/>
          <w:sz w:val="24"/>
          <w:szCs w:val="24"/>
          <w:lang w:val="uk-UA"/>
        </w:rPr>
        <w:t xml:space="preserve"> http://korrespondent.net/</w:t>
      </w:r>
    </w:p>
    <w:p w:rsidR="003618CF" w:rsidRPr="003618CF" w:rsidRDefault="003618CF" w:rsidP="003618C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618CF">
        <w:rPr>
          <w:rFonts w:ascii="Times New Roman" w:hAnsi="Times New Roman"/>
          <w:bCs/>
          <w:sz w:val="24"/>
          <w:szCs w:val="24"/>
          <w:lang w:val="uk-UA"/>
        </w:rPr>
        <w:t>6.Журналістс</w:t>
      </w:r>
      <w:r w:rsidR="002005BD">
        <w:rPr>
          <w:rFonts w:ascii="Times New Roman" w:hAnsi="Times New Roman"/>
          <w:bCs/>
          <w:sz w:val="24"/>
          <w:szCs w:val="24"/>
          <w:lang w:val="uk-UA"/>
        </w:rPr>
        <w:t>ька майстерність</w:t>
      </w:r>
      <w:r w:rsidR="002005BD" w:rsidRPr="002005B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2005BD">
        <w:rPr>
          <w:rFonts w:ascii="Times New Roman" w:hAnsi="Times New Roman"/>
          <w:bCs/>
          <w:sz w:val="24"/>
          <w:szCs w:val="24"/>
          <w:lang w:val="en-US"/>
        </w:rPr>
        <w:t>URL</w:t>
      </w:r>
      <w:r w:rsidR="002005BD" w:rsidRPr="002D3FF1">
        <w:rPr>
          <w:rFonts w:ascii="Times New Roman" w:hAnsi="Times New Roman"/>
          <w:bCs/>
          <w:sz w:val="24"/>
          <w:szCs w:val="24"/>
        </w:rPr>
        <w:t xml:space="preserve"> </w:t>
      </w:r>
      <w:r w:rsidRPr="003618CF">
        <w:rPr>
          <w:rFonts w:ascii="Times New Roman" w:hAnsi="Times New Roman"/>
          <w:bCs/>
          <w:sz w:val="24"/>
          <w:szCs w:val="24"/>
          <w:lang w:val="uk-UA"/>
        </w:rPr>
        <w:t>:</w:t>
      </w:r>
      <w:proofErr w:type="gramEnd"/>
      <w:r w:rsidRPr="003618CF">
        <w:rPr>
          <w:rFonts w:ascii="Times New Roman" w:hAnsi="Times New Roman"/>
          <w:bCs/>
          <w:sz w:val="24"/>
          <w:szCs w:val="24"/>
          <w:lang w:val="uk-UA"/>
        </w:rPr>
        <w:t xml:space="preserve"> http://www.lnu.edu.ua/faculty/jur/publications/visnyk34/Visnyk%2034_P1_25_Rudyk.pdf</w:t>
      </w:r>
    </w:p>
    <w:p w:rsidR="003618CF" w:rsidRPr="003618CF" w:rsidRDefault="003618CF" w:rsidP="003618C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618CF">
        <w:rPr>
          <w:rFonts w:ascii="Times New Roman" w:hAnsi="Times New Roman"/>
          <w:bCs/>
          <w:sz w:val="24"/>
          <w:szCs w:val="24"/>
          <w:lang w:val="uk-UA"/>
        </w:rPr>
        <w:t>7. Наукова бібліо</w:t>
      </w:r>
      <w:r w:rsidR="002005BD">
        <w:rPr>
          <w:rFonts w:ascii="Times New Roman" w:hAnsi="Times New Roman"/>
          <w:bCs/>
          <w:sz w:val="24"/>
          <w:szCs w:val="24"/>
          <w:lang w:val="uk-UA"/>
        </w:rPr>
        <w:t>тека ЗНУ</w:t>
      </w:r>
      <w:r w:rsidR="002005BD" w:rsidRPr="002005B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2005BD">
        <w:rPr>
          <w:rFonts w:ascii="Times New Roman" w:hAnsi="Times New Roman"/>
          <w:bCs/>
          <w:sz w:val="24"/>
          <w:szCs w:val="24"/>
          <w:lang w:val="en-US"/>
        </w:rPr>
        <w:t>URL</w:t>
      </w:r>
      <w:r w:rsidR="002005BD" w:rsidRPr="002D3FF1">
        <w:rPr>
          <w:rFonts w:ascii="Times New Roman" w:hAnsi="Times New Roman"/>
          <w:bCs/>
          <w:sz w:val="24"/>
          <w:szCs w:val="24"/>
        </w:rPr>
        <w:t xml:space="preserve"> </w:t>
      </w:r>
      <w:r w:rsidRPr="003618CF">
        <w:rPr>
          <w:rFonts w:ascii="Times New Roman" w:hAnsi="Times New Roman"/>
          <w:bCs/>
          <w:sz w:val="24"/>
          <w:szCs w:val="24"/>
          <w:lang w:val="uk-UA"/>
        </w:rPr>
        <w:t>:</w:t>
      </w:r>
      <w:proofErr w:type="gramEnd"/>
      <w:r w:rsidRPr="003618CF">
        <w:rPr>
          <w:rFonts w:ascii="Times New Roman" w:hAnsi="Times New Roman"/>
          <w:bCs/>
          <w:sz w:val="24"/>
          <w:szCs w:val="24"/>
          <w:lang w:val="uk-UA"/>
        </w:rPr>
        <w:t xml:space="preserve"> http://library.znu.edu.ua</w:t>
      </w:r>
    </w:p>
    <w:p w:rsidR="004306D6" w:rsidRPr="00DE0123" w:rsidRDefault="003618CF" w:rsidP="00DE0123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618C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4306D6" w:rsidRPr="00DE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BF33CA2"/>
    <w:multiLevelType w:val="hybridMultilevel"/>
    <w:tmpl w:val="8CC015B8"/>
    <w:lvl w:ilvl="0" w:tplc="0DC803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0148D"/>
    <w:multiLevelType w:val="hybridMultilevel"/>
    <w:tmpl w:val="6406ADB0"/>
    <w:lvl w:ilvl="0" w:tplc="0522231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E21D6D"/>
    <w:multiLevelType w:val="hybridMultilevel"/>
    <w:tmpl w:val="2236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E2165"/>
    <w:multiLevelType w:val="hybridMultilevel"/>
    <w:tmpl w:val="0DF496F8"/>
    <w:lvl w:ilvl="0" w:tplc="DC7876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2731F"/>
    <w:multiLevelType w:val="hybridMultilevel"/>
    <w:tmpl w:val="72B8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E3370"/>
    <w:multiLevelType w:val="hybridMultilevel"/>
    <w:tmpl w:val="60EC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C1B61"/>
    <w:multiLevelType w:val="hybridMultilevel"/>
    <w:tmpl w:val="83B05EAC"/>
    <w:lvl w:ilvl="0" w:tplc="77D21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429F"/>
    <w:multiLevelType w:val="hybridMultilevel"/>
    <w:tmpl w:val="11CE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D01A5"/>
    <w:multiLevelType w:val="hybridMultilevel"/>
    <w:tmpl w:val="92D21514"/>
    <w:lvl w:ilvl="0" w:tplc="CD96806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B388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2AA"/>
    <w:multiLevelType w:val="hybridMultilevel"/>
    <w:tmpl w:val="88C09B4A"/>
    <w:lvl w:ilvl="0" w:tplc="0DC8036E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00"/>
    <w:rsid w:val="002005BD"/>
    <w:rsid w:val="002654BD"/>
    <w:rsid w:val="002D3FF1"/>
    <w:rsid w:val="003618CF"/>
    <w:rsid w:val="003F16B0"/>
    <w:rsid w:val="004306D6"/>
    <w:rsid w:val="006C7A75"/>
    <w:rsid w:val="007414F4"/>
    <w:rsid w:val="00805409"/>
    <w:rsid w:val="0084679C"/>
    <w:rsid w:val="00880245"/>
    <w:rsid w:val="009429DB"/>
    <w:rsid w:val="009D18B2"/>
    <w:rsid w:val="00AD70D6"/>
    <w:rsid w:val="00B31CF9"/>
    <w:rsid w:val="00B7767C"/>
    <w:rsid w:val="00CE23B3"/>
    <w:rsid w:val="00D83F2B"/>
    <w:rsid w:val="00DC52DF"/>
    <w:rsid w:val="00DE0123"/>
    <w:rsid w:val="00E65F00"/>
    <w:rsid w:val="00EA1CCE"/>
    <w:rsid w:val="00F97566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85E8-E28D-4AF3-9092-F9E2D52E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14F4"/>
    <w:pPr>
      <w:keepNext/>
      <w:tabs>
        <w:tab w:val="num" w:pos="1850"/>
      </w:tabs>
      <w:suppressAutoHyphens/>
      <w:spacing w:after="240" w:line="240" w:lineRule="auto"/>
      <w:ind w:left="1850" w:hanging="360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7414F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14F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14F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7414F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14F4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4F4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7414F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14F4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414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14F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414F4"/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List Paragraph"/>
    <w:basedOn w:val="a"/>
    <w:qFormat/>
    <w:rsid w:val="007414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nhideWhenUsed/>
    <w:rsid w:val="007414F4"/>
    <w:rPr>
      <w:color w:val="0000FF"/>
      <w:u w:val="single"/>
    </w:rPr>
  </w:style>
  <w:style w:type="paragraph" w:styleId="a5">
    <w:name w:val="Body Text Indent"/>
    <w:basedOn w:val="a"/>
    <w:link w:val="a6"/>
    <w:rsid w:val="007414F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7414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uiPriority w:val="99"/>
    <w:rsid w:val="007414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0"/>
    <w:rsid w:val="007414F4"/>
  </w:style>
  <w:style w:type="paragraph" w:customStyle="1" w:styleId="p10">
    <w:name w:val="p10"/>
    <w:basedOn w:val="a"/>
    <w:rsid w:val="0074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414F4"/>
  </w:style>
  <w:style w:type="character" w:customStyle="1" w:styleId="a8">
    <w:name w:val="_"/>
    <w:basedOn w:val="a0"/>
    <w:rsid w:val="007414F4"/>
  </w:style>
  <w:style w:type="character" w:customStyle="1" w:styleId="null">
    <w:name w:val="null"/>
    <w:basedOn w:val="a0"/>
    <w:rsid w:val="007414F4"/>
  </w:style>
  <w:style w:type="character" w:customStyle="1" w:styleId="citation">
    <w:name w:val="citation"/>
    <w:basedOn w:val="a0"/>
    <w:rsid w:val="007414F4"/>
  </w:style>
  <w:style w:type="paragraph" w:styleId="a9">
    <w:name w:val="Balloon Text"/>
    <w:basedOn w:val="a"/>
    <w:link w:val="aa"/>
    <w:uiPriority w:val="99"/>
    <w:semiHidden/>
    <w:unhideWhenUsed/>
    <w:rsid w:val="0026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4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sergey</cp:lastModifiedBy>
  <cp:revision>17</cp:revision>
  <dcterms:created xsi:type="dcterms:W3CDTF">2020-09-05T07:58:00Z</dcterms:created>
  <dcterms:modified xsi:type="dcterms:W3CDTF">2022-05-13T09:45:00Z</dcterms:modified>
</cp:coreProperties>
</file>