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9A" w:rsidRPr="00AE76B9" w:rsidRDefault="003A309A">
      <w:pPr>
        <w:pStyle w:val="break"/>
        <w:spacing w:after="150"/>
        <w:jc w:val="both"/>
        <w:rPr>
          <w:rStyle w:val="spanrvts0"/>
          <w:lang w:val="uk-UA" w:eastAsia="uk"/>
        </w:rPr>
      </w:pPr>
      <w:bookmarkStart w:id="0" w:name="n157"/>
      <w:bookmarkEnd w:id="0"/>
    </w:p>
    <w:p w:rsidR="003D29B7" w:rsidRDefault="003D29B7">
      <w:pPr>
        <w:pStyle w:val="rvps12"/>
        <w:spacing w:before="150" w:after="150"/>
        <w:rPr>
          <w:rStyle w:val="spanrvts0"/>
          <w:lang w:eastAsia="uk"/>
        </w:rPr>
      </w:pPr>
      <w:bookmarkStart w:id="1" w:name="n105"/>
      <w:bookmarkStart w:id="2" w:name="n107"/>
      <w:bookmarkEnd w:id="1"/>
      <w:bookmarkEnd w:id="2"/>
    </w:p>
    <w:p w:rsidR="003D29B7" w:rsidRDefault="003D29B7">
      <w:pPr>
        <w:pStyle w:val="rvps12"/>
        <w:spacing w:before="150" w:after="150"/>
        <w:rPr>
          <w:rStyle w:val="spanrvts0"/>
          <w:lang w:eastAsia="uk"/>
        </w:rPr>
      </w:pPr>
    </w:p>
    <w:p w:rsidR="003D29B7" w:rsidRDefault="003D29B7">
      <w:pPr>
        <w:pStyle w:val="rvps12"/>
        <w:spacing w:before="150" w:after="150"/>
        <w:rPr>
          <w:rStyle w:val="spanrvts0"/>
          <w:lang w:eastAsia="uk"/>
        </w:rPr>
      </w:pPr>
    </w:p>
    <w:p w:rsidR="003D29B7" w:rsidRDefault="003D29B7">
      <w:pPr>
        <w:pStyle w:val="rvps12"/>
        <w:spacing w:before="150" w:after="150"/>
        <w:rPr>
          <w:rStyle w:val="spanrvts0"/>
          <w:lang w:eastAsia="uk"/>
        </w:rPr>
      </w:pPr>
    </w:p>
    <w:p w:rsidR="003A309A" w:rsidRPr="00ED3ED7" w:rsidRDefault="00A337C3">
      <w:pPr>
        <w:pStyle w:val="rvps12"/>
        <w:spacing w:before="150" w:after="150"/>
        <w:rPr>
          <w:rStyle w:val="spanrvts0"/>
          <w:b/>
          <w:noProof/>
          <w:sz w:val="28"/>
          <w:szCs w:val="28"/>
          <w:lang w:val="uk" w:eastAsia="uk"/>
        </w:rPr>
      </w:pPr>
      <w:r w:rsidRPr="00ED3ED7">
        <w:rPr>
          <w:rStyle w:val="spanrvts0"/>
          <w:b/>
          <w:noProof/>
          <w:sz w:val="28"/>
          <w:szCs w:val="28"/>
          <w:lang w:val="uk" w:eastAsia="uk"/>
        </w:rPr>
        <w:t>Запорізький національний університет</w:t>
      </w:r>
    </w:p>
    <w:p w:rsidR="00CC733D" w:rsidRPr="00ED3ED7" w:rsidRDefault="00CC733D">
      <w:pPr>
        <w:pStyle w:val="rvps12"/>
        <w:spacing w:before="150" w:after="150"/>
        <w:rPr>
          <w:rStyle w:val="spanrvts0"/>
          <w:b/>
          <w:sz w:val="28"/>
          <w:szCs w:val="28"/>
          <w:lang w:val="ru-RU" w:eastAsia="uk"/>
        </w:rPr>
      </w:pPr>
    </w:p>
    <w:p w:rsidR="00CC733D" w:rsidRPr="00ED3ED7" w:rsidRDefault="00CC733D">
      <w:pPr>
        <w:pStyle w:val="rvps12"/>
        <w:spacing w:before="150" w:after="150"/>
        <w:rPr>
          <w:rStyle w:val="spanrvts0"/>
          <w:b/>
          <w:sz w:val="28"/>
          <w:szCs w:val="28"/>
          <w:lang w:val="ru-RU" w:eastAsia="uk"/>
        </w:rPr>
      </w:pPr>
    </w:p>
    <w:p w:rsidR="00CC733D" w:rsidRPr="00ED3ED7" w:rsidRDefault="00CC733D">
      <w:pPr>
        <w:pStyle w:val="rvps12"/>
        <w:spacing w:before="150" w:after="150"/>
        <w:rPr>
          <w:rStyle w:val="spanrvts0"/>
          <w:b/>
          <w:sz w:val="28"/>
          <w:szCs w:val="28"/>
          <w:lang w:val="ru-RU" w:eastAsia="uk"/>
        </w:rPr>
      </w:pPr>
    </w:p>
    <w:p w:rsidR="00CC733D" w:rsidRPr="00ED3ED7" w:rsidRDefault="00CC733D">
      <w:pPr>
        <w:pStyle w:val="rvps12"/>
        <w:spacing w:before="150" w:after="150"/>
        <w:rPr>
          <w:rStyle w:val="spanrvts0"/>
          <w:b/>
          <w:sz w:val="28"/>
          <w:szCs w:val="28"/>
          <w:lang w:val="ru-RU" w:eastAsia="uk"/>
        </w:rPr>
      </w:pPr>
    </w:p>
    <w:p w:rsidR="003A309A" w:rsidRPr="00ED3ED7" w:rsidRDefault="00E55D5E" w:rsidP="00E55D5E">
      <w:pPr>
        <w:pStyle w:val="a3"/>
        <w:rPr>
          <w:rStyle w:val="spanrvts0"/>
          <w:rFonts w:eastAsiaTheme="majorEastAsia"/>
          <w:bCs/>
          <w:noProof/>
          <w:sz w:val="28"/>
          <w:szCs w:val="28"/>
          <w:lang w:val="ru-RU" w:eastAsia="uk"/>
        </w:rPr>
      </w:pPr>
      <w:bookmarkStart w:id="3" w:name="n108"/>
      <w:bookmarkEnd w:id="3"/>
      <w:r w:rsidRPr="00ED3ED7">
        <w:rPr>
          <w:rStyle w:val="spanrvts0"/>
          <w:rFonts w:eastAsiaTheme="majorEastAsia"/>
          <w:bCs/>
          <w:noProof/>
          <w:sz w:val="28"/>
          <w:szCs w:val="28"/>
          <w:lang w:val="ru-RU" w:eastAsia="uk"/>
        </w:rPr>
        <w:t>короткострокова програма</w:t>
      </w:r>
    </w:p>
    <w:p w:rsidR="00CC733D" w:rsidRDefault="00CC733D" w:rsidP="00CC733D">
      <w:pPr>
        <w:jc w:val="center"/>
        <w:rPr>
          <w:rFonts w:eastAsiaTheme="majorEastAsia"/>
          <w:b/>
          <w:sz w:val="28"/>
          <w:szCs w:val="28"/>
          <w:lang w:val="ru-RU" w:eastAsia="uk"/>
        </w:rPr>
      </w:pPr>
      <w:proofErr w:type="spellStart"/>
      <w:r w:rsidRPr="00ED3ED7">
        <w:rPr>
          <w:rFonts w:eastAsiaTheme="majorEastAsia"/>
          <w:b/>
          <w:sz w:val="28"/>
          <w:szCs w:val="28"/>
          <w:lang w:val="ru-RU" w:eastAsia="uk"/>
        </w:rPr>
        <w:t>підвищення</w:t>
      </w:r>
      <w:proofErr w:type="spellEnd"/>
      <w:r w:rsidRPr="00ED3ED7">
        <w:rPr>
          <w:rFonts w:eastAsiaTheme="majorEastAsia"/>
          <w:b/>
          <w:sz w:val="28"/>
          <w:szCs w:val="28"/>
          <w:lang w:val="ru-RU" w:eastAsia="uk"/>
        </w:rPr>
        <w:t xml:space="preserve"> </w:t>
      </w:r>
      <w:proofErr w:type="spellStart"/>
      <w:r w:rsidRPr="00ED3ED7">
        <w:rPr>
          <w:rFonts w:eastAsiaTheme="majorEastAsia"/>
          <w:b/>
          <w:sz w:val="28"/>
          <w:szCs w:val="28"/>
          <w:lang w:val="ru-RU" w:eastAsia="uk"/>
        </w:rPr>
        <w:t>кваліфікації</w:t>
      </w:r>
      <w:proofErr w:type="spellEnd"/>
    </w:p>
    <w:p w:rsidR="00ED3ED7" w:rsidRPr="00ED3ED7" w:rsidRDefault="00ED3ED7" w:rsidP="00CC733D">
      <w:pPr>
        <w:jc w:val="center"/>
        <w:rPr>
          <w:rFonts w:eastAsiaTheme="majorEastAsia"/>
          <w:b/>
          <w:sz w:val="28"/>
          <w:szCs w:val="28"/>
          <w:lang w:val="ru-RU" w:eastAsia="uk"/>
        </w:rPr>
      </w:pPr>
    </w:p>
    <w:p w:rsidR="003A309A" w:rsidRPr="00ED3ED7" w:rsidRDefault="00CC5C5E">
      <w:pPr>
        <w:pStyle w:val="rvps12"/>
        <w:spacing w:before="150" w:after="150"/>
        <w:rPr>
          <w:rStyle w:val="spanrvts0"/>
          <w:b/>
          <w:i/>
          <w:sz w:val="36"/>
          <w:szCs w:val="36"/>
          <w:lang w:val="uk" w:eastAsia="uk"/>
        </w:rPr>
      </w:pPr>
      <w:bookmarkStart w:id="4" w:name="n109"/>
      <w:bookmarkEnd w:id="4"/>
      <w:r w:rsidRPr="00ED3ED7">
        <w:rPr>
          <w:rStyle w:val="spanrvts0"/>
          <w:b/>
          <w:i/>
          <w:noProof/>
          <w:sz w:val="36"/>
          <w:szCs w:val="36"/>
          <w:lang w:val="uk" w:eastAsia="uk"/>
        </w:rPr>
        <w:t>Ділова українська мова на щодень</w:t>
      </w:r>
      <w:r w:rsidRPr="00ED3ED7">
        <w:rPr>
          <w:rStyle w:val="spanrvts0"/>
          <w:b/>
          <w:i/>
          <w:sz w:val="36"/>
          <w:szCs w:val="36"/>
          <w:lang w:val="uk" w:eastAsia="uk"/>
        </w:rPr>
        <w:br/>
      </w:r>
    </w:p>
    <w:p w:rsidR="004C0F34" w:rsidRPr="00CC733D" w:rsidRDefault="004C0F34">
      <w:pPr>
        <w:pStyle w:val="rvps2"/>
        <w:spacing w:after="150"/>
        <w:rPr>
          <w:rStyle w:val="spanrvts0"/>
          <w:lang w:val="ru-RU" w:eastAsia="uk"/>
        </w:rPr>
      </w:pPr>
      <w:bookmarkStart w:id="5" w:name="n110"/>
      <w:bookmarkEnd w:id="5"/>
    </w:p>
    <w:p w:rsidR="003A309A" w:rsidRPr="00ED3ED7" w:rsidRDefault="007E60A9">
      <w:pPr>
        <w:pStyle w:val="rvps2"/>
        <w:spacing w:after="150"/>
        <w:rPr>
          <w:rStyle w:val="spanrvts0"/>
          <w:sz w:val="28"/>
          <w:szCs w:val="28"/>
          <w:lang w:val="ru-RU" w:eastAsia="uk"/>
        </w:rPr>
      </w:pPr>
      <w:r w:rsidRPr="00ED3ED7">
        <w:rPr>
          <w:rStyle w:val="spanrvts0"/>
          <w:sz w:val="28"/>
          <w:szCs w:val="28"/>
          <w:lang w:val="uk" w:eastAsia="uk"/>
        </w:rPr>
        <w:t>Шифр програми</w:t>
      </w:r>
      <w:r w:rsidR="00A337C3" w:rsidRPr="00ED3ED7">
        <w:rPr>
          <w:rStyle w:val="spanrvts0"/>
          <w:sz w:val="28"/>
          <w:szCs w:val="28"/>
          <w:lang w:val="ru-RU" w:eastAsia="uk"/>
        </w:rPr>
        <w:t xml:space="preserve"> </w:t>
      </w:r>
      <w:r w:rsidR="00A337C3" w:rsidRPr="00ED3ED7">
        <w:rPr>
          <w:rStyle w:val="spanrvts0"/>
          <w:noProof/>
          <w:sz w:val="28"/>
          <w:szCs w:val="28"/>
          <w:lang w:val="ru-RU" w:eastAsia="uk"/>
        </w:rPr>
        <w:t>ЗК/2025/001</w:t>
      </w:r>
    </w:p>
    <w:p w:rsidR="003A309A" w:rsidRPr="00ED3ED7" w:rsidRDefault="007E60A9">
      <w:pPr>
        <w:pStyle w:val="rvps2"/>
        <w:spacing w:after="150"/>
        <w:rPr>
          <w:rStyle w:val="spanrvts0"/>
          <w:sz w:val="28"/>
          <w:szCs w:val="28"/>
          <w:lang w:val="uk" w:eastAsia="uk"/>
        </w:rPr>
      </w:pPr>
      <w:bookmarkStart w:id="6" w:name="n111"/>
      <w:bookmarkEnd w:id="6"/>
      <w:r w:rsidRPr="00ED3ED7">
        <w:rPr>
          <w:rStyle w:val="spanrvts0"/>
          <w:sz w:val="28"/>
          <w:szCs w:val="28"/>
          <w:lang w:val="uk" w:eastAsia="uk"/>
        </w:rPr>
        <w:t>Рік запровадження програми</w:t>
      </w:r>
      <w:r w:rsidR="00ED3ED7">
        <w:rPr>
          <w:rStyle w:val="spanrvts0"/>
          <w:sz w:val="28"/>
          <w:szCs w:val="28"/>
          <w:lang w:val="uk" w:eastAsia="uk"/>
        </w:rPr>
        <w:t>:</w:t>
      </w:r>
      <w:r w:rsidR="00CC733D" w:rsidRPr="00ED3ED7">
        <w:rPr>
          <w:rStyle w:val="spanrvts0"/>
          <w:sz w:val="28"/>
          <w:szCs w:val="28"/>
          <w:lang w:val="uk" w:eastAsia="uk"/>
        </w:rPr>
        <w:t xml:space="preserve"> 2025 рік</w:t>
      </w:r>
    </w:p>
    <w:p w:rsidR="003A309A" w:rsidRPr="00ED3ED7" w:rsidRDefault="007E60A9">
      <w:pPr>
        <w:pStyle w:val="rvps2"/>
        <w:spacing w:after="150"/>
        <w:rPr>
          <w:rStyle w:val="spanrvts0"/>
          <w:sz w:val="28"/>
          <w:szCs w:val="28"/>
          <w:lang w:val="uk" w:eastAsia="uk"/>
        </w:rPr>
      </w:pPr>
      <w:bookmarkStart w:id="7" w:name="n112"/>
      <w:bookmarkEnd w:id="7"/>
      <w:r w:rsidRPr="00ED3ED7">
        <w:rPr>
          <w:rStyle w:val="spanrvts0"/>
          <w:sz w:val="28"/>
          <w:szCs w:val="28"/>
          <w:lang w:val="uk" w:eastAsia="uk"/>
        </w:rPr>
        <w:t>Програму затверджено</w:t>
      </w:r>
    </w:p>
    <w:p w:rsidR="003A309A" w:rsidRPr="00ED3ED7" w:rsidRDefault="007E60A9">
      <w:pPr>
        <w:pStyle w:val="rvps2"/>
        <w:spacing w:after="150"/>
        <w:rPr>
          <w:rStyle w:val="spanrvts37"/>
          <w:sz w:val="28"/>
          <w:szCs w:val="28"/>
          <w:lang w:val="ru-RU" w:eastAsia="uk"/>
        </w:rPr>
      </w:pPr>
      <w:bookmarkStart w:id="8" w:name="n113"/>
      <w:bookmarkEnd w:id="8"/>
      <w:r w:rsidRPr="00ED3ED7">
        <w:rPr>
          <w:rStyle w:val="spanrvts0"/>
          <w:sz w:val="28"/>
          <w:szCs w:val="28"/>
          <w:lang w:val="uk" w:eastAsia="uk"/>
        </w:rPr>
        <w:t xml:space="preserve">Програму </w:t>
      </w:r>
      <w:r w:rsidR="00CC733D" w:rsidRPr="00ED3ED7">
        <w:rPr>
          <w:rStyle w:val="spanrvts0"/>
          <w:sz w:val="28"/>
          <w:szCs w:val="28"/>
          <w:lang w:val="uk" w:eastAsia="uk"/>
        </w:rPr>
        <w:t>погоджено</w:t>
      </w:r>
    </w:p>
    <w:p w:rsidR="00CC5C5E" w:rsidRPr="00ED3ED7" w:rsidRDefault="00CC5C5E">
      <w:pPr>
        <w:pStyle w:val="rvps2"/>
        <w:spacing w:after="150"/>
        <w:rPr>
          <w:rStyle w:val="spanrvts37"/>
          <w:sz w:val="28"/>
          <w:szCs w:val="28"/>
          <w:lang w:val="ru-RU" w:eastAsia="uk"/>
        </w:rPr>
      </w:pPr>
    </w:p>
    <w:p w:rsidR="00CC5C5E" w:rsidRPr="00ED3ED7" w:rsidRDefault="00CC5C5E">
      <w:pPr>
        <w:pStyle w:val="rvps2"/>
        <w:spacing w:after="150"/>
        <w:rPr>
          <w:rStyle w:val="spanrvts37"/>
          <w:sz w:val="28"/>
          <w:szCs w:val="28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37"/>
          <w:lang w:val="ru-RU" w:eastAsia="uk"/>
        </w:rPr>
      </w:pPr>
    </w:p>
    <w:p w:rsidR="00CC5C5E" w:rsidRPr="00576C48" w:rsidRDefault="00CC5C5E" w:rsidP="00ED3ED7">
      <w:pPr>
        <w:pStyle w:val="rvps2"/>
        <w:spacing w:after="150"/>
        <w:ind w:firstLine="0"/>
        <w:rPr>
          <w:rStyle w:val="spanrvts37"/>
          <w:lang w:val="ru-RU" w:eastAsia="uk"/>
        </w:rPr>
      </w:pPr>
    </w:p>
    <w:p w:rsidR="00CC5C5E" w:rsidRPr="00576C48" w:rsidRDefault="00CC5C5E">
      <w:pPr>
        <w:pStyle w:val="rvps2"/>
        <w:spacing w:after="150"/>
        <w:rPr>
          <w:rStyle w:val="spanrvts0"/>
          <w:lang w:val="ru-RU" w:eastAsia="uk"/>
        </w:rPr>
      </w:pPr>
    </w:p>
    <w:p w:rsidR="003A309A" w:rsidRDefault="007E60A9">
      <w:pPr>
        <w:pStyle w:val="rvps12"/>
        <w:spacing w:before="150" w:after="150"/>
        <w:rPr>
          <w:rStyle w:val="spanrvts0"/>
          <w:lang w:val="uk" w:eastAsia="uk"/>
        </w:rPr>
      </w:pPr>
      <w:bookmarkStart w:id="9" w:name="n114"/>
      <w:bookmarkEnd w:id="9"/>
      <w:r>
        <w:rPr>
          <w:rStyle w:val="spanrvts9"/>
          <w:lang w:val="uk" w:eastAsia="uk"/>
        </w:rPr>
        <w:lastRenderedPageBreak/>
        <w:t>Профіль програми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595"/>
        <w:gridCol w:w="5138"/>
      </w:tblGrid>
      <w:tr w:rsidR="003A309A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0" w:name="n115"/>
            <w:bookmarkEnd w:id="10"/>
            <w:r>
              <w:rPr>
                <w:rStyle w:val="spanrvts9"/>
                <w:lang w:val="uk" w:eastAsia="uk"/>
              </w:rPr>
              <w:t>1. Загальна інформація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Назва програми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A337C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Ділова українська мова на щодень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Шифр програми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A337C3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ЗК/2025/001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Тип програми за змістом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576C48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Загальна короткострокова програма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CC733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Форма</w:t>
            </w:r>
            <w:r w:rsidR="007E60A9">
              <w:rPr>
                <w:rStyle w:val="spanrvts0"/>
                <w:lang w:val="uk" w:eastAsia="uk"/>
              </w:rPr>
              <w:t xml:space="preserve"> навчання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FD2128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Дистанційна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Pr="008665D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8665DA">
              <w:rPr>
                <w:rStyle w:val="spanrvts0"/>
                <w:lang w:val="uk" w:eastAsia="uk"/>
              </w:rPr>
              <w:t>Цільова група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ED3ED7" w:rsidRPr="008665DA" w:rsidRDefault="00ED3ED7">
            <w:pPr>
              <w:pStyle w:val="rvps14"/>
              <w:spacing w:before="150" w:after="150"/>
              <w:rPr>
                <w:rStyle w:val="spanrvts0"/>
                <w:lang w:val="uk-UA" w:eastAsia="uk"/>
              </w:rPr>
            </w:pPr>
            <w:r w:rsidRPr="008665DA">
              <w:rPr>
                <w:bCs/>
                <w:shd w:val="clear" w:color="auto" w:fill="F0F0F0"/>
                <w:lang w:val="uk-UA"/>
              </w:rPr>
              <w:t>Д</w:t>
            </w:r>
            <w:r w:rsidR="008665DA" w:rsidRPr="008665DA">
              <w:rPr>
                <w:bCs/>
                <w:shd w:val="clear" w:color="auto" w:fill="F0F0F0"/>
                <w:lang w:val="uk-UA"/>
              </w:rPr>
              <w:t>ержавні службовці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Передумови навчання за програмою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800E2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Наявність  ступеня бакалавра, спеціаліста або магістра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Pr="00E55D5E" w:rsidRDefault="007E60A9">
            <w:pPr>
              <w:pStyle w:val="rvps14"/>
              <w:spacing w:before="150" w:after="150"/>
              <w:rPr>
                <w:rStyle w:val="spanrvts0"/>
                <w:lang w:val="ru-RU" w:eastAsia="uk"/>
              </w:rPr>
            </w:pPr>
            <w:r>
              <w:rPr>
                <w:rStyle w:val="spanrvts0"/>
                <w:lang w:val="uk" w:eastAsia="uk"/>
              </w:rPr>
              <w:t>Найменування замовника освітніх послуг у сфері професійного навчання за програмою</w:t>
            </w:r>
            <w:r>
              <w:rPr>
                <w:rStyle w:val="spanrvts37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Pr="008665DA" w:rsidRDefault="008665DA" w:rsidP="008665DA">
            <w:pPr>
              <w:pStyle w:val="rvps14"/>
              <w:spacing w:before="150" w:after="150"/>
              <w:rPr>
                <w:rStyle w:val="spanrvts0"/>
                <w:lang w:val="ru-RU" w:eastAsia="uk"/>
              </w:rPr>
            </w:pPr>
            <w:proofErr w:type="spellStart"/>
            <w:r w:rsidRPr="008665DA">
              <w:rPr>
                <w:bCs/>
                <w:iCs/>
                <w:shd w:val="clear" w:color="auto" w:fill="F0F0F0"/>
                <w:lang w:val="ru-RU"/>
              </w:rPr>
              <w:t>Національн</w:t>
            </w:r>
            <w:r w:rsidRPr="008665DA">
              <w:rPr>
                <w:bCs/>
                <w:iCs/>
                <w:shd w:val="clear" w:color="auto" w:fill="F0F0F0"/>
                <w:lang w:val="ru-RU"/>
              </w:rPr>
              <w:t>е</w:t>
            </w:r>
            <w:proofErr w:type="spellEnd"/>
            <w:r w:rsidRPr="008665DA">
              <w:rPr>
                <w:bCs/>
                <w:iCs/>
                <w:shd w:val="clear" w:color="auto" w:fill="F0F0F0"/>
                <w:lang w:val="ru-RU"/>
              </w:rPr>
              <w:t xml:space="preserve"> агентств</w:t>
            </w:r>
            <w:r w:rsidRPr="008665DA">
              <w:rPr>
                <w:bCs/>
                <w:iCs/>
                <w:shd w:val="clear" w:color="auto" w:fill="F0F0F0"/>
                <w:lang w:val="ru-RU"/>
              </w:rPr>
              <w:t>о</w:t>
            </w:r>
            <w:r w:rsidRPr="008665DA">
              <w:rPr>
                <w:bCs/>
                <w:iCs/>
                <w:shd w:val="clear" w:color="auto" w:fill="F0F0F0"/>
                <w:lang w:val="ru-RU"/>
              </w:rPr>
              <w:t xml:space="preserve"> </w:t>
            </w:r>
            <w:proofErr w:type="spellStart"/>
            <w:r w:rsidRPr="008665DA">
              <w:rPr>
                <w:bCs/>
                <w:iCs/>
                <w:shd w:val="clear" w:color="auto" w:fill="F0F0F0"/>
                <w:lang w:val="ru-RU"/>
              </w:rPr>
              <w:t>України</w:t>
            </w:r>
            <w:proofErr w:type="spellEnd"/>
            <w:r w:rsidRPr="008665DA">
              <w:rPr>
                <w:bCs/>
                <w:iCs/>
                <w:shd w:val="clear" w:color="auto" w:fill="F0F0F0"/>
                <w:lang w:val="ru-RU"/>
              </w:rPr>
              <w:t xml:space="preserve"> з </w:t>
            </w:r>
            <w:proofErr w:type="spellStart"/>
            <w:r w:rsidRPr="008665DA">
              <w:rPr>
                <w:bCs/>
                <w:iCs/>
                <w:shd w:val="clear" w:color="auto" w:fill="F0F0F0"/>
                <w:lang w:val="ru-RU"/>
              </w:rPr>
              <w:t>питань</w:t>
            </w:r>
            <w:proofErr w:type="spellEnd"/>
            <w:r w:rsidRPr="008665DA">
              <w:rPr>
                <w:bCs/>
                <w:iCs/>
                <w:shd w:val="clear" w:color="auto" w:fill="F0F0F0"/>
                <w:lang w:val="ru-RU"/>
              </w:rPr>
              <w:t xml:space="preserve"> </w:t>
            </w:r>
            <w:proofErr w:type="spellStart"/>
            <w:r w:rsidRPr="008665DA">
              <w:rPr>
                <w:bCs/>
                <w:iCs/>
                <w:shd w:val="clear" w:color="auto" w:fill="F0F0F0"/>
                <w:lang w:val="ru-RU"/>
              </w:rPr>
              <w:t>державної</w:t>
            </w:r>
            <w:proofErr w:type="spellEnd"/>
            <w:r w:rsidRPr="008665DA">
              <w:rPr>
                <w:bCs/>
                <w:iCs/>
                <w:shd w:val="clear" w:color="auto" w:fill="F0F0F0"/>
                <w:lang w:val="ru-RU"/>
              </w:rPr>
              <w:t xml:space="preserve"> </w:t>
            </w:r>
            <w:proofErr w:type="spellStart"/>
            <w:r w:rsidRPr="008665DA">
              <w:rPr>
                <w:bCs/>
                <w:iCs/>
                <w:shd w:val="clear" w:color="auto" w:fill="F0F0F0"/>
                <w:lang w:val="ru-RU"/>
              </w:rPr>
              <w:t>служби</w:t>
            </w:r>
            <w:proofErr w:type="spellEnd"/>
          </w:p>
        </w:tc>
      </w:tr>
      <w:tr w:rsidR="003A309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Обсяг програми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B37A0C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1.0</w:t>
            </w:r>
          </w:p>
        </w:tc>
      </w:tr>
      <w:tr w:rsidR="003A309A" w:rsidRPr="00576C48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Тривалість програми та організація навчання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C324DC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5 днів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 w:rsidP="00CC733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Мова</w:t>
            </w:r>
            <w:r w:rsidR="00CC733D"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>викладання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C14348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українська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BF33B2" w:rsidP="00BF33B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Напрям </w:t>
            </w:r>
            <w:r w:rsidR="007E60A9">
              <w:rPr>
                <w:rStyle w:val="spanrvts0"/>
                <w:lang w:val="uk" w:eastAsia="uk"/>
              </w:rPr>
              <w:t xml:space="preserve">підвищення кваліфікації, який </w:t>
            </w:r>
            <w:r w:rsidR="007E60A9">
              <w:rPr>
                <w:rStyle w:val="spanrvts0"/>
                <w:lang w:val="uk" w:eastAsia="uk"/>
              </w:rPr>
              <w:t>охоплює програма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4B3DDC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Удосконалення рівня володіння державною мовою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Перелік професійних </w:t>
            </w:r>
            <w:proofErr w:type="spellStart"/>
            <w:r>
              <w:rPr>
                <w:rStyle w:val="spanrvts0"/>
                <w:lang w:val="uk" w:eastAsia="uk"/>
              </w:rPr>
              <w:t>компетентнос</w:t>
            </w:r>
            <w:r>
              <w:rPr>
                <w:rStyle w:val="spanrvts0"/>
                <w:lang w:val="uk" w:eastAsia="uk"/>
              </w:rPr>
              <w:t>тей</w:t>
            </w:r>
            <w:proofErr w:type="spellEnd"/>
            <w:r>
              <w:rPr>
                <w:rStyle w:val="spanrvts0"/>
                <w:lang w:val="uk" w:eastAsia="uk"/>
              </w:rPr>
              <w:t xml:space="preserve">, на підвищення рівня яких спрямовано програму 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4B3DDC" w:rsidP="00BF33B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Комунікація та взаємодія</w:t>
            </w:r>
            <w:r w:rsidR="00BF33B2">
              <w:rPr>
                <w:rStyle w:val="spanrvts0"/>
                <w:noProof/>
                <w:lang w:val="uk" w:eastAsia="uk"/>
              </w:rPr>
              <w:t>.</w:t>
            </w:r>
            <w:r>
              <w:rPr>
                <w:rStyle w:val="spanrvts0"/>
                <w:noProof/>
                <w:lang w:val="uk" w:eastAsia="uk"/>
              </w:rPr>
              <w:t xml:space="preserve"> Особистісні компетентності</w:t>
            </w:r>
            <w:r w:rsidR="00BF33B2">
              <w:rPr>
                <w:rStyle w:val="spanrvts0"/>
                <w:noProof/>
                <w:lang w:val="uk" w:eastAsia="uk"/>
              </w:rPr>
              <w:t>.</w:t>
            </w:r>
            <w:r>
              <w:rPr>
                <w:rStyle w:val="spanrvts0"/>
                <w:noProof/>
                <w:lang w:val="uk" w:eastAsia="uk"/>
              </w:rPr>
              <w:t>Професійні знання щодо основ українського ділового мовлення та спілкування. Робота з інформацією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BF33B2" w:rsidP="00BF33B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Укладач</w:t>
            </w:r>
            <w:r w:rsidR="007E60A9">
              <w:rPr>
                <w:rStyle w:val="spanrvts0"/>
                <w:lang w:val="uk" w:eastAsia="uk"/>
              </w:rPr>
              <w:t xml:space="preserve"> програми 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4B3DDC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Сабліна Світлана Володимирівна, кандидат філологічних наук, доцент кафедри української мови Запорізького національного університету. sablinasv2017@gmail.com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2. Загальна мета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F30030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 xml:space="preserve">Формування  чіткого й правильного розуміння ролі державної мови у професійній діяльності шляхом удосконалення лінгвістичної та комунікативної компетентності, відтворення фахових </w:t>
            </w:r>
            <w:r>
              <w:rPr>
                <w:rStyle w:val="spanrvts0"/>
                <w:noProof/>
                <w:lang w:val="uk" w:eastAsia="uk"/>
              </w:rPr>
              <w:lastRenderedPageBreak/>
              <w:t>текстів, удосконалення лексичної й термінологічної бази зі свого фаху, вибір комунікативно виправданих мовних засобів. Аналіз типових мовних і мовленнєвих помилок у діловій сфері. Удосконалення  правописних навичок.</w:t>
            </w:r>
          </w:p>
        </w:tc>
      </w:tr>
      <w:tr w:rsidR="003A309A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lastRenderedPageBreak/>
              <w:t>3. Очікувані результати навчання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За результатами навчання слухачі повинні демонструвати: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знання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лексичних, акцентуаційних, стилістичних, граматичних норм української мови;історії та теорії українського справочинства;правил оформлення документів та стильових особливостей діловодства;змін в українському правописі;правил ділового етикету та культури ділового мовлення.</w:t>
            </w:r>
          </w:p>
        </w:tc>
      </w:tr>
      <w:tr w:rsidR="003A309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A309A" w:rsidRDefault="007E60A9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уміння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09A" w:rsidRDefault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вільно володіти усною та писемною формою української мови й  використовувати свої знання у практичній діяльності при спілкуванні з громадянами; створювати та редагувати фахові тексти, використовувати нормативні мовні конструкції;готувати самостійні інформаційні повідомлення; давати розгорнуті відповіді на питання дискусійного та професійно орієнтованогохарактеру;релевантно уживати фахову термінологію в різних ситуаціях професійного спілкування; реалізувати евристичні здібності в діловій сфері як визначальні для формування професійної майстерності та конкурентоздатності сучасного фахівця. </w:t>
            </w:r>
          </w:p>
        </w:tc>
      </w:tr>
      <w:tr w:rsidR="009238A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навички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38AA" w:rsidRDefault="009238AA" w:rsidP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вироблення навичок оптимальної мовної поведінки у професійній сфері;самоконтролю за дотриманням мовних норм у спілкуванні; вплив на співрозмовника за допомогою вмілого використання мовних засобів, оволодіння культурою монологу, діалогу та полілогу; дотримання українського мовленнєвого етикету; редагування писемних та усних текстів за фахом щодо переконливості, аргументованості, зрозумілості, дохідливості, ясності інформації, поданої українською мовою.</w:t>
            </w:r>
          </w:p>
        </w:tc>
      </w:tr>
      <w:tr w:rsidR="009238AA" w:rsidRPr="00CC733D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4. Викладання та навчання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  <w:t>(методи навчання, форми проведення навчальних занять)</w:t>
            </w:r>
          </w:p>
        </w:tc>
      </w:tr>
      <w:tr w:rsidR="009238AA" w:rsidRPr="00CC733D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38AA" w:rsidRDefault="00E50625" w:rsidP="00BF33B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lastRenderedPageBreak/>
              <w:t>Лекція, семінарське заняття, тематична дискусія, розв’язання ситуаційного завдання, рольова навчальна гра, одноосібне виконання навчальних і контрольних завдань, презентація, тестування.</w:t>
            </w:r>
          </w:p>
        </w:tc>
      </w:tr>
      <w:tr w:rsidR="009238AA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5. Ресурсне забезпечення дистанційного навчання</w:t>
            </w:r>
          </w:p>
        </w:tc>
      </w:tr>
      <w:tr w:rsidR="009238AA" w:rsidRPr="00576C48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Назви </w:t>
            </w:r>
            <w:proofErr w:type="spellStart"/>
            <w:r>
              <w:rPr>
                <w:rStyle w:val="spanrvts0"/>
                <w:lang w:val="uk" w:eastAsia="uk"/>
              </w:rPr>
              <w:t>вебплатформи</w:t>
            </w:r>
            <w:proofErr w:type="spellEnd"/>
            <w:r>
              <w:rPr>
                <w:rStyle w:val="spanrvts0"/>
                <w:lang w:val="uk" w:eastAsia="uk"/>
              </w:rPr>
              <w:t xml:space="preserve">, </w:t>
            </w:r>
            <w:proofErr w:type="spellStart"/>
            <w:r>
              <w:rPr>
                <w:rStyle w:val="spanrvts0"/>
                <w:lang w:val="uk" w:eastAsia="uk"/>
              </w:rPr>
              <w:t>вебсайту</w:t>
            </w:r>
            <w:proofErr w:type="spellEnd"/>
            <w:r>
              <w:rPr>
                <w:rStyle w:val="spanrvts0"/>
                <w:lang w:val="uk" w:eastAsia="uk"/>
              </w:rPr>
              <w:t xml:space="preserve">, електронної системи навчання, через які здійснюватиметься таке навчання, посилання </w:t>
            </w:r>
            <w:bookmarkStart w:id="11" w:name="_GoBack"/>
            <w:bookmarkEnd w:id="11"/>
            <w:r w:rsidRPr="007E60A9">
              <w:rPr>
                <w:rStyle w:val="spanrvts0"/>
                <w:lang w:val="uk" w:eastAsia="uk"/>
              </w:rPr>
              <w:t>(</w:t>
            </w:r>
            <w:proofErr w:type="spellStart"/>
            <w:r w:rsidRPr="007E60A9">
              <w:rPr>
                <w:rStyle w:val="spanrvts0"/>
                <w:lang w:val="uk" w:eastAsia="uk"/>
              </w:rPr>
              <w:t>вебадреса</w:t>
            </w:r>
            <w:proofErr w:type="spellEnd"/>
            <w:r w:rsidRPr="007E60A9">
              <w:rPr>
                <w:rStyle w:val="spanrvts0"/>
                <w:lang w:val="uk" w:eastAsia="uk"/>
              </w:rPr>
              <w:t>)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F33B2" w:rsidRDefault="00E50625" w:rsidP="00BF33B2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Платформи Join Zoom Meeting</w:t>
            </w:r>
            <w:r w:rsidR="00BF33B2">
              <w:rPr>
                <w:rStyle w:val="spanrvts0"/>
                <w:noProof/>
                <w:lang w:val="uk" w:eastAsia="uk"/>
              </w:rPr>
              <w:t>:</w:t>
            </w:r>
          </w:p>
          <w:p w:rsidR="00BF33B2" w:rsidRDefault="00E50625" w:rsidP="00BF33B2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 xml:space="preserve"> MOODLE</w:t>
            </w:r>
            <w:r w:rsidR="00BF33B2">
              <w:rPr>
                <w:rStyle w:val="spanrvts0"/>
                <w:noProof/>
                <w:lang w:val="uk" w:eastAsia="uk"/>
              </w:rPr>
              <w:t>:</w:t>
            </w:r>
          </w:p>
          <w:p w:rsidR="00BF33B2" w:rsidRDefault="00E50625" w:rsidP="00BF33B2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 xml:space="preserve"> Google Forms</w:t>
            </w:r>
            <w:r w:rsidR="00BF33B2">
              <w:rPr>
                <w:rStyle w:val="spanrvts0"/>
                <w:noProof/>
                <w:lang w:val="uk" w:eastAsia="uk"/>
              </w:rPr>
              <w:t>:</w:t>
            </w:r>
          </w:p>
          <w:p w:rsidR="00BF33B2" w:rsidRDefault="00E50625" w:rsidP="00BF33B2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 xml:space="preserve"> електронна пошта</w:t>
            </w:r>
            <w:r w:rsidR="00BF33B2">
              <w:rPr>
                <w:rStyle w:val="spanrvts0"/>
                <w:noProof/>
                <w:lang w:val="uk" w:eastAsia="uk"/>
              </w:rPr>
              <w:t>:</w:t>
            </w:r>
            <w:r>
              <w:rPr>
                <w:rStyle w:val="spanrvts0"/>
                <w:noProof/>
                <w:lang w:val="uk" w:eastAsia="uk"/>
              </w:rPr>
              <w:t xml:space="preserve"> </w:t>
            </w:r>
          </w:p>
          <w:p w:rsidR="009238AA" w:rsidRDefault="00E50625" w:rsidP="00BF33B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Viber</w:t>
            </w:r>
            <w:r w:rsidR="00BF33B2">
              <w:rPr>
                <w:rStyle w:val="spanrvts0"/>
                <w:noProof/>
                <w:lang w:val="uk" w:eastAsia="uk"/>
              </w:rPr>
              <w:t>:</w:t>
            </w:r>
          </w:p>
        </w:tc>
      </w:tr>
      <w:tr w:rsidR="009238AA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Назва дистанційного курсу (модуля)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38AA" w:rsidRDefault="00E50625" w:rsidP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відповідно до структури програми</w:t>
            </w:r>
          </w:p>
        </w:tc>
      </w:tr>
      <w:tr w:rsidR="009238AA" w:rsidRPr="00CC733D" w:rsidTr="009238AA">
        <w:trPr>
          <w:trHeight w:val="60"/>
          <w:jc w:val="center"/>
        </w:trPr>
        <w:tc>
          <w:tcPr>
            <w:tcW w:w="9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6. Оцінювання і форми поточного, підсумкового контролю</w:t>
            </w:r>
          </w:p>
        </w:tc>
      </w:tr>
      <w:tr w:rsidR="009238A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Pr="00657870" w:rsidRDefault="00657870" w:rsidP="009238AA">
            <w:pPr>
              <w:pStyle w:val="rvps14"/>
              <w:spacing w:before="150" w:after="150"/>
              <w:rPr>
                <w:rStyle w:val="spanrvts0"/>
                <w:lang w:val="ru-RU" w:eastAsia="uk"/>
              </w:rPr>
            </w:pPr>
            <w:proofErr w:type="spellStart"/>
            <w:r w:rsidRPr="00657870">
              <w:rPr>
                <w:color w:val="333333"/>
                <w:shd w:val="clear" w:color="auto" w:fill="F0F0F0"/>
                <w:lang w:val="ru-RU"/>
              </w:rPr>
              <w:t>Критерії</w:t>
            </w:r>
            <w:proofErr w:type="spellEnd"/>
            <w:r w:rsidRPr="00657870">
              <w:rPr>
                <w:color w:val="333333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657870">
              <w:rPr>
                <w:color w:val="333333"/>
                <w:shd w:val="clear" w:color="auto" w:fill="F0F0F0"/>
                <w:lang w:val="ru-RU"/>
              </w:rPr>
              <w:t>оцінювання</w:t>
            </w:r>
            <w:proofErr w:type="spellEnd"/>
            <w:r w:rsidRPr="00657870">
              <w:rPr>
                <w:color w:val="333333"/>
                <w:shd w:val="clear" w:color="auto" w:fill="F0F0F0"/>
                <w:lang w:val="ru-RU"/>
              </w:rPr>
              <w:t xml:space="preserve"> та </w:t>
            </w:r>
            <w:proofErr w:type="spellStart"/>
            <w:r w:rsidRPr="00657870">
              <w:rPr>
                <w:color w:val="333333"/>
                <w:shd w:val="clear" w:color="auto" w:fill="F0F0F0"/>
                <w:lang w:val="ru-RU"/>
              </w:rPr>
              <w:t>їх</w:t>
            </w:r>
            <w:proofErr w:type="spellEnd"/>
            <w:r w:rsidRPr="00657870">
              <w:rPr>
                <w:color w:val="333333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657870">
              <w:rPr>
                <w:color w:val="333333"/>
                <w:shd w:val="clear" w:color="auto" w:fill="F0F0F0"/>
                <w:lang w:val="ru-RU"/>
              </w:rPr>
              <w:t>питома</w:t>
            </w:r>
            <w:proofErr w:type="spellEnd"/>
            <w:r w:rsidRPr="00657870">
              <w:rPr>
                <w:color w:val="333333"/>
                <w:shd w:val="clear" w:color="auto" w:fill="F0F0F0"/>
                <w:lang w:val="ru-RU"/>
              </w:rPr>
              <w:t xml:space="preserve"> вага у </w:t>
            </w:r>
            <w:proofErr w:type="spellStart"/>
            <w:r w:rsidRPr="00657870">
              <w:rPr>
                <w:color w:val="333333"/>
                <w:shd w:val="clear" w:color="auto" w:fill="F0F0F0"/>
                <w:lang w:val="ru-RU"/>
              </w:rPr>
              <w:t>підсумковій</w:t>
            </w:r>
            <w:proofErr w:type="spellEnd"/>
            <w:r w:rsidRPr="00657870">
              <w:rPr>
                <w:color w:val="333333"/>
                <w:shd w:val="clear" w:color="auto" w:fill="F0F0F0"/>
                <w:lang w:val="ru-RU"/>
              </w:rPr>
              <w:t xml:space="preserve"> </w:t>
            </w:r>
            <w:proofErr w:type="spellStart"/>
            <w:r w:rsidRPr="00657870">
              <w:rPr>
                <w:color w:val="333333"/>
                <w:shd w:val="clear" w:color="auto" w:fill="F0F0F0"/>
                <w:lang w:val="ru-RU"/>
              </w:rPr>
              <w:t>оцінці</w:t>
            </w:r>
            <w:proofErr w:type="spellEnd"/>
            <w:r w:rsidRPr="00657870">
              <w:rPr>
                <w:color w:val="333333"/>
                <w:shd w:val="clear" w:color="auto" w:fill="F0F0F0"/>
                <w:lang w:val="ru-RU"/>
              </w:rPr>
              <w:t xml:space="preserve"> (%)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F33B2" w:rsidRDefault="00E50625" w:rsidP="009238AA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Відвідування занять - дистанційно в синхронному режимі - 10%</w:t>
            </w:r>
          </w:p>
          <w:p w:rsidR="00BF33B2" w:rsidRDefault="00E50625" w:rsidP="009238AA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Поточний контроль (практичне завдання) - 40%</w:t>
            </w:r>
          </w:p>
          <w:p w:rsidR="00BF33B2" w:rsidRDefault="00E50625" w:rsidP="009238AA">
            <w:pPr>
              <w:pStyle w:val="rvps14"/>
              <w:spacing w:before="150" w:after="150"/>
              <w:rPr>
                <w:rStyle w:val="spanrvts0"/>
                <w:noProof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Підсумковий контроль (тестування) – 50%</w:t>
            </w:r>
          </w:p>
          <w:p w:rsidR="009238AA" w:rsidRDefault="00E50625" w:rsidP="00BF33B2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 xml:space="preserve">Документ про підвищення </w:t>
            </w:r>
            <w:r w:rsidR="00BF33B2">
              <w:rPr>
                <w:rStyle w:val="spanrvts0"/>
                <w:noProof/>
                <w:lang w:val="uk" w:eastAsia="uk"/>
              </w:rPr>
              <w:t xml:space="preserve">кваліфікації видається за умови, якщо учасник </w:t>
            </w:r>
            <w:r>
              <w:rPr>
                <w:rStyle w:val="spanrvts0"/>
                <w:noProof/>
                <w:lang w:val="uk" w:eastAsia="uk"/>
              </w:rPr>
              <w:t xml:space="preserve">професійного навчання </w:t>
            </w:r>
            <w:r w:rsidR="00BF33B2">
              <w:rPr>
                <w:rStyle w:val="spanrvts0"/>
                <w:noProof/>
                <w:lang w:val="uk" w:eastAsia="uk"/>
              </w:rPr>
              <w:t xml:space="preserve">набрав </w:t>
            </w:r>
            <w:r>
              <w:rPr>
                <w:rStyle w:val="spanrvts0"/>
                <w:noProof/>
                <w:lang w:val="uk" w:eastAsia="uk"/>
              </w:rPr>
              <w:t>не менше ніж 75% правильних відповідей та викона</w:t>
            </w:r>
            <w:r w:rsidR="00BF33B2">
              <w:rPr>
                <w:rStyle w:val="spanrvts0"/>
                <w:noProof/>
                <w:lang w:val="uk" w:eastAsia="uk"/>
              </w:rPr>
              <w:t xml:space="preserve">в </w:t>
            </w:r>
            <w:r>
              <w:rPr>
                <w:rStyle w:val="spanrvts0"/>
                <w:noProof/>
                <w:lang w:val="uk" w:eastAsia="uk"/>
              </w:rPr>
              <w:t>практичн</w:t>
            </w:r>
            <w:r w:rsidR="00BF33B2">
              <w:rPr>
                <w:rStyle w:val="spanrvts0"/>
                <w:noProof/>
                <w:lang w:val="uk" w:eastAsia="uk"/>
              </w:rPr>
              <w:t>і</w:t>
            </w:r>
            <w:r>
              <w:rPr>
                <w:rStyle w:val="spanrvts0"/>
                <w:noProof/>
                <w:lang w:val="uk" w:eastAsia="uk"/>
              </w:rPr>
              <w:t xml:space="preserve"> завдання</w:t>
            </w:r>
            <w:r w:rsidR="00BF33B2">
              <w:rPr>
                <w:rStyle w:val="spanrvts0"/>
                <w:noProof/>
                <w:lang w:val="uk" w:eastAsia="uk"/>
              </w:rPr>
              <w:t xml:space="preserve"> на заняттях</w:t>
            </w:r>
            <w:r w:rsidR="00657870">
              <w:rPr>
                <w:rStyle w:val="spanrvts0"/>
                <w:noProof/>
                <w:lang w:val="uk" w:eastAsia="uk"/>
              </w:rPr>
              <w:t>.</w:t>
            </w:r>
          </w:p>
        </w:tc>
      </w:tr>
      <w:tr w:rsidR="009238AA" w:rsidRPr="00CC733D" w:rsidTr="009238AA">
        <w:trPr>
          <w:trHeight w:val="60"/>
          <w:jc w:val="center"/>
        </w:trPr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238AA" w:rsidRDefault="009238AA" w:rsidP="009238AA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Форма підсумкового контролю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38AA" w:rsidRDefault="00E50625" w:rsidP="00657870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noProof/>
                <w:lang w:val="uk" w:eastAsia="uk"/>
              </w:rPr>
              <w:t>Підсумкове оцінювання результатів навчання відбуватиметься у вигляді on-line тестування. Тестове завдання мати</w:t>
            </w:r>
            <w:r w:rsidR="00657870">
              <w:rPr>
                <w:rStyle w:val="spanrvts0"/>
                <w:noProof/>
                <w:lang w:val="uk" w:eastAsia="uk"/>
              </w:rPr>
              <w:t>ме</w:t>
            </w:r>
            <w:r>
              <w:rPr>
                <w:rStyle w:val="spanrvts0"/>
                <w:noProof/>
                <w:lang w:val="uk" w:eastAsia="uk"/>
              </w:rPr>
              <w:t xml:space="preserve"> три варіанти по 30 питань </w:t>
            </w:r>
            <w:r w:rsidR="00657870">
              <w:rPr>
                <w:rStyle w:val="spanrvts0"/>
                <w:noProof/>
                <w:lang w:val="uk" w:eastAsia="uk"/>
              </w:rPr>
              <w:t xml:space="preserve">у </w:t>
            </w:r>
            <w:r>
              <w:rPr>
                <w:rStyle w:val="spanrvts0"/>
                <w:noProof/>
                <w:lang w:val="uk" w:eastAsia="uk"/>
              </w:rPr>
              <w:t>кожному. </w:t>
            </w:r>
          </w:p>
        </w:tc>
      </w:tr>
    </w:tbl>
    <w:p w:rsidR="00657870" w:rsidRDefault="00657870" w:rsidP="00DC643C">
      <w:pPr>
        <w:pStyle w:val="rvps12"/>
        <w:spacing w:before="150" w:after="150"/>
        <w:rPr>
          <w:rStyle w:val="spanrvts9"/>
          <w:lang w:val="uk" w:eastAsia="uk"/>
        </w:rPr>
      </w:pPr>
      <w:bookmarkStart w:id="12" w:name="n116"/>
      <w:bookmarkEnd w:id="12"/>
    </w:p>
    <w:p w:rsidR="00657870" w:rsidRDefault="00657870" w:rsidP="00DC643C">
      <w:pPr>
        <w:pStyle w:val="rvps12"/>
        <w:spacing w:before="150" w:after="150"/>
        <w:rPr>
          <w:rStyle w:val="spanrvts9"/>
          <w:lang w:val="uk" w:eastAsia="uk"/>
        </w:rPr>
      </w:pPr>
    </w:p>
    <w:p w:rsidR="00657870" w:rsidRDefault="00657870" w:rsidP="00DC643C">
      <w:pPr>
        <w:pStyle w:val="rvps12"/>
        <w:spacing w:before="150" w:after="150"/>
        <w:rPr>
          <w:rStyle w:val="spanrvts9"/>
          <w:lang w:val="uk" w:eastAsia="uk"/>
        </w:rPr>
      </w:pPr>
    </w:p>
    <w:p w:rsidR="00DC643C" w:rsidRDefault="007E60A9" w:rsidP="00DC643C">
      <w:pPr>
        <w:pStyle w:val="rvps12"/>
        <w:spacing w:before="150" w:after="150"/>
        <w:rPr>
          <w:rStyle w:val="spanrvts0"/>
          <w:lang w:val="uk" w:eastAsia="uk"/>
        </w:rPr>
      </w:pPr>
      <w:r>
        <w:rPr>
          <w:rStyle w:val="spanrvts9"/>
          <w:lang w:val="uk" w:eastAsia="uk"/>
        </w:rPr>
        <w:t>Структура програми</w:t>
      </w:r>
      <w:r>
        <w:rPr>
          <w:rStyle w:val="spanrvts0"/>
          <w:lang w:val="uk" w:eastAsia="uk"/>
        </w:rPr>
        <w:t xml:space="preserve"> </w:t>
      </w:r>
    </w:p>
    <w:p w:rsidR="00D43CFE" w:rsidRDefault="00D43CFE">
      <w:pPr>
        <w:jc w:val="center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32"/>
        <w:gridCol w:w="1590"/>
        <w:gridCol w:w="1359"/>
        <w:gridCol w:w="1573"/>
        <w:gridCol w:w="1380"/>
        <w:gridCol w:w="1471"/>
      </w:tblGrid>
      <w:tr w:rsidR="00657870" w:rsidTr="004B4E4D">
        <w:trPr>
          <w:trHeight w:val="566"/>
        </w:trPr>
        <w:tc>
          <w:tcPr>
            <w:tcW w:w="0" w:type="auto"/>
          </w:tcPr>
          <w:p w:rsidR="00657870" w:rsidRDefault="00657870">
            <w:pPr>
              <w:jc w:val="center"/>
            </w:pPr>
          </w:p>
        </w:tc>
        <w:tc>
          <w:tcPr>
            <w:tcW w:w="0" w:type="auto"/>
            <w:gridSpan w:val="5"/>
          </w:tcPr>
          <w:p w:rsidR="00657870" w:rsidRDefault="00657870">
            <w:pPr>
              <w:jc w:val="center"/>
            </w:pPr>
            <w:proofErr w:type="spellStart"/>
            <w:r>
              <w:rPr>
                <w:b/>
              </w:rPr>
              <w:t>Кількість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годин</w:t>
            </w:r>
            <w:proofErr w:type="spellEnd"/>
          </w:p>
        </w:tc>
      </w:tr>
      <w:tr w:rsidR="00657870" w:rsidTr="00F80B01">
        <w:tc>
          <w:tcPr>
            <w:tcW w:w="0" w:type="auto"/>
          </w:tcPr>
          <w:p w:rsidR="00657870" w:rsidRDefault="00657870">
            <w:pPr>
              <w:jc w:val="center"/>
            </w:pPr>
          </w:p>
        </w:tc>
        <w:tc>
          <w:tcPr>
            <w:tcW w:w="0" w:type="auto"/>
            <w:gridSpan w:val="5"/>
          </w:tcPr>
          <w:p w:rsidR="00657870" w:rsidRDefault="00657870">
            <w:pPr>
              <w:jc w:val="center"/>
            </w:pPr>
            <w:r>
              <w:rPr>
                <w:b/>
              </w:rPr>
              <w:t xml:space="preserve">у </w:t>
            </w:r>
            <w:proofErr w:type="spellStart"/>
            <w:r>
              <w:rPr>
                <w:b/>
              </w:rPr>
              <w:t>тому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>:</w:t>
            </w:r>
          </w:p>
        </w:tc>
      </w:tr>
      <w:tr w:rsidR="00D43CFE">
        <w:tc>
          <w:tcPr>
            <w:tcW w:w="0" w:type="auto"/>
          </w:tcPr>
          <w:p w:rsidR="00D43CFE" w:rsidRDefault="007E60A9">
            <w:pPr>
              <w:jc w:val="center"/>
            </w:pPr>
            <w:r>
              <w:rPr>
                <w:b/>
              </w:rPr>
              <w:t>Назва теми</w:t>
            </w:r>
          </w:p>
        </w:tc>
        <w:tc>
          <w:tcPr>
            <w:tcW w:w="0" w:type="auto"/>
          </w:tcPr>
          <w:p w:rsidR="00D43CFE" w:rsidRPr="00CC733D" w:rsidRDefault="007E60A9">
            <w:pPr>
              <w:jc w:val="center"/>
              <w:rPr>
                <w:lang w:val="ru-RU"/>
              </w:rPr>
            </w:pPr>
            <w:proofErr w:type="spellStart"/>
            <w:r w:rsidRPr="00CC733D">
              <w:rPr>
                <w:b/>
                <w:lang w:val="ru-RU"/>
              </w:rPr>
              <w:t>загальна</w:t>
            </w:r>
            <w:proofErr w:type="spellEnd"/>
            <w:r w:rsidRPr="00CC733D">
              <w:rPr>
                <w:b/>
                <w:lang w:val="ru-RU"/>
              </w:rPr>
              <w:t xml:space="preserve"> </w:t>
            </w:r>
            <w:proofErr w:type="spellStart"/>
            <w:r w:rsidRPr="00CC733D">
              <w:rPr>
                <w:b/>
                <w:lang w:val="ru-RU"/>
              </w:rPr>
              <w:t>кількість</w:t>
            </w:r>
            <w:proofErr w:type="spellEnd"/>
            <w:r w:rsidRPr="00CC733D">
              <w:rPr>
                <w:b/>
                <w:lang w:val="ru-RU"/>
              </w:rPr>
              <w:t xml:space="preserve"> </w:t>
            </w:r>
            <w:r w:rsidRPr="00CC733D">
              <w:rPr>
                <w:b/>
                <w:lang w:val="ru-RU"/>
              </w:rPr>
              <w:lastRenderedPageBreak/>
              <w:t xml:space="preserve">годин / </w:t>
            </w:r>
            <w:proofErr w:type="spellStart"/>
            <w:r w:rsidRPr="00CC733D">
              <w:rPr>
                <w:b/>
                <w:lang w:val="ru-RU"/>
              </w:rPr>
              <w:t>кредитів</w:t>
            </w:r>
            <w:proofErr w:type="spellEnd"/>
            <w:r w:rsidRPr="00CC733D">
              <w:rPr>
                <w:b/>
                <w:lang w:val="ru-RU"/>
              </w:rPr>
              <w:t xml:space="preserve"> ЄКТС за модулем</w:t>
            </w:r>
          </w:p>
        </w:tc>
        <w:tc>
          <w:tcPr>
            <w:tcW w:w="0" w:type="auto"/>
          </w:tcPr>
          <w:p w:rsidR="00D43CFE" w:rsidRDefault="007E60A9">
            <w:pPr>
              <w:jc w:val="center"/>
            </w:pPr>
            <w:proofErr w:type="spellStart"/>
            <w:r>
              <w:rPr>
                <w:b/>
              </w:rPr>
              <w:lastRenderedPageBreak/>
              <w:t>аудиторні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заняття</w:t>
            </w:r>
            <w:proofErr w:type="spellEnd"/>
          </w:p>
        </w:tc>
        <w:tc>
          <w:tcPr>
            <w:tcW w:w="0" w:type="auto"/>
          </w:tcPr>
          <w:p w:rsidR="00D43CFE" w:rsidRDefault="007E60A9">
            <w:pPr>
              <w:jc w:val="center"/>
            </w:pPr>
            <w:r>
              <w:rPr>
                <w:b/>
              </w:rPr>
              <w:t>дистанційні заняття</w:t>
            </w:r>
          </w:p>
        </w:tc>
        <w:tc>
          <w:tcPr>
            <w:tcW w:w="0" w:type="auto"/>
          </w:tcPr>
          <w:p w:rsidR="00D43CFE" w:rsidRDefault="007E60A9">
            <w:pPr>
              <w:jc w:val="center"/>
            </w:pPr>
            <w:r>
              <w:rPr>
                <w:b/>
              </w:rPr>
              <w:t>навчальні візити</w:t>
            </w:r>
          </w:p>
        </w:tc>
        <w:tc>
          <w:tcPr>
            <w:tcW w:w="0" w:type="auto"/>
          </w:tcPr>
          <w:p w:rsidR="00D43CFE" w:rsidRDefault="007E60A9">
            <w:pPr>
              <w:jc w:val="center"/>
            </w:pPr>
            <w:r>
              <w:rPr>
                <w:b/>
              </w:rPr>
              <w:t>самостійна робота</w:t>
            </w:r>
          </w:p>
        </w:tc>
      </w:tr>
      <w:tr w:rsidR="00D43CFE">
        <w:tc>
          <w:tcPr>
            <w:tcW w:w="0" w:type="auto"/>
          </w:tcPr>
          <w:p w:rsidR="00D43CFE" w:rsidRDefault="007E60A9">
            <w:r>
              <w:rPr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6</w:t>
            </w:r>
          </w:p>
        </w:tc>
      </w:tr>
      <w:tr w:rsidR="00D43CFE">
        <w:tc>
          <w:tcPr>
            <w:tcW w:w="0" w:type="auto"/>
          </w:tcPr>
          <w:p w:rsidR="00D43CFE" w:rsidRDefault="007E60A9">
            <w:r>
              <w:t>Тема 1. Культура ділового спілкування</w:t>
            </w:r>
          </w:p>
        </w:tc>
        <w:tc>
          <w:tcPr>
            <w:tcW w:w="0" w:type="auto"/>
          </w:tcPr>
          <w:p w:rsidR="00D43CFE" w:rsidRDefault="007E60A9">
            <w:r>
              <w:t>3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3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</w:tr>
      <w:tr w:rsidR="00D43CFE">
        <w:tc>
          <w:tcPr>
            <w:tcW w:w="0" w:type="auto"/>
          </w:tcPr>
          <w:p w:rsidR="00D43CFE" w:rsidRPr="00CC733D" w:rsidRDefault="007E60A9">
            <w:pPr>
              <w:rPr>
                <w:lang w:val="ru-RU"/>
              </w:rPr>
            </w:pPr>
            <w:r w:rsidRPr="00CC733D">
              <w:rPr>
                <w:lang w:val="ru-RU"/>
              </w:rPr>
              <w:t xml:space="preserve">Тема 2. </w:t>
            </w:r>
            <w:proofErr w:type="spellStart"/>
            <w:r w:rsidRPr="00CC733D">
              <w:rPr>
                <w:lang w:val="ru-RU"/>
              </w:rPr>
              <w:t>Ділове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спілкування</w:t>
            </w:r>
            <w:proofErr w:type="spellEnd"/>
            <w:r w:rsidRPr="00CC733D">
              <w:rPr>
                <w:lang w:val="ru-RU"/>
              </w:rPr>
              <w:t xml:space="preserve">, </w:t>
            </w:r>
            <w:proofErr w:type="spellStart"/>
            <w:r w:rsidRPr="00CC733D">
              <w:rPr>
                <w:lang w:val="ru-RU"/>
              </w:rPr>
              <w:t>його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форми</w:t>
            </w:r>
            <w:proofErr w:type="spellEnd"/>
            <w:r w:rsidRPr="00CC733D">
              <w:rPr>
                <w:lang w:val="ru-RU"/>
              </w:rPr>
              <w:t xml:space="preserve"> й </w:t>
            </w:r>
            <w:proofErr w:type="spellStart"/>
            <w:r w:rsidRPr="00CC733D">
              <w:rPr>
                <w:lang w:val="ru-RU"/>
              </w:rPr>
              <w:t>види</w:t>
            </w:r>
            <w:proofErr w:type="spellEnd"/>
          </w:p>
        </w:tc>
        <w:tc>
          <w:tcPr>
            <w:tcW w:w="0" w:type="auto"/>
          </w:tcPr>
          <w:p w:rsidR="00D43CFE" w:rsidRDefault="007E60A9">
            <w:r>
              <w:t>2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2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</w:tr>
      <w:tr w:rsidR="00D43CFE">
        <w:tc>
          <w:tcPr>
            <w:tcW w:w="0" w:type="auto"/>
          </w:tcPr>
          <w:p w:rsidR="00D43CFE" w:rsidRPr="00CC733D" w:rsidRDefault="007E60A9">
            <w:pPr>
              <w:rPr>
                <w:lang w:val="ru-RU"/>
              </w:rPr>
            </w:pPr>
            <w:r w:rsidRPr="00CC733D">
              <w:rPr>
                <w:lang w:val="ru-RU"/>
              </w:rPr>
              <w:t xml:space="preserve">Тема 3. </w:t>
            </w:r>
            <w:proofErr w:type="spellStart"/>
            <w:r w:rsidRPr="00CC733D">
              <w:rPr>
                <w:lang w:val="ru-RU"/>
              </w:rPr>
              <w:t>Релевантне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вживання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граматичних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засобів</w:t>
            </w:r>
            <w:proofErr w:type="spellEnd"/>
            <w:r w:rsidRPr="00CC733D">
              <w:rPr>
                <w:lang w:val="ru-RU"/>
              </w:rPr>
              <w:t xml:space="preserve"> у документах</w:t>
            </w:r>
          </w:p>
        </w:tc>
        <w:tc>
          <w:tcPr>
            <w:tcW w:w="0" w:type="auto"/>
          </w:tcPr>
          <w:p w:rsidR="00D43CFE" w:rsidRDefault="007E60A9">
            <w:r>
              <w:t>6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4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2</w:t>
            </w:r>
          </w:p>
        </w:tc>
      </w:tr>
      <w:tr w:rsidR="00D43CFE">
        <w:tc>
          <w:tcPr>
            <w:tcW w:w="0" w:type="auto"/>
          </w:tcPr>
          <w:p w:rsidR="00D43CFE" w:rsidRPr="00CC733D" w:rsidRDefault="007E60A9">
            <w:pPr>
              <w:rPr>
                <w:lang w:val="ru-RU"/>
              </w:rPr>
            </w:pPr>
            <w:r w:rsidRPr="00CC733D">
              <w:rPr>
                <w:lang w:val="ru-RU"/>
              </w:rPr>
              <w:t xml:space="preserve">Тема 4. </w:t>
            </w:r>
            <w:proofErr w:type="spellStart"/>
            <w:r w:rsidRPr="00CC733D">
              <w:rPr>
                <w:lang w:val="ru-RU"/>
              </w:rPr>
              <w:t>Український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правопис</w:t>
            </w:r>
            <w:proofErr w:type="spellEnd"/>
            <w:r w:rsidRPr="00CC733D">
              <w:rPr>
                <w:lang w:val="ru-RU"/>
              </w:rPr>
              <w:t xml:space="preserve">: </w:t>
            </w:r>
            <w:proofErr w:type="spellStart"/>
            <w:r w:rsidRPr="00CC733D">
              <w:rPr>
                <w:lang w:val="ru-RU"/>
              </w:rPr>
              <w:t>історія</w:t>
            </w:r>
            <w:proofErr w:type="spellEnd"/>
            <w:r w:rsidRPr="00CC733D">
              <w:rPr>
                <w:lang w:val="ru-RU"/>
              </w:rPr>
              <w:t xml:space="preserve">, причини й суть </w:t>
            </w:r>
            <w:proofErr w:type="spellStart"/>
            <w:r w:rsidRPr="00CC733D">
              <w:rPr>
                <w:lang w:val="ru-RU"/>
              </w:rPr>
              <w:t>змін</w:t>
            </w:r>
            <w:proofErr w:type="spellEnd"/>
          </w:p>
        </w:tc>
        <w:tc>
          <w:tcPr>
            <w:tcW w:w="0" w:type="auto"/>
          </w:tcPr>
          <w:p w:rsidR="00D43CFE" w:rsidRDefault="007E60A9">
            <w:r>
              <w:t>3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3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</w:tr>
      <w:tr w:rsidR="00D43CFE">
        <w:tc>
          <w:tcPr>
            <w:tcW w:w="0" w:type="auto"/>
          </w:tcPr>
          <w:p w:rsidR="00D43CFE" w:rsidRPr="00CC733D" w:rsidRDefault="007E60A9">
            <w:pPr>
              <w:rPr>
                <w:lang w:val="ru-RU"/>
              </w:rPr>
            </w:pPr>
            <w:r w:rsidRPr="00CC733D">
              <w:rPr>
                <w:lang w:val="ru-RU"/>
              </w:rPr>
              <w:t xml:space="preserve">Тема 5. </w:t>
            </w:r>
            <w:proofErr w:type="spellStart"/>
            <w:r w:rsidRPr="00CC733D">
              <w:rPr>
                <w:lang w:val="ru-RU"/>
              </w:rPr>
              <w:t>Публічний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виступ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українською</w:t>
            </w:r>
            <w:proofErr w:type="spellEnd"/>
            <w:r w:rsidRPr="00CC733D">
              <w:rPr>
                <w:lang w:val="ru-RU"/>
              </w:rPr>
              <w:t xml:space="preserve"> як </w:t>
            </w:r>
            <w:proofErr w:type="spellStart"/>
            <w:r w:rsidRPr="00CC733D">
              <w:rPr>
                <w:lang w:val="ru-RU"/>
              </w:rPr>
              <w:t>ефективний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засіб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комунікації</w:t>
            </w:r>
            <w:proofErr w:type="spellEnd"/>
          </w:p>
        </w:tc>
        <w:tc>
          <w:tcPr>
            <w:tcW w:w="0" w:type="auto"/>
          </w:tcPr>
          <w:p w:rsidR="00D43CFE" w:rsidRDefault="007E60A9">
            <w:r>
              <w:t>3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3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</w:tr>
      <w:tr w:rsidR="00D43CFE">
        <w:tc>
          <w:tcPr>
            <w:tcW w:w="0" w:type="auto"/>
          </w:tcPr>
          <w:p w:rsidR="00D43CFE" w:rsidRDefault="007E60A9">
            <w:r>
              <w:t>Тема 6. Усне професійне мовлення</w:t>
            </w:r>
          </w:p>
        </w:tc>
        <w:tc>
          <w:tcPr>
            <w:tcW w:w="0" w:type="auto"/>
          </w:tcPr>
          <w:p w:rsidR="00D43CFE" w:rsidRDefault="007E60A9">
            <w:r>
              <w:t>5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5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</w:tr>
      <w:tr w:rsidR="00D43CFE">
        <w:tc>
          <w:tcPr>
            <w:tcW w:w="0" w:type="auto"/>
          </w:tcPr>
          <w:p w:rsidR="00D43CFE" w:rsidRPr="00CC733D" w:rsidRDefault="007E60A9">
            <w:pPr>
              <w:rPr>
                <w:lang w:val="ru-RU"/>
              </w:rPr>
            </w:pPr>
            <w:r w:rsidRPr="00CC733D">
              <w:rPr>
                <w:lang w:val="ru-RU"/>
              </w:rPr>
              <w:t xml:space="preserve">Тема 7. </w:t>
            </w:r>
            <w:proofErr w:type="spellStart"/>
            <w:r w:rsidRPr="00CC733D">
              <w:rPr>
                <w:lang w:val="ru-RU"/>
              </w:rPr>
              <w:t>Історія</w:t>
            </w:r>
            <w:proofErr w:type="spellEnd"/>
            <w:r w:rsidRPr="00CC733D">
              <w:rPr>
                <w:lang w:val="ru-RU"/>
              </w:rPr>
              <w:t xml:space="preserve"> й </w:t>
            </w:r>
            <w:proofErr w:type="spellStart"/>
            <w:r w:rsidRPr="00CC733D">
              <w:rPr>
                <w:lang w:val="ru-RU"/>
              </w:rPr>
              <w:t>теорія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українського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діловодства</w:t>
            </w:r>
            <w:proofErr w:type="spellEnd"/>
          </w:p>
        </w:tc>
        <w:tc>
          <w:tcPr>
            <w:tcW w:w="0" w:type="auto"/>
          </w:tcPr>
          <w:p w:rsidR="00D43CFE" w:rsidRDefault="007E60A9">
            <w:r>
              <w:t>1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1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</w:tr>
      <w:tr w:rsidR="00D43CFE">
        <w:tc>
          <w:tcPr>
            <w:tcW w:w="0" w:type="auto"/>
          </w:tcPr>
          <w:p w:rsidR="00D43CFE" w:rsidRPr="00CC733D" w:rsidRDefault="007E60A9">
            <w:pPr>
              <w:rPr>
                <w:lang w:val="ru-RU"/>
              </w:rPr>
            </w:pPr>
            <w:r w:rsidRPr="00CC733D">
              <w:rPr>
                <w:lang w:val="ru-RU"/>
              </w:rPr>
              <w:t xml:space="preserve">Тема 8. </w:t>
            </w:r>
            <w:proofErr w:type="spellStart"/>
            <w:r w:rsidRPr="00CC733D">
              <w:rPr>
                <w:lang w:val="ru-RU"/>
              </w:rPr>
              <w:t>Головні</w:t>
            </w:r>
            <w:proofErr w:type="spellEnd"/>
            <w:r w:rsidRPr="00CC733D">
              <w:rPr>
                <w:lang w:val="ru-RU"/>
              </w:rPr>
              <w:t xml:space="preserve"> правила лексико-</w:t>
            </w:r>
            <w:proofErr w:type="spellStart"/>
            <w:r w:rsidRPr="00CC733D">
              <w:rPr>
                <w:lang w:val="ru-RU"/>
              </w:rPr>
              <w:t>термінологічного</w:t>
            </w:r>
            <w:proofErr w:type="spellEnd"/>
            <w:r w:rsidRPr="00CC733D">
              <w:rPr>
                <w:lang w:val="ru-RU"/>
              </w:rPr>
              <w:t xml:space="preserve"> й </w:t>
            </w:r>
            <w:proofErr w:type="spellStart"/>
            <w:r w:rsidRPr="00CC733D">
              <w:rPr>
                <w:lang w:val="ru-RU"/>
              </w:rPr>
              <w:t>логічного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оформлення</w:t>
            </w:r>
            <w:proofErr w:type="spellEnd"/>
            <w:r w:rsidRPr="00CC733D">
              <w:rPr>
                <w:lang w:val="ru-RU"/>
              </w:rPr>
              <w:t xml:space="preserve"> </w:t>
            </w:r>
            <w:proofErr w:type="spellStart"/>
            <w:r w:rsidRPr="00CC733D">
              <w:rPr>
                <w:lang w:val="ru-RU"/>
              </w:rPr>
              <w:t>документів</w:t>
            </w:r>
            <w:proofErr w:type="spellEnd"/>
          </w:p>
        </w:tc>
        <w:tc>
          <w:tcPr>
            <w:tcW w:w="0" w:type="auto"/>
          </w:tcPr>
          <w:p w:rsidR="00D43CFE" w:rsidRDefault="007E60A9">
            <w:r>
              <w:t>6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4</w:t>
            </w:r>
          </w:p>
        </w:tc>
        <w:tc>
          <w:tcPr>
            <w:tcW w:w="0" w:type="auto"/>
          </w:tcPr>
          <w:p w:rsidR="00D43CFE" w:rsidRDefault="007E60A9">
            <w:r>
              <w:t>0</w:t>
            </w:r>
          </w:p>
        </w:tc>
        <w:tc>
          <w:tcPr>
            <w:tcW w:w="0" w:type="auto"/>
          </w:tcPr>
          <w:p w:rsidR="00D43CFE" w:rsidRDefault="007E60A9">
            <w:r>
              <w:t>2</w:t>
            </w:r>
          </w:p>
        </w:tc>
      </w:tr>
      <w:tr w:rsidR="00D43CFE">
        <w:tc>
          <w:tcPr>
            <w:tcW w:w="0" w:type="auto"/>
          </w:tcPr>
          <w:p w:rsidR="00D43CFE" w:rsidRDefault="007E60A9">
            <w:r>
              <w:rPr>
                <w:b/>
              </w:rPr>
              <w:t>Підсумковий контроль результатів навчання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0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0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0</w:t>
            </w:r>
          </w:p>
        </w:tc>
      </w:tr>
      <w:tr w:rsidR="00D43CFE">
        <w:tc>
          <w:tcPr>
            <w:tcW w:w="0" w:type="auto"/>
          </w:tcPr>
          <w:p w:rsidR="00D43CFE" w:rsidRDefault="007E60A9">
            <w:r>
              <w:rPr>
                <w:b/>
              </w:rPr>
              <w:t>РАЗОМ</w:t>
            </w:r>
          </w:p>
        </w:tc>
        <w:tc>
          <w:tcPr>
            <w:tcW w:w="0" w:type="auto"/>
          </w:tcPr>
          <w:p w:rsidR="00D43CFE" w:rsidRDefault="007E60A9">
            <w:r>
              <w:rPr>
                <w:b/>
              </w:rPr>
              <w:t>30       / 1,00</w:t>
            </w:r>
          </w:p>
        </w:tc>
        <w:tc>
          <w:tcPr>
            <w:tcW w:w="0" w:type="auto"/>
          </w:tcPr>
          <w:p w:rsidR="00D43CFE" w:rsidRDefault="00D43CFE"/>
        </w:tc>
        <w:tc>
          <w:tcPr>
            <w:tcW w:w="0" w:type="auto"/>
          </w:tcPr>
          <w:p w:rsidR="00D43CFE" w:rsidRDefault="00D43CFE"/>
        </w:tc>
        <w:tc>
          <w:tcPr>
            <w:tcW w:w="0" w:type="auto"/>
          </w:tcPr>
          <w:p w:rsidR="00D43CFE" w:rsidRDefault="00D43CFE"/>
        </w:tc>
        <w:tc>
          <w:tcPr>
            <w:tcW w:w="0" w:type="auto"/>
          </w:tcPr>
          <w:p w:rsidR="00D43CFE" w:rsidRDefault="00D43CFE"/>
        </w:tc>
      </w:tr>
    </w:tbl>
    <w:p w:rsidR="00657870" w:rsidRDefault="00657870">
      <w:pPr>
        <w:pStyle w:val="rvps12"/>
        <w:spacing w:before="150" w:after="150"/>
        <w:rPr>
          <w:rStyle w:val="spanrvts9"/>
          <w:lang w:val="uk" w:eastAsia="uk"/>
        </w:rPr>
      </w:pPr>
      <w:bookmarkStart w:id="13" w:name="n117"/>
      <w:bookmarkStart w:id="14" w:name="n118"/>
      <w:bookmarkEnd w:id="13"/>
      <w:bookmarkEnd w:id="14"/>
    </w:p>
    <w:p w:rsidR="00657870" w:rsidRDefault="00657870">
      <w:pPr>
        <w:pStyle w:val="rvps12"/>
        <w:spacing w:before="150" w:after="150"/>
        <w:rPr>
          <w:rStyle w:val="spanrvts9"/>
          <w:lang w:val="uk" w:eastAsia="uk"/>
        </w:rPr>
      </w:pPr>
    </w:p>
    <w:p w:rsidR="00657870" w:rsidRDefault="00657870">
      <w:pPr>
        <w:pStyle w:val="rvps12"/>
        <w:spacing w:before="150" w:after="150"/>
        <w:rPr>
          <w:rStyle w:val="spanrvts9"/>
          <w:lang w:val="uk" w:eastAsia="uk"/>
        </w:rPr>
      </w:pPr>
    </w:p>
    <w:p w:rsidR="003A309A" w:rsidRPr="00657870" w:rsidRDefault="007E60A9">
      <w:pPr>
        <w:pStyle w:val="rvps12"/>
        <w:spacing w:before="150" w:after="150"/>
        <w:rPr>
          <w:rStyle w:val="spanrvts37"/>
          <w:lang w:val="ru-RU" w:eastAsia="uk"/>
        </w:rPr>
      </w:pPr>
      <w:r>
        <w:rPr>
          <w:rStyle w:val="spanrvts9"/>
          <w:lang w:val="uk" w:eastAsia="uk"/>
        </w:rPr>
        <w:t>Зміст програми</w:t>
      </w:r>
      <w:r>
        <w:rPr>
          <w:rStyle w:val="spanrvts37"/>
          <w:sz w:val="0"/>
          <w:szCs w:val="0"/>
          <w:lang w:val="uk" w:eastAsia="uk"/>
        </w:rPr>
        <w:t>-</w:t>
      </w:r>
    </w:p>
    <w:p w:rsidR="00D43CFE" w:rsidRPr="00657870" w:rsidRDefault="007E60A9">
      <w:pPr>
        <w:rPr>
          <w:lang w:val="ru-RU"/>
        </w:rPr>
      </w:pPr>
      <w:r w:rsidRPr="00657870">
        <w:rPr>
          <w:b/>
          <w:lang w:val="ru-RU"/>
        </w:rPr>
        <w:t xml:space="preserve">Тема 1. Культура </w:t>
      </w:r>
      <w:proofErr w:type="spellStart"/>
      <w:r w:rsidRPr="00657870">
        <w:rPr>
          <w:b/>
          <w:lang w:val="ru-RU"/>
        </w:rPr>
        <w:t>ділового</w:t>
      </w:r>
      <w:proofErr w:type="spellEnd"/>
      <w:r w:rsidRPr="00657870">
        <w:rPr>
          <w:b/>
          <w:lang w:val="ru-RU"/>
        </w:rPr>
        <w:t xml:space="preserve"> </w:t>
      </w:r>
      <w:proofErr w:type="spellStart"/>
      <w:r w:rsidRPr="00657870">
        <w:rPr>
          <w:b/>
          <w:lang w:val="ru-RU"/>
        </w:rPr>
        <w:t>спілкування</w:t>
      </w:r>
      <w:proofErr w:type="spell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Службовий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етикет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Загальні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вимоги</w:t>
      </w:r>
      <w:proofErr w:type="spellEnd"/>
      <w:r w:rsidRPr="00CC733D">
        <w:rPr>
          <w:lang w:val="ru-RU"/>
        </w:rPr>
        <w:t xml:space="preserve"> до </w:t>
      </w:r>
      <w:proofErr w:type="spellStart"/>
      <w:r w:rsidRPr="00CC733D">
        <w:rPr>
          <w:lang w:val="ru-RU"/>
        </w:rPr>
        <w:t>усного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ділового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мовлення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Основні</w:t>
      </w:r>
      <w:proofErr w:type="spellEnd"/>
      <w:r w:rsidRPr="00CC733D">
        <w:rPr>
          <w:lang w:val="ru-RU"/>
        </w:rPr>
        <w:t xml:space="preserve"> правила </w:t>
      </w:r>
      <w:proofErr w:type="spellStart"/>
      <w:r w:rsidRPr="00CC733D">
        <w:rPr>
          <w:lang w:val="ru-RU"/>
        </w:rPr>
        <w:t>ділового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етикету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Види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усного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ділового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спілкування</w:t>
      </w:r>
      <w:proofErr w:type="spellEnd"/>
      <w:r w:rsidRPr="00CC733D">
        <w:rPr>
          <w:lang w:val="ru-RU"/>
        </w:rPr>
        <w:t xml:space="preserve"> (</w:t>
      </w:r>
      <w:proofErr w:type="spellStart"/>
      <w:r w:rsidRPr="00CC733D">
        <w:rPr>
          <w:lang w:val="ru-RU"/>
        </w:rPr>
        <w:t>ділова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бесіда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ділові</w:t>
      </w:r>
      <w:proofErr w:type="spellEnd"/>
      <w:r w:rsidRPr="00CC733D">
        <w:rPr>
          <w:lang w:val="ru-RU"/>
        </w:rPr>
        <w:t xml:space="preserve"> переговори, </w:t>
      </w:r>
      <w:proofErr w:type="spellStart"/>
      <w:r w:rsidRPr="00CC733D">
        <w:rPr>
          <w:lang w:val="ru-RU"/>
        </w:rPr>
        <w:t>ділова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нарада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ділова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телефонна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розмова</w:t>
      </w:r>
      <w:proofErr w:type="spellEnd"/>
      <w:r w:rsidRPr="00CC733D">
        <w:rPr>
          <w:lang w:val="ru-RU"/>
        </w:rPr>
        <w:t xml:space="preserve">). </w:t>
      </w:r>
      <w:proofErr w:type="spellStart"/>
      <w:r w:rsidRPr="00CC733D">
        <w:rPr>
          <w:lang w:val="ru-RU"/>
        </w:rPr>
        <w:t>Етичні</w:t>
      </w:r>
      <w:proofErr w:type="spellEnd"/>
      <w:r w:rsidRPr="00CC733D">
        <w:rPr>
          <w:lang w:val="ru-RU"/>
        </w:rPr>
        <w:t xml:space="preserve"> правила </w:t>
      </w:r>
      <w:proofErr w:type="spellStart"/>
      <w:r w:rsidRPr="00CC733D">
        <w:rPr>
          <w:lang w:val="ru-RU"/>
        </w:rPr>
        <w:t>використання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мобільних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телефонів</w:t>
      </w:r>
      <w:proofErr w:type="spellEnd"/>
      <w:r w:rsidRPr="00CC733D">
        <w:rPr>
          <w:lang w:val="ru-RU"/>
        </w:rPr>
        <w:t>.</w:t>
      </w:r>
    </w:p>
    <w:p w:rsidR="00D43CFE" w:rsidRPr="00CC733D" w:rsidRDefault="007E60A9">
      <w:pPr>
        <w:rPr>
          <w:lang w:val="ru-RU"/>
        </w:rPr>
      </w:pPr>
      <w:r w:rsidRPr="00657870">
        <w:rPr>
          <w:i/>
          <w:lang w:val="ru-RU"/>
        </w:rPr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CC733D" w:rsidRDefault="00D43CFE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2. </w:t>
      </w:r>
      <w:proofErr w:type="spellStart"/>
      <w:r w:rsidRPr="00CC733D">
        <w:rPr>
          <w:b/>
          <w:lang w:val="ru-RU"/>
        </w:rPr>
        <w:t>Ділове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спілкування</w:t>
      </w:r>
      <w:proofErr w:type="spellEnd"/>
      <w:r w:rsidRPr="00CC733D">
        <w:rPr>
          <w:b/>
          <w:lang w:val="ru-RU"/>
        </w:rPr>
        <w:t xml:space="preserve">, </w:t>
      </w:r>
      <w:proofErr w:type="spellStart"/>
      <w:r w:rsidRPr="00CC733D">
        <w:rPr>
          <w:b/>
          <w:lang w:val="ru-RU"/>
        </w:rPr>
        <w:t>його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форми</w:t>
      </w:r>
      <w:proofErr w:type="spellEnd"/>
      <w:r w:rsidRPr="00CC733D">
        <w:rPr>
          <w:b/>
          <w:lang w:val="ru-RU"/>
        </w:rPr>
        <w:t xml:space="preserve"> й </w:t>
      </w:r>
      <w:proofErr w:type="spellStart"/>
      <w:r w:rsidRPr="00CC733D">
        <w:rPr>
          <w:b/>
          <w:lang w:val="ru-RU"/>
        </w:rPr>
        <w:t>види</w:t>
      </w:r>
      <w:proofErr w:type="spell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Поняття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норми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літературної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мови</w:t>
      </w:r>
      <w:proofErr w:type="spellEnd"/>
      <w:r w:rsidRPr="00CC733D">
        <w:rPr>
          <w:lang w:val="ru-RU"/>
        </w:rPr>
        <w:t xml:space="preserve"> та норм </w:t>
      </w:r>
      <w:proofErr w:type="spellStart"/>
      <w:r w:rsidRPr="00CC733D">
        <w:rPr>
          <w:lang w:val="ru-RU"/>
        </w:rPr>
        <w:t>ді</w:t>
      </w:r>
      <w:r w:rsidRPr="00CC733D">
        <w:rPr>
          <w:lang w:val="ru-RU"/>
        </w:rPr>
        <w:t>лового</w:t>
      </w:r>
      <w:proofErr w:type="spellEnd"/>
      <w:r w:rsidRPr="00CC733D">
        <w:rPr>
          <w:lang w:val="ru-RU"/>
        </w:rPr>
        <w:t xml:space="preserve"> стилю. </w:t>
      </w:r>
      <w:proofErr w:type="spellStart"/>
      <w:r w:rsidRPr="00CC733D">
        <w:rPr>
          <w:lang w:val="ru-RU"/>
        </w:rPr>
        <w:t>Варіанти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національної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мови</w:t>
      </w:r>
      <w:proofErr w:type="spellEnd"/>
      <w:r w:rsidRPr="00CC733D">
        <w:rPr>
          <w:lang w:val="ru-RU"/>
        </w:rPr>
        <w:t xml:space="preserve"> (</w:t>
      </w:r>
      <w:proofErr w:type="spellStart"/>
      <w:r w:rsidRPr="00CC733D">
        <w:rPr>
          <w:lang w:val="ru-RU"/>
        </w:rPr>
        <w:t>територіальні</w:t>
      </w:r>
      <w:proofErr w:type="spellEnd"/>
      <w:r w:rsidRPr="00CC733D">
        <w:rPr>
          <w:lang w:val="ru-RU"/>
        </w:rPr>
        <w:t xml:space="preserve"> та </w:t>
      </w:r>
      <w:proofErr w:type="spellStart"/>
      <w:r w:rsidRPr="00CC733D">
        <w:rPr>
          <w:lang w:val="ru-RU"/>
        </w:rPr>
        <w:t>соціальні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діалекти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просторіччя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тощо</w:t>
      </w:r>
      <w:proofErr w:type="spellEnd"/>
      <w:r w:rsidRPr="00CC733D">
        <w:rPr>
          <w:lang w:val="ru-RU"/>
        </w:rPr>
        <w:t xml:space="preserve">).  </w:t>
      </w:r>
      <w:proofErr w:type="spellStart"/>
      <w:r w:rsidRPr="00CC733D">
        <w:rPr>
          <w:lang w:val="ru-RU"/>
        </w:rPr>
        <w:t>Позитивні</w:t>
      </w:r>
      <w:proofErr w:type="spellEnd"/>
      <w:r w:rsidRPr="00CC733D">
        <w:rPr>
          <w:lang w:val="ru-RU"/>
        </w:rPr>
        <w:t xml:space="preserve"> та </w:t>
      </w:r>
      <w:proofErr w:type="spellStart"/>
      <w:r w:rsidRPr="00CC733D">
        <w:rPr>
          <w:lang w:val="ru-RU"/>
        </w:rPr>
        <w:t>негативні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риси</w:t>
      </w:r>
      <w:proofErr w:type="spellEnd"/>
      <w:r w:rsidRPr="00CC733D">
        <w:rPr>
          <w:lang w:val="ru-RU"/>
        </w:rPr>
        <w:t xml:space="preserve"> пуризму.</w:t>
      </w:r>
    </w:p>
    <w:p w:rsidR="00D43CFE" w:rsidRPr="00CC733D" w:rsidRDefault="007E60A9">
      <w:pPr>
        <w:rPr>
          <w:lang w:val="ru-RU"/>
        </w:rPr>
      </w:pPr>
      <w:r w:rsidRPr="00657870">
        <w:rPr>
          <w:i/>
          <w:lang w:val="ru-RU"/>
        </w:rPr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   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</w:t>
      </w:r>
      <w:r w:rsidRPr="00CC733D">
        <w:rPr>
          <w:lang w:val="ru-RU"/>
        </w:rPr>
        <w:t>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CC733D" w:rsidRDefault="00D43CFE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3. </w:t>
      </w:r>
      <w:proofErr w:type="spellStart"/>
      <w:r w:rsidRPr="00CC733D">
        <w:rPr>
          <w:b/>
          <w:lang w:val="ru-RU"/>
        </w:rPr>
        <w:t>Релевантне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вживання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граматичних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засобів</w:t>
      </w:r>
      <w:proofErr w:type="spellEnd"/>
      <w:r w:rsidRPr="00CC733D">
        <w:rPr>
          <w:b/>
          <w:lang w:val="ru-RU"/>
        </w:rPr>
        <w:t xml:space="preserve"> </w:t>
      </w:r>
      <w:proofErr w:type="gramStart"/>
      <w:r w:rsidRPr="00CC733D">
        <w:rPr>
          <w:b/>
          <w:lang w:val="ru-RU"/>
        </w:rPr>
        <w:t>у документах</w:t>
      </w:r>
      <w:proofErr w:type="gram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Нормативність</w:t>
      </w:r>
      <w:proofErr w:type="spellEnd"/>
      <w:r w:rsidRPr="00CC733D">
        <w:rPr>
          <w:lang w:val="ru-RU"/>
        </w:rPr>
        <w:t xml:space="preserve"> як </w:t>
      </w:r>
      <w:proofErr w:type="spellStart"/>
      <w:r w:rsidRPr="00CC733D">
        <w:rPr>
          <w:lang w:val="ru-RU"/>
        </w:rPr>
        <w:t>основний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критерій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культури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ділового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мовлення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Специфіка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вживання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фемінітивів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Нормативні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аспекти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граматичних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категорій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іменника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прикметника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займенника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дієслова</w:t>
      </w:r>
      <w:proofErr w:type="spellEnd"/>
      <w:r w:rsidRPr="00CC733D">
        <w:rPr>
          <w:lang w:val="ru-RU"/>
        </w:rPr>
        <w:t xml:space="preserve"> (</w:t>
      </w:r>
      <w:proofErr w:type="spellStart"/>
      <w:r w:rsidRPr="00CC733D">
        <w:rPr>
          <w:lang w:val="ru-RU"/>
        </w:rPr>
        <w:t>розмовність</w:t>
      </w:r>
      <w:proofErr w:type="spellEnd"/>
      <w:r w:rsidRPr="00CC733D">
        <w:rPr>
          <w:lang w:val="ru-RU"/>
        </w:rPr>
        <w:t xml:space="preserve"> </w:t>
      </w:r>
      <w:r>
        <w:t>vs</w:t>
      </w:r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літературність</w:t>
      </w:r>
      <w:proofErr w:type="spellEnd"/>
      <w:r w:rsidRPr="00CC733D">
        <w:rPr>
          <w:lang w:val="ru-RU"/>
        </w:rPr>
        <w:t xml:space="preserve">).  </w:t>
      </w:r>
      <w:proofErr w:type="spellStart"/>
      <w:r w:rsidRPr="00CC733D">
        <w:rPr>
          <w:lang w:val="ru-RU"/>
        </w:rPr>
        <w:t>Нормативне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вживання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числівників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Граматичн</w:t>
      </w:r>
      <w:r w:rsidRPr="00CC733D">
        <w:rPr>
          <w:lang w:val="ru-RU"/>
        </w:rPr>
        <w:t>о-стилістичне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редагування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проєктів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документів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різних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типів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Структурні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компоненти</w:t>
      </w:r>
      <w:proofErr w:type="spellEnd"/>
      <w:r w:rsidRPr="00CC733D">
        <w:rPr>
          <w:lang w:val="ru-RU"/>
        </w:rPr>
        <w:t xml:space="preserve"> тексту та </w:t>
      </w:r>
      <w:proofErr w:type="spellStart"/>
      <w:r w:rsidRPr="00CC733D">
        <w:rPr>
          <w:lang w:val="ru-RU"/>
        </w:rPr>
        <w:t>їх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узгодження</w:t>
      </w:r>
      <w:proofErr w:type="spellEnd"/>
      <w:r w:rsidRPr="00CC733D">
        <w:rPr>
          <w:lang w:val="ru-RU"/>
        </w:rPr>
        <w:t xml:space="preserve"> у </w:t>
      </w:r>
      <w:proofErr w:type="spellStart"/>
      <w:r w:rsidRPr="00CC733D">
        <w:rPr>
          <w:lang w:val="ru-RU"/>
        </w:rPr>
        <w:t>відповідних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мовленнєвих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ситуаціях</w:t>
      </w:r>
      <w:proofErr w:type="spellEnd"/>
      <w:r w:rsidRPr="00CC733D">
        <w:rPr>
          <w:lang w:val="ru-RU"/>
        </w:rPr>
        <w:t xml:space="preserve"> та контекстах. </w:t>
      </w:r>
      <w:proofErr w:type="spellStart"/>
      <w:r w:rsidRPr="00CC733D">
        <w:rPr>
          <w:lang w:val="ru-RU"/>
        </w:rPr>
        <w:t>Особливості</w:t>
      </w:r>
      <w:proofErr w:type="spellEnd"/>
      <w:r w:rsidRPr="00CC733D">
        <w:rPr>
          <w:lang w:val="ru-RU"/>
        </w:rPr>
        <w:t xml:space="preserve"> синтаксису у </w:t>
      </w:r>
      <w:proofErr w:type="spellStart"/>
      <w:r w:rsidRPr="00CC733D">
        <w:rPr>
          <w:lang w:val="ru-RU"/>
        </w:rPr>
        <w:t>професійній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комунікації</w:t>
      </w:r>
      <w:proofErr w:type="spellEnd"/>
      <w:r w:rsidRPr="00CC733D">
        <w:rPr>
          <w:lang w:val="ru-RU"/>
        </w:rPr>
        <w:t>.</w:t>
      </w:r>
    </w:p>
    <w:p w:rsidR="00D43CFE" w:rsidRPr="00CC733D" w:rsidRDefault="007E60A9">
      <w:pPr>
        <w:rPr>
          <w:lang w:val="ru-RU"/>
        </w:rPr>
      </w:pPr>
      <w:r w:rsidRPr="00657870">
        <w:rPr>
          <w:i/>
          <w:lang w:val="ru-RU"/>
        </w:rPr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</w:t>
      </w:r>
      <w:r w:rsidRPr="00657870">
        <w:rPr>
          <w:i/>
          <w:lang w:val="ru-RU"/>
        </w:rPr>
        <w:t>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   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657870" w:rsidRDefault="007E60A9">
      <w:pPr>
        <w:rPr>
          <w:i/>
          <w:lang w:val="ru-RU"/>
        </w:rPr>
      </w:pPr>
      <w:proofErr w:type="spellStart"/>
      <w:r w:rsidRPr="00657870">
        <w:rPr>
          <w:i/>
          <w:lang w:val="ru-RU"/>
        </w:rPr>
        <w:t>Перелік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питань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виносяться</w:t>
      </w:r>
      <w:proofErr w:type="spellEnd"/>
      <w:r w:rsidRPr="00657870">
        <w:rPr>
          <w:i/>
          <w:lang w:val="ru-RU"/>
        </w:rPr>
        <w:t xml:space="preserve"> на </w:t>
      </w:r>
      <w:proofErr w:type="spellStart"/>
      <w:r w:rsidRPr="00657870">
        <w:rPr>
          <w:i/>
          <w:lang w:val="ru-RU"/>
        </w:rPr>
        <w:t>самостійну</w:t>
      </w:r>
      <w:proofErr w:type="spellEnd"/>
      <w:r w:rsidRPr="00657870">
        <w:rPr>
          <w:i/>
          <w:lang w:val="ru-RU"/>
        </w:rPr>
        <w:t xml:space="preserve"> роботу </w:t>
      </w:r>
      <w:proofErr w:type="spellStart"/>
      <w:r w:rsidRPr="00657870">
        <w:rPr>
          <w:i/>
          <w:lang w:val="ru-RU"/>
        </w:rPr>
        <w:t>учасників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професійного</w:t>
      </w:r>
      <w:proofErr w:type="spellEnd"/>
      <w:r w:rsidRPr="00657870">
        <w:rPr>
          <w:i/>
          <w:lang w:val="ru-RU"/>
        </w:rPr>
        <w:t xml:space="preserve"> </w:t>
      </w:r>
      <w:proofErr w:type="spellStart"/>
      <w:proofErr w:type="gram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:   </w:t>
      </w:r>
      <w:proofErr w:type="gramEnd"/>
      <w:r w:rsidRPr="00657870">
        <w:rPr>
          <w:i/>
          <w:lang w:val="ru-RU"/>
        </w:rPr>
        <w:t xml:space="preserve">    </w:t>
      </w:r>
      <w:proofErr w:type="spellStart"/>
      <w:r w:rsidRPr="00657870">
        <w:rPr>
          <w:lang w:val="ru-RU"/>
        </w:rPr>
        <w:t>Особливості</w:t>
      </w:r>
      <w:proofErr w:type="spellEnd"/>
      <w:r w:rsidRPr="00657870">
        <w:rPr>
          <w:lang w:val="ru-RU"/>
        </w:rPr>
        <w:t xml:space="preserve"> синтаксису у </w:t>
      </w:r>
      <w:proofErr w:type="spellStart"/>
      <w:r w:rsidRPr="00657870">
        <w:rPr>
          <w:lang w:val="ru-RU"/>
        </w:rPr>
        <w:t>професійній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комуні</w:t>
      </w:r>
      <w:r w:rsidRPr="00657870">
        <w:rPr>
          <w:lang w:val="ru-RU"/>
        </w:rPr>
        <w:t>кації</w:t>
      </w:r>
      <w:proofErr w:type="spellEnd"/>
      <w:r w:rsidRPr="00657870">
        <w:rPr>
          <w:lang w:val="ru-RU"/>
        </w:rPr>
        <w:t>.</w:t>
      </w:r>
    </w:p>
    <w:p w:rsidR="00D43CFE" w:rsidRPr="00CC733D" w:rsidRDefault="00D43CFE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4. </w:t>
      </w:r>
      <w:proofErr w:type="spellStart"/>
      <w:r w:rsidRPr="00CC733D">
        <w:rPr>
          <w:b/>
          <w:lang w:val="ru-RU"/>
        </w:rPr>
        <w:t>Український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правопис</w:t>
      </w:r>
      <w:proofErr w:type="spellEnd"/>
      <w:r w:rsidRPr="00CC733D">
        <w:rPr>
          <w:b/>
          <w:lang w:val="ru-RU"/>
        </w:rPr>
        <w:t xml:space="preserve">: </w:t>
      </w:r>
      <w:proofErr w:type="spellStart"/>
      <w:r w:rsidRPr="00CC733D">
        <w:rPr>
          <w:b/>
          <w:lang w:val="ru-RU"/>
        </w:rPr>
        <w:t>історія</w:t>
      </w:r>
      <w:proofErr w:type="spellEnd"/>
      <w:r w:rsidRPr="00CC733D">
        <w:rPr>
          <w:b/>
          <w:lang w:val="ru-RU"/>
        </w:rPr>
        <w:t xml:space="preserve">, причини й суть </w:t>
      </w:r>
      <w:proofErr w:type="spellStart"/>
      <w:r w:rsidRPr="00CC733D">
        <w:rPr>
          <w:b/>
          <w:lang w:val="ru-RU"/>
        </w:rPr>
        <w:t>змін</w:t>
      </w:r>
      <w:proofErr w:type="spellEnd"/>
    </w:p>
    <w:p w:rsidR="00D43CFE" w:rsidRPr="00CC733D" w:rsidRDefault="007E60A9">
      <w:pPr>
        <w:rPr>
          <w:lang w:val="ru-RU"/>
        </w:rPr>
      </w:pPr>
      <w:r w:rsidRPr="00CC733D">
        <w:rPr>
          <w:lang w:val="ru-RU"/>
        </w:rPr>
        <w:t xml:space="preserve">Коротка </w:t>
      </w:r>
      <w:proofErr w:type="spellStart"/>
      <w:r w:rsidRPr="00CC733D">
        <w:rPr>
          <w:lang w:val="ru-RU"/>
        </w:rPr>
        <w:t>історія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українського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правопису</w:t>
      </w:r>
      <w:proofErr w:type="spellEnd"/>
      <w:r w:rsidRPr="00CC733D">
        <w:rPr>
          <w:lang w:val="ru-RU"/>
        </w:rPr>
        <w:t xml:space="preserve">: </w:t>
      </w:r>
      <w:proofErr w:type="spellStart"/>
      <w:r w:rsidRPr="00CC733D">
        <w:rPr>
          <w:lang w:val="ru-RU"/>
        </w:rPr>
        <w:t>чому</w:t>
      </w:r>
      <w:proofErr w:type="spellEnd"/>
      <w:r w:rsidRPr="00CC733D">
        <w:rPr>
          <w:lang w:val="ru-RU"/>
        </w:rPr>
        <w:t xml:space="preserve"> ми </w:t>
      </w:r>
      <w:proofErr w:type="spellStart"/>
      <w:r w:rsidRPr="00CC733D">
        <w:rPr>
          <w:lang w:val="ru-RU"/>
        </w:rPr>
        <w:t>пишемо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саме</w:t>
      </w:r>
      <w:proofErr w:type="spellEnd"/>
      <w:r w:rsidRPr="00CC733D">
        <w:rPr>
          <w:lang w:val="ru-RU"/>
        </w:rPr>
        <w:t xml:space="preserve"> так. </w:t>
      </w:r>
      <w:proofErr w:type="spellStart"/>
      <w:r w:rsidRPr="00CC733D">
        <w:rPr>
          <w:lang w:val="ru-RU"/>
        </w:rPr>
        <w:t>Зміни</w:t>
      </w:r>
      <w:proofErr w:type="spellEnd"/>
      <w:r w:rsidRPr="00CC733D">
        <w:rPr>
          <w:lang w:val="ru-RU"/>
        </w:rPr>
        <w:t xml:space="preserve"> в </w:t>
      </w:r>
      <w:proofErr w:type="spellStart"/>
      <w:r w:rsidRPr="00CC733D">
        <w:rPr>
          <w:lang w:val="ru-RU"/>
        </w:rPr>
        <w:t>новій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редакції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українського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правопису</w:t>
      </w:r>
      <w:proofErr w:type="spellEnd"/>
      <w:r w:rsidRPr="00CC733D">
        <w:rPr>
          <w:lang w:val="ru-RU"/>
        </w:rPr>
        <w:t xml:space="preserve">: </w:t>
      </w:r>
      <w:proofErr w:type="spellStart"/>
      <w:r w:rsidRPr="00CC733D">
        <w:rPr>
          <w:lang w:val="ru-RU"/>
        </w:rPr>
        <w:t>прийняти</w:t>
      </w:r>
      <w:proofErr w:type="spellEnd"/>
      <w:r w:rsidRPr="00CC733D">
        <w:rPr>
          <w:lang w:val="ru-RU"/>
        </w:rPr>
        <w:t xml:space="preserve">, не </w:t>
      </w:r>
      <w:proofErr w:type="spellStart"/>
      <w:r w:rsidRPr="00CC733D">
        <w:rPr>
          <w:lang w:val="ru-RU"/>
        </w:rPr>
        <w:t>можна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відмовитися</w:t>
      </w:r>
      <w:proofErr w:type="spellEnd"/>
      <w:r w:rsidRPr="00CC733D">
        <w:rPr>
          <w:lang w:val="ru-RU"/>
        </w:rPr>
        <w:t>.</w:t>
      </w:r>
    </w:p>
    <w:p w:rsidR="00D43CFE" w:rsidRPr="00CC733D" w:rsidRDefault="007E60A9">
      <w:pPr>
        <w:rPr>
          <w:lang w:val="ru-RU"/>
        </w:rPr>
      </w:pPr>
      <w:r w:rsidRPr="00657870">
        <w:rPr>
          <w:i/>
          <w:lang w:val="ru-RU"/>
        </w:rPr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CC733D" w:rsidRDefault="00D43CFE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5. </w:t>
      </w:r>
      <w:proofErr w:type="spellStart"/>
      <w:r w:rsidRPr="00CC733D">
        <w:rPr>
          <w:b/>
          <w:lang w:val="ru-RU"/>
        </w:rPr>
        <w:t>Публічний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виступ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українською</w:t>
      </w:r>
      <w:proofErr w:type="spellEnd"/>
      <w:r w:rsidRPr="00CC733D">
        <w:rPr>
          <w:b/>
          <w:lang w:val="ru-RU"/>
        </w:rPr>
        <w:t xml:space="preserve"> як </w:t>
      </w:r>
      <w:proofErr w:type="spellStart"/>
      <w:r w:rsidRPr="00CC733D">
        <w:rPr>
          <w:b/>
          <w:lang w:val="ru-RU"/>
        </w:rPr>
        <w:t>ефективний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засіб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комунікації</w:t>
      </w:r>
      <w:proofErr w:type="spell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Особливості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публічно</w:t>
      </w:r>
      <w:r w:rsidRPr="00CC733D">
        <w:rPr>
          <w:lang w:val="ru-RU"/>
        </w:rPr>
        <w:t>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мовлення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Способи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підготовки</w:t>
      </w:r>
      <w:proofErr w:type="spellEnd"/>
      <w:r w:rsidRPr="00CC733D">
        <w:rPr>
          <w:lang w:val="ru-RU"/>
        </w:rPr>
        <w:t xml:space="preserve"> до </w:t>
      </w:r>
      <w:proofErr w:type="spellStart"/>
      <w:r w:rsidRPr="00CC733D">
        <w:rPr>
          <w:lang w:val="ru-RU"/>
        </w:rPr>
        <w:t>публічного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мовлення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Етика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публічних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виступів</w:t>
      </w:r>
      <w:proofErr w:type="spellEnd"/>
      <w:r w:rsidRPr="00CC733D">
        <w:rPr>
          <w:lang w:val="ru-RU"/>
        </w:rPr>
        <w:t xml:space="preserve">. Як </w:t>
      </w:r>
      <w:proofErr w:type="spellStart"/>
      <w:r w:rsidRPr="00CC733D">
        <w:rPr>
          <w:lang w:val="ru-RU"/>
        </w:rPr>
        <w:t>переконувати</w:t>
      </w:r>
      <w:proofErr w:type="spellEnd"/>
      <w:r w:rsidRPr="00CC733D">
        <w:rPr>
          <w:lang w:val="ru-RU"/>
        </w:rPr>
        <w:t xml:space="preserve"> й як </w:t>
      </w:r>
      <w:proofErr w:type="spellStart"/>
      <w:r w:rsidRPr="00CC733D">
        <w:rPr>
          <w:lang w:val="ru-RU"/>
        </w:rPr>
        <w:t>виглідати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переконливо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Риторичний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порадник</w:t>
      </w:r>
      <w:proofErr w:type="spellEnd"/>
      <w:r w:rsidRPr="00CC733D">
        <w:rPr>
          <w:lang w:val="ru-RU"/>
        </w:rPr>
        <w:t>.</w:t>
      </w:r>
    </w:p>
    <w:p w:rsidR="00D43CFE" w:rsidRPr="00CC733D" w:rsidRDefault="007E60A9">
      <w:pPr>
        <w:rPr>
          <w:lang w:val="ru-RU"/>
        </w:rPr>
      </w:pPr>
      <w:r w:rsidRPr="00657870">
        <w:rPr>
          <w:i/>
          <w:lang w:val="ru-RU"/>
        </w:rPr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</w:t>
      </w:r>
      <w:r w:rsidRPr="00CC733D">
        <w:rPr>
          <w:lang w:val="ru-RU"/>
        </w:rPr>
        <w:t>конференція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CC733D" w:rsidRDefault="00D43CFE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6. </w:t>
      </w:r>
      <w:proofErr w:type="spellStart"/>
      <w:r w:rsidRPr="00CC733D">
        <w:rPr>
          <w:b/>
          <w:lang w:val="ru-RU"/>
        </w:rPr>
        <w:t>Усне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професійне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мовлення</w:t>
      </w:r>
      <w:proofErr w:type="spell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Усне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професійне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мовлення</w:t>
      </w:r>
      <w:proofErr w:type="spellEnd"/>
      <w:r w:rsidRPr="00CC733D">
        <w:rPr>
          <w:lang w:val="ru-RU"/>
        </w:rPr>
        <w:t>.</w:t>
      </w:r>
    </w:p>
    <w:p w:rsidR="00D43CFE" w:rsidRDefault="007E60A9">
      <w:pPr>
        <w:rPr>
          <w:rStyle w:val="spanrvts0"/>
          <w:noProof/>
          <w:lang w:val="uk" w:eastAsia="uk"/>
        </w:rPr>
      </w:pPr>
      <w:r w:rsidRPr="00657870">
        <w:rPr>
          <w:i/>
          <w:lang w:val="ru-RU"/>
        </w:rPr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прес-конференція</w:t>
      </w:r>
      <w:proofErr w:type="spellEnd"/>
      <w:r w:rsidRPr="00CC733D">
        <w:rPr>
          <w:lang w:val="ru-RU"/>
        </w:rPr>
        <w:t xml:space="preserve">», </w:t>
      </w:r>
      <w:r w:rsidR="00657870">
        <w:rPr>
          <w:rStyle w:val="spanrvts0"/>
          <w:noProof/>
          <w:lang w:val="uk" w:eastAsia="uk"/>
        </w:rPr>
        <w:t xml:space="preserve">тематична дискусія, розв’язання ситуаційного </w:t>
      </w:r>
      <w:r w:rsidR="00657870">
        <w:rPr>
          <w:rStyle w:val="spanrvts0"/>
          <w:noProof/>
          <w:lang w:val="uk" w:eastAsia="uk"/>
        </w:rPr>
        <w:t>завдання, рольова навчальна гра.</w:t>
      </w:r>
    </w:p>
    <w:p w:rsidR="00657870" w:rsidRPr="00CC733D" w:rsidRDefault="00657870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7. </w:t>
      </w:r>
      <w:proofErr w:type="spellStart"/>
      <w:r w:rsidRPr="00CC733D">
        <w:rPr>
          <w:b/>
          <w:lang w:val="ru-RU"/>
        </w:rPr>
        <w:t>Історія</w:t>
      </w:r>
      <w:proofErr w:type="spellEnd"/>
      <w:r w:rsidRPr="00CC733D">
        <w:rPr>
          <w:b/>
          <w:lang w:val="ru-RU"/>
        </w:rPr>
        <w:t xml:space="preserve"> й </w:t>
      </w:r>
      <w:proofErr w:type="spellStart"/>
      <w:r w:rsidRPr="00CC733D">
        <w:rPr>
          <w:b/>
          <w:lang w:val="ru-RU"/>
        </w:rPr>
        <w:t>теорія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українського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діловодства</w:t>
      </w:r>
      <w:proofErr w:type="spell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Історія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становлення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ділового</w:t>
      </w:r>
      <w:proofErr w:type="spellEnd"/>
      <w:r w:rsidRPr="00CC733D">
        <w:rPr>
          <w:lang w:val="ru-RU"/>
        </w:rPr>
        <w:t xml:space="preserve"> стилю: </w:t>
      </w:r>
      <w:proofErr w:type="spellStart"/>
      <w:r w:rsidRPr="00CC733D">
        <w:rPr>
          <w:lang w:val="ru-RU"/>
        </w:rPr>
        <w:t>події</w:t>
      </w:r>
      <w:proofErr w:type="spellEnd"/>
      <w:r w:rsidRPr="00CC733D">
        <w:rPr>
          <w:lang w:val="ru-RU"/>
        </w:rPr>
        <w:t xml:space="preserve"> й </w:t>
      </w:r>
      <w:proofErr w:type="spellStart"/>
      <w:r w:rsidRPr="00CC733D">
        <w:rPr>
          <w:lang w:val="ru-RU"/>
        </w:rPr>
        <w:t>персоналії</w:t>
      </w:r>
      <w:proofErr w:type="spellEnd"/>
      <w:r w:rsidRPr="00CC733D">
        <w:rPr>
          <w:lang w:val="ru-RU"/>
        </w:rPr>
        <w:t xml:space="preserve"> в </w:t>
      </w:r>
      <w:proofErr w:type="spellStart"/>
      <w:r w:rsidRPr="00CC733D">
        <w:rPr>
          <w:lang w:val="ru-RU"/>
        </w:rPr>
        <w:t>історії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українського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справочинства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Особливості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офіційно-ділового</w:t>
      </w:r>
      <w:proofErr w:type="spellEnd"/>
      <w:r w:rsidRPr="00CC733D">
        <w:rPr>
          <w:lang w:val="ru-RU"/>
        </w:rPr>
        <w:t xml:space="preserve"> стилю </w:t>
      </w:r>
      <w:proofErr w:type="spellStart"/>
      <w:r w:rsidRPr="00CC733D">
        <w:rPr>
          <w:lang w:val="ru-RU"/>
        </w:rPr>
        <w:t>порівняно</w:t>
      </w:r>
      <w:proofErr w:type="spellEnd"/>
      <w:r w:rsidRPr="00CC733D">
        <w:rPr>
          <w:lang w:val="ru-RU"/>
        </w:rPr>
        <w:t xml:space="preserve"> з </w:t>
      </w:r>
      <w:proofErr w:type="spellStart"/>
      <w:r w:rsidRPr="00CC733D">
        <w:rPr>
          <w:lang w:val="ru-RU"/>
        </w:rPr>
        <w:t>іншими</w:t>
      </w:r>
      <w:proofErr w:type="spellEnd"/>
      <w:r w:rsidRPr="00CC733D">
        <w:rPr>
          <w:lang w:val="ru-RU"/>
        </w:rPr>
        <w:t xml:space="preserve"> стилями </w:t>
      </w:r>
      <w:proofErr w:type="spellStart"/>
      <w:r w:rsidRPr="00CC733D">
        <w:rPr>
          <w:lang w:val="ru-RU"/>
        </w:rPr>
        <w:t>української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мови</w:t>
      </w:r>
      <w:proofErr w:type="spellEnd"/>
      <w:r w:rsidRPr="00CC733D">
        <w:rPr>
          <w:lang w:val="ru-RU"/>
        </w:rPr>
        <w:t>.</w:t>
      </w: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>Фор</w:t>
      </w:r>
      <w:r w:rsidRPr="00CC733D">
        <w:rPr>
          <w:b/>
          <w:lang w:val="ru-RU"/>
        </w:rPr>
        <w:t xml:space="preserve">ма </w:t>
      </w:r>
      <w:proofErr w:type="spellStart"/>
      <w:r w:rsidRPr="00CC733D">
        <w:rPr>
          <w:b/>
          <w:lang w:val="ru-RU"/>
        </w:rPr>
        <w:t>проведення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навчальних</w:t>
      </w:r>
      <w:proofErr w:type="spellEnd"/>
      <w:r w:rsidRPr="00CC733D">
        <w:rPr>
          <w:b/>
          <w:lang w:val="ru-RU"/>
        </w:rPr>
        <w:t xml:space="preserve"> занять та </w:t>
      </w:r>
      <w:proofErr w:type="spellStart"/>
      <w:r w:rsidRPr="00CC733D">
        <w:rPr>
          <w:b/>
          <w:lang w:val="ru-RU"/>
        </w:rPr>
        <w:t>методи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навчання</w:t>
      </w:r>
      <w:proofErr w:type="spellEnd"/>
      <w:r w:rsidRPr="00CC733D">
        <w:rPr>
          <w:b/>
          <w:lang w:val="ru-RU"/>
        </w:rPr>
        <w:t xml:space="preserve">, </w:t>
      </w:r>
      <w:proofErr w:type="spellStart"/>
      <w:r w:rsidRPr="00CC733D">
        <w:rPr>
          <w:b/>
          <w:lang w:val="ru-RU"/>
        </w:rPr>
        <w:t>які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дозволяють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розкрити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зміст</w:t>
      </w:r>
      <w:proofErr w:type="spellEnd"/>
      <w:r w:rsidRPr="00CC733D">
        <w:rPr>
          <w:b/>
          <w:lang w:val="ru-RU"/>
        </w:rPr>
        <w:t xml:space="preserve"> </w:t>
      </w:r>
      <w:proofErr w:type="gramStart"/>
      <w:r w:rsidRPr="00CC733D">
        <w:rPr>
          <w:b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   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CC733D" w:rsidRDefault="00D43CFE">
      <w:pPr>
        <w:rPr>
          <w:lang w:val="ru-RU"/>
        </w:rPr>
      </w:pPr>
    </w:p>
    <w:p w:rsidR="00D43CFE" w:rsidRPr="00CC733D" w:rsidRDefault="007E60A9">
      <w:pPr>
        <w:rPr>
          <w:lang w:val="ru-RU"/>
        </w:rPr>
      </w:pPr>
      <w:r w:rsidRPr="00CC733D">
        <w:rPr>
          <w:b/>
          <w:lang w:val="ru-RU"/>
        </w:rPr>
        <w:t xml:space="preserve">Тема 8. </w:t>
      </w:r>
      <w:proofErr w:type="spellStart"/>
      <w:r w:rsidRPr="00CC733D">
        <w:rPr>
          <w:b/>
          <w:lang w:val="ru-RU"/>
        </w:rPr>
        <w:t>Головні</w:t>
      </w:r>
      <w:proofErr w:type="spellEnd"/>
      <w:r w:rsidRPr="00CC733D">
        <w:rPr>
          <w:b/>
          <w:lang w:val="ru-RU"/>
        </w:rPr>
        <w:t xml:space="preserve"> правила лексико-</w:t>
      </w:r>
      <w:proofErr w:type="spellStart"/>
      <w:r w:rsidRPr="00CC733D">
        <w:rPr>
          <w:b/>
          <w:lang w:val="ru-RU"/>
        </w:rPr>
        <w:t>термінологічного</w:t>
      </w:r>
      <w:proofErr w:type="spellEnd"/>
      <w:r w:rsidRPr="00CC733D">
        <w:rPr>
          <w:b/>
          <w:lang w:val="ru-RU"/>
        </w:rPr>
        <w:t xml:space="preserve"> й </w:t>
      </w:r>
      <w:proofErr w:type="spellStart"/>
      <w:r w:rsidRPr="00CC733D">
        <w:rPr>
          <w:b/>
          <w:lang w:val="ru-RU"/>
        </w:rPr>
        <w:t>логічного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оформлення</w:t>
      </w:r>
      <w:proofErr w:type="spellEnd"/>
      <w:r w:rsidRPr="00CC733D">
        <w:rPr>
          <w:b/>
          <w:lang w:val="ru-RU"/>
        </w:rPr>
        <w:t xml:space="preserve"> </w:t>
      </w:r>
      <w:proofErr w:type="spellStart"/>
      <w:r w:rsidRPr="00CC733D">
        <w:rPr>
          <w:b/>
          <w:lang w:val="ru-RU"/>
        </w:rPr>
        <w:t>документів</w:t>
      </w:r>
      <w:proofErr w:type="spellEnd"/>
    </w:p>
    <w:p w:rsidR="00D43CFE" w:rsidRPr="00CC733D" w:rsidRDefault="007E60A9">
      <w:pPr>
        <w:rPr>
          <w:lang w:val="ru-RU"/>
        </w:rPr>
      </w:pPr>
      <w:proofErr w:type="spellStart"/>
      <w:r w:rsidRPr="00CC733D">
        <w:rPr>
          <w:lang w:val="ru-RU"/>
        </w:rPr>
        <w:t>Текс</w:t>
      </w:r>
      <w:r w:rsidRPr="00CC733D">
        <w:rPr>
          <w:lang w:val="ru-RU"/>
        </w:rPr>
        <w:t>това</w:t>
      </w:r>
      <w:proofErr w:type="spellEnd"/>
      <w:r w:rsidRPr="00CC733D">
        <w:rPr>
          <w:lang w:val="ru-RU"/>
        </w:rPr>
        <w:t xml:space="preserve"> формула документа і </w:t>
      </w:r>
      <w:proofErr w:type="spellStart"/>
      <w:r w:rsidRPr="00CC733D">
        <w:rPr>
          <w:lang w:val="ru-RU"/>
        </w:rPr>
        <w:t>його</w:t>
      </w:r>
      <w:proofErr w:type="spellEnd"/>
      <w:r w:rsidRPr="00CC733D">
        <w:rPr>
          <w:lang w:val="ru-RU"/>
        </w:rPr>
        <w:t xml:space="preserve"> лексико-</w:t>
      </w:r>
      <w:proofErr w:type="spellStart"/>
      <w:r w:rsidRPr="00CC733D">
        <w:rPr>
          <w:lang w:val="ru-RU"/>
        </w:rPr>
        <w:t>термінологічне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наповнення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Нормативне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використання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багатозначних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слів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омонімів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паронімів</w:t>
      </w:r>
      <w:proofErr w:type="spellEnd"/>
      <w:r w:rsidRPr="00CC733D">
        <w:rPr>
          <w:lang w:val="ru-RU"/>
        </w:rPr>
        <w:t xml:space="preserve"> у </w:t>
      </w:r>
      <w:proofErr w:type="spellStart"/>
      <w:r w:rsidRPr="00CC733D">
        <w:rPr>
          <w:lang w:val="ru-RU"/>
        </w:rPr>
        <w:t>професійному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мовленні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Синонімічні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ресурси</w:t>
      </w:r>
      <w:proofErr w:type="spellEnd"/>
      <w:r w:rsidRPr="00CC733D">
        <w:rPr>
          <w:lang w:val="ru-RU"/>
        </w:rPr>
        <w:t xml:space="preserve"> у </w:t>
      </w:r>
      <w:proofErr w:type="spellStart"/>
      <w:r w:rsidRPr="00CC733D">
        <w:rPr>
          <w:lang w:val="ru-RU"/>
        </w:rPr>
        <w:t>професійній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комунікації</w:t>
      </w:r>
      <w:proofErr w:type="spellEnd"/>
      <w:r w:rsidRPr="00CC733D">
        <w:rPr>
          <w:lang w:val="ru-RU"/>
        </w:rPr>
        <w:t xml:space="preserve">. </w:t>
      </w:r>
      <w:proofErr w:type="spellStart"/>
      <w:r w:rsidRPr="00CC733D">
        <w:rPr>
          <w:lang w:val="ru-RU"/>
        </w:rPr>
        <w:t>Сучасні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запозичення</w:t>
      </w:r>
      <w:proofErr w:type="spellEnd"/>
      <w:r w:rsidRPr="00CC733D">
        <w:rPr>
          <w:lang w:val="ru-RU"/>
        </w:rPr>
        <w:t xml:space="preserve"> й проблема </w:t>
      </w:r>
      <w:proofErr w:type="spellStart"/>
      <w:r w:rsidRPr="00CC733D">
        <w:rPr>
          <w:lang w:val="ru-RU"/>
        </w:rPr>
        <w:t>їх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надуживання</w:t>
      </w:r>
      <w:proofErr w:type="spellEnd"/>
      <w:r w:rsidRPr="00CC733D">
        <w:rPr>
          <w:lang w:val="ru-RU"/>
        </w:rPr>
        <w:t xml:space="preserve">. Форма </w:t>
      </w:r>
      <w:proofErr w:type="spellStart"/>
      <w:r w:rsidRPr="00CC733D">
        <w:rPr>
          <w:lang w:val="ru-RU"/>
        </w:rPr>
        <w:t>пр</w:t>
      </w:r>
      <w:r w:rsidRPr="00CC733D">
        <w:rPr>
          <w:lang w:val="ru-RU"/>
        </w:rPr>
        <w:t>оведення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навчальних</w:t>
      </w:r>
      <w:proofErr w:type="spellEnd"/>
      <w:r w:rsidRPr="00CC733D">
        <w:rPr>
          <w:lang w:val="ru-RU"/>
        </w:rPr>
        <w:t xml:space="preserve"> занять: </w:t>
      </w:r>
      <w:proofErr w:type="spellStart"/>
      <w:r w:rsidRPr="00CC733D">
        <w:rPr>
          <w:lang w:val="ru-RU"/>
        </w:rPr>
        <w:t>дистанційна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групова</w:t>
      </w:r>
      <w:proofErr w:type="spellEnd"/>
      <w:r w:rsidRPr="00CC733D">
        <w:rPr>
          <w:lang w:val="ru-RU"/>
        </w:rPr>
        <w:t xml:space="preserve"> робота.</w:t>
      </w:r>
    </w:p>
    <w:p w:rsidR="00D43CFE" w:rsidRPr="00CC733D" w:rsidRDefault="007E60A9">
      <w:pPr>
        <w:rPr>
          <w:lang w:val="ru-RU"/>
        </w:rPr>
      </w:pPr>
      <w:r w:rsidRPr="00657870">
        <w:rPr>
          <w:i/>
          <w:lang w:val="ru-RU"/>
        </w:rPr>
        <w:lastRenderedPageBreak/>
        <w:t xml:space="preserve">Форма </w:t>
      </w:r>
      <w:proofErr w:type="spellStart"/>
      <w:r w:rsidRPr="00657870">
        <w:rPr>
          <w:i/>
          <w:lang w:val="ru-RU"/>
        </w:rPr>
        <w:t>проведення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навчальних</w:t>
      </w:r>
      <w:proofErr w:type="spellEnd"/>
      <w:r w:rsidRPr="00657870">
        <w:rPr>
          <w:i/>
          <w:lang w:val="ru-RU"/>
        </w:rPr>
        <w:t xml:space="preserve"> занять та </w:t>
      </w:r>
      <w:proofErr w:type="spellStart"/>
      <w:r w:rsidRPr="00657870">
        <w:rPr>
          <w:i/>
          <w:lang w:val="ru-RU"/>
        </w:rPr>
        <w:t>методи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дозволяють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розкрити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зміст</w:t>
      </w:r>
      <w:proofErr w:type="spellEnd"/>
      <w:r w:rsidRPr="00657870">
        <w:rPr>
          <w:i/>
          <w:lang w:val="ru-RU"/>
        </w:rPr>
        <w:t xml:space="preserve"> </w:t>
      </w:r>
      <w:proofErr w:type="gramStart"/>
      <w:r w:rsidRPr="00657870">
        <w:rPr>
          <w:i/>
          <w:lang w:val="ru-RU"/>
        </w:rPr>
        <w:t>теми:</w:t>
      </w:r>
      <w:r w:rsidRPr="00CC733D">
        <w:rPr>
          <w:lang w:val="ru-RU"/>
        </w:rPr>
        <w:t xml:space="preserve">   </w:t>
      </w:r>
      <w:proofErr w:type="gramEnd"/>
      <w:r w:rsidRPr="00CC733D">
        <w:rPr>
          <w:lang w:val="ru-RU"/>
        </w:rPr>
        <w:t xml:space="preserve">       </w:t>
      </w:r>
      <w:proofErr w:type="spellStart"/>
      <w:r w:rsidRPr="00CC733D">
        <w:rPr>
          <w:lang w:val="ru-RU"/>
        </w:rPr>
        <w:t>Лекція</w:t>
      </w:r>
      <w:proofErr w:type="spellEnd"/>
      <w:r w:rsidRPr="00CC733D">
        <w:rPr>
          <w:lang w:val="ru-RU"/>
        </w:rPr>
        <w:t xml:space="preserve"> «</w:t>
      </w:r>
      <w:proofErr w:type="spellStart"/>
      <w:r w:rsidRPr="00CC733D">
        <w:rPr>
          <w:lang w:val="ru-RU"/>
        </w:rPr>
        <w:t>прес-конференція</w:t>
      </w:r>
      <w:proofErr w:type="spellEnd"/>
      <w:r w:rsidRPr="00CC733D">
        <w:rPr>
          <w:lang w:val="ru-RU"/>
        </w:rPr>
        <w:t xml:space="preserve">», </w:t>
      </w:r>
      <w:proofErr w:type="spellStart"/>
      <w:r w:rsidRPr="00CC733D">
        <w:rPr>
          <w:lang w:val="ru-RU"/>
        </w:rPr>
        <w:t>дискусія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позааудиторні</w:t>
      </w:r>
      <w:proofErr w:type="spellEnd"/>
      <w:r w:rsidRPr="00CC733D">
        <w:rPr>
          <w:lang w:val="ru-RU"/>
        </w:rPr>
        <w:t xml:space="preserve"> </w:t>
      </w:r>
      <w:proofErr w:type="spellStart"/>
      <w:r w:rsidRPr="00CC733D">
        <w:rPr>
          <w:lang w:val="ru-RU"/>
        </w:rPr>
        <w:t>методи</w:t>
      </w:r>
      <w:proofErr w:type="spellEnd"/>
      <w:r w:rsidRPr="00CC733D">
        <w:rPr>
          <w:lang w:val="ru-RU"/>
        </w:rPr>
        <w:t xml:space="preserve">, </w:t>
      </w:r>
      <w:proofErr w:type="spellStart"/>
      <w:r w:rsidRPr="00CC733D">
        <w:rPr>
          <w:lang w:val="ru-RU"/>
        </w:rPr>
        <w:t>тестування</w:t>
      </w:r>
      <w:proofErr w:type="spellEnd"/>
      <w:r w:rsidRPr="00CC733D">
        <w:rPr>
          <w:lang w:val="ru-RU"/>
        </w:rPr>
        <w:t>.</w:t>
      </w:r>
    </w:p>
    <w:p w:rsidR="00D43CFE" w:rsidRPr="00657870" w:rsidRDefault="007E60A9">
      <w:pPr>
        <w:rPr>
          <w:lang w:val="ru-RU"/>
        </w:rPr>
      </w:pPr>
      <w:proofErr w:type="spellStart"/>
      <w:r w:rsidRPr="00657870">
        <w:rPr>
          <w:i/>
          <w:lang w:val="ru-RU"/>
        </w:rPr>
        <w:t>Перелік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питань</w:t>
      </w:r>
      <w:proofErr w:type="spellEnd"/>
      <w:r w:rsidRPr="00657870">
        <w:rPr>
          <w:i/>
          <w:lang w:val="ru-RU"/>
        </w:rPr>
        <w:t xml:space="preserve">, </w:t>
      </w:r>
      <w:proofErr w:type="spellStart"/>
      <w:r w:rsidRPr="00657870">
        <w:rPr>
          <w:i/>
          <w:lang w:val="ru-RU"/>
        </w:rPr>
        <w:t>які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виносять</w:t>
      </w:r>
      <w:r w:rsidRPr="00657870">
        <w:rPr>
          <w:i/>
          <w:lang w:val="ru-RU"/>
        </w:rPr>
        <w:t>ся</w:t>
      </w:r>
      <w:proofErr w:type="spellEnd"/>
      <w:r w:rsidRPr="00657870">
        <w:rPr>
          <w:i/>
          <w:lang w:val="ru-RU"/>
        </w:rPr>
        <w:t xml:space="preserve"> на </w:t>
      </w:r>
      <w:proofErr w:type="spellStart"/>
      <w:r w:rsidRPr="00657870">
        <w:rPr>
          <w:i/>
          <w:lang w:val="ru-RU"/>
        </w:rPr>
        <w:t>самостійну</w:t>
      </w:r>
      <w:proofErr w:type="spellEnd"/>
      <w:r w:rsidRPr="00657870">
        <w:rPr>
          <w:i/>
          <w:lang w:val="ru-RU"/>
        </w:rPr>
        <w:t xml:space="preserve"> роботу </w:t>
      </w:r>
      <w:proofErr w:type="spellStart"/>
      <w:r w:rsidRPr="00657870">
        <w:rPr>
          <w:i/>
          <w:lang w:val="ru-RU"/>
        </w:rPr>
        <w:t>учасників</w:t>
      </w:r>
      <w:proofErr w:type="spellEnd"/>
      <w:r w:rsidRPr="00657870">
        <w:rPr>
          <w:i/>
          <w:lang w:val="ru-RU"/>
        </w:rPr>
        <w:t xml:space="preserve"> </w:t>
      </w:r>
      <w:proofErr w:type="spellStart"/>
      <w:r w:rsidRPr="00657870">
        <w:rPr>
          <w:i/>
          <w:lang w:val="ru-RU"/>
        </w:rPr>
        <w:t>професійного</w:t>
      </w:r>
      <w:proofErr w:type="spellEnd"/>
      <w:r w:rsidRPr="00657870">
        <w:rPr>
          <w:i/>
          <w:lang w:val="ru-RU"/>
        </w:rPr>
        <w:t xml:space="preserve"> </w:t>
      </w:r>
      <w:proofErr w:type="spellStart"/>
      <w:proofErr w:type="gramStart"/>
      <w:r w:rsidRPr="00657870">
        <w:rPr>
          <w:i/>
          <w:lang w:val="ru-RU"/>
        </w:rPr>
        <w:t>навчання</w:t>
      </w:r>
      <w:proofErr w:type="spellEnd"/>
      <w:r w:rsidRPr="00657870">
        <w:rPr>
          <w:i/>
          <w:lang w:val="ru-RU"/>
        </w:rPr>
        <w:t>:</w:t>
      </w:r>
      <w:r w:rsidRPr="00CC733D">
        <w:rPr>
          <w:b/>
          <w:lang w:val="ru-RU"/>
        </w:rPr>
        <w:t xml:space="preserve">   </w:t>
      </w:r>
      <w:proofErr w:type="gramEnd"/>
      <w:r w:rsidRPr="00CC733D">
        <w:rPr>
          <w:b/>
          <w:lang w:val="ru-RU"/>
        </w:rPr>
        <w:t xml:space="preserve">    </w:t>
      </w:r>
      <w:proofErr w:type="spellStart"/>
      <w:r w:rsidRPr="00657870">
        <w:rPr>
          <w:lang w:val="ru-RU"/>
        </w:rPr>
        <w:t>Плеоназми</w:t>
      </w:r>
      <w:proofErr w:type="spellEnd"/>
      <w:r w:rsidRPr="00657870">
        <w:rPr>
          <w:lang w:val="ru-RU"/>
        </w:rPr>
        <w:t xml:space="preserve"> та шляхи </w:t>
      </w:r>
      <w:proofErr w:type="spellStart"/>
      <w:r w:rsidRPr="00657870">
        <w:rPr>
          <w:lang w:val="ru-RU"/>
        </w:rPr>
        <w:t>їх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запобігання</w:t>
      </w:r>
      <w:proofErr w:type="spellEnd"/>
      <w:r w:rsidRPr="00657870">
        <w:rPr>
          <w:lang w:val="ru-RU"/>
        </w:rPr>
        <w:t xml:space="preserve">. </w:t>
      </w:r>
      <w:proofErr w:type="spellStart"/>
      <w:r w:rsidRPr="00657870">
        <w:rPr>
          <w:lang w:val="ru-RU"/>
        </w:rPr>
        <w:t>Фразеологічні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норми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українського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ділового</w:t>
      </w:r>
      <w:proofErr w:type="spellEnd"/>
      <w:r w:rsidRPr="00657870">
        <w:rPr>
          <w:lang w:val="ru-RU"/>
        </w:rPr>
        <w:t xml:space="preserve"> стилю. </w:t>
      </w:r>
      <w:proofErr w:type="spellStart"/>
      <w:r w:rsidRPr="00657870">
        <w:rPr>
          <w:lang w:val="ru-RU"/>
        </w:rPr>
        <w:t>Калькування</w:t>
      </w:r>
      <w:proofErr w:type="spellEnd"/>
      <w:r w:rsidRPr="00657870">
        <w:rPr>
          <w:lang w:val="ru-RU"/>
        </w:rPr>
        <w:t xml:space="preserve"> лексики </w:t>
      </w:r>
      <w:proofErr w:type="gramStart"/>
      <w:r w:rsidRPr="00657870">
        <w:rPr>
          <w:lang w:val="ru-RU"/>
        </w:rPr>
        <w:t xml:space="preserve">й  </w:t>
      </w:r>
      <w:proofErr w:type="spellStart"/>
      <w:r w:rsidRPr="00657870">
        <w:rPr>
          <w:lang w:val="ru-RU"/>
        </w:rPr>
        <w:t>сталих</w:t>
      </w:r>
      <w:proofErr w:type="spellEnd"/>
      <w:proofErr w:type="gram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сполучень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слів</w:t>
      </w:r>
      <w:proofErr w:type="spellEnd"/>
      <w:r w:rsidRPr="00657870">
        <w:rPr>
          <w:lang w:val="ru-RU"/>
        </w:rPr>
        <w:t xml:space="preserve"> як </w:t>
      </w:r>
      <w:proofErr w:type="spellStart"/>
      <w:r w:rsidRPr="00657870">
        <w:rPr>
          <w:lang w:val="ru-RU"/>
        </w:rPr>
        <w:t>сучасна</w:t>
      </w:r>
      <w:proofErr w:type="spellEnd"/>
      <w:r w:rsidRPr="00657870">
        <w:rPr>
          <w:lang w:val="ru-RU"/>
        </w:rPr>
        <w:t xml:space="preserve"> </w:t>
      </w:r>
      <w:proofErr w:type="spellStart"/>
      <w:r w:rsidRPr="00657870">
        <w:rPr>
          <w:lang w:val="ru-RU"/>
        </w:rPr>
        <w:t>мовна</w:t>
      </w:r>
      <w:proofErr w:type="spellEnd"/>
      <w:r w:rsidRPr="00657870">
        <w:rPr>
          <w:lang w:val="ru-RU"/>
        </w:rPr>
        <w:t xml:space="preserve"> й </w:t>
      </w:r>
      <w:proofErr w:type="spellStart"/>
      <w:r w:rsidRPr="00657870">
        <w:rPr>
          <w:lang w:val="ru-RU"/>
        </w:rPr>
        <w:t>мовленнєва</w:t>
      </w:r>
      <w:proofErr w:type="spellEnd"/>
      <w:r w:rsidRPr="00657870">
        <w:rPr>
          <w:lang w:val="ru-RU"/>
        </w:rPr>
        <w:t xml:space="preserve"> проблема.</w:t>
      </w:r>
    </w:p>
    <w:p w:rsidR="00D43CFE" w:rsidRPr="00CC733D" w:rsidRDefault="00D43CFE">
      <w:pPr>
        <w:rPr>
          <w:lang w:val="ru-RU"/>
        </w:rPr>
      </w:pPr>
    </w:p>
    <w:p w:rsidR="003A309A" w:rsidRDefault="007E60A9">
      <w:pPr>
        <w:pStyle w:val="rvps12"/>
        <w:spacing w:before="150" w:after="150"/>
        <w:rPr>
          <w:rStyle w:val="spanrvts9"/>
          <w:lang w:val="uk" w:eastAsia="uk"/>
        </w:rPr>
      </w:pPr>
      <w:bookmarkStart w:id="15" w:name="n119"/>
      <w:bookmarkStart w:id="16" w:name="n128"/>
      <w:bookmarkEnd w:id="15"/>
      <w:bookmarkEnd w:id="16"/>
      <w:r>
        <w:rPr>
          <w:rStyle w:val="spanrvts9"/>
          <w:lang w:val="uk" w:eastAsia="uk"/>
        </w:rPr>
        <w:t xml:space="preserve">Оцінювання результатів </w:t>
      </w:r>
      <w:r>
        <w:rPr>
          <w:rStyle w:val="spanrvts9"/>
          <w:lang w:val="uk" w:eastAsia="uk"/>
        </w:rPr>
        <w:t>навчання</w:t>
      </w:r>
    </w:p>
    <w:p w:rsidR="008A6D5B" w:rsidRPr="008A6D5B" w:rsidRDefault="008A6D5B" w:rsidP="00ED3ED7">
      <w:pPr>
        <w:pStyle w:val="rvps12"/>
        <w:spacing w:before="150" w:after="150"/>
        <w:jc w:val="both"/>
        <w:rPr>
          <w:rStyle w:val="spanrvts0"/>
          <w:b/>
          <w:bCs/>
          <w:lang w:val="uk" w:eastAsia="uk"/>
        </w:rPr>
      </w:pPr>
      <w:r w:rsidRPr="008A6D5B">
        <w:rPr>
          <w:rStyle w:val="spanrvts9"/>
          <w:b w:val="0"/>
          <w:bCs w:val="0"/>
          <w:noProof/>
          <w:lang w:val="uk" w:eastAsia="uk"/>
        </w:rPr>
        <w:t>Поточний контроль знань учасників професійного навчання здійснюється двічі у формі обговорення результатів виконання практичних завдань за поточними темами. Максимальна кількість балів, яку можна отримати за поточний контроль - 40, за відвідування занять - 10. Підсумкове оцінювання результатів навчання відбуватиметься у вигляді on-line тестування. Максимальна кількість балів за підсумковий контроль складає 50. Тестове завдання буде мати три варіанти по 30 питань в кожному. Слухачам курсів підвищення кваліфікації буде запропоновано вирішити один варіант тестового завдання. За умови набрання учасником курсів підвищення кваліфікації не менше ніж 75% правильних відповідей, тестування вважатиметься складеним, що є підставою для видачі сертифікату.</w:t>
      </w:r>
    </w:p>
    <w:p w:rsidR="003A309A" w:rsidRPr="00E55D5E" w:rsidRDefault="007E60A9">
      <w:pPr>
        <w:pStyle w:val="rvps12"/>
        <w:spacing w:before="150" w:after="150"/>
        <w:rPr>
          <w:rStyle w:val="spanrvts37"/>
          <w:lang w:val="ru-RU" w:eastAsia="uk"/>
        </w:rPr>
      </w:pPr>
      <w:bookmarkStart w:id="17" w:name="n129"/>
      <w:bookmarkEnd w:id="17"/>
      <w:r>
        <w:rPr>
          <w:rStyle w:val="spanrvts9"/>
          <w:lang w:val="uk" w:eastAsia="uk"/>
        </w:rPr>
        <w:t>Література, інформаційні ресурси, обов’язкові для опрацювання. Перелік нормативно-правових актів</w:t>
      </w:r>
      <w:r>
        <w:rPr>
          <w:rStyle w:val="spanrvts37"/>
          <w:sz w:val="0"/>
          <w:szCs w:val="0"/>
          <w:lang w:val="uk" w:eastAsia="uk"/>
        </w:rPr>
        <w:t>-</w:t>
      </w:r>
    </w:p>
    <w:p w:rsidR="00ED3ED7" w:rsidRDefault="008A5516" w:rsidP="008A5516">
      <w:pPr>
        <w:pStyle w:val="rvps12"/>
        <w:spacing w:before="150" w:after="150"/>
        <w:jc w:val="left"/>
        <w:rPr>
          <w:rStyle w:val="spanrvts0"/>
          <w:noProof/>
          <w:lang w:val="uk" w:eastAsia="uk"/>
        </w:rPr>
      </w:pPr>
      <w:r>
        <w:rPr>
          <w:rStyle w:val="spanrvts0"/>
          <w:noProof/>
          <w:lang w:val="uk" w:eastAsia="uk"/>
        </w:rPr>
        <w:t>1. Зубков М.Г. Норми й культура української мови. Харків : ВД «Школа», 2023. 544 с.</w:t>
      </w:r>
    </w:p>
    <w:p w:rsidR="00ED3ED7" w:rsidRDefault="008A5516" w:rsidP="008A5516">
      <w:pPr>
        <w:pStyle w:val="rvps12"/>
        <w:spacing w:before="150" w:after="150"/>
        <w:jc w:val="left"/>
        <w:rPr>
          <w:rStyle w:val="spanrvts0"/>
          <w:noProof/>
          <w:lang w:val="uk" w:eastAsia="uk"/>
        </w:rPr>
      </w:pPr>
      <w:r>
        <w:rPr>
          <w:rStyle w:val="spanrvts0"/>
          <w:noProof/>
          <w:lang w:val="uk" w:eastAsia="uk"/>
        </w:rPr>
        <w:t>2. Кацавець Р. Українська мова: усна і писемна (ділове спрямування). Навчальний     посібник. За новим українським правописом. Київ : Алерта, 2020. 264 с.</w:t>
      </w:r>
    </w:p>
    <w:p w:rsidR="00ED3ED7" w:rsidRDefault="008A5516" w:rsidP="008A5516">
      <w:pPr>
        <w:pStyle w:val="rvps12"/>
        <w:spacing w:before="150" w:after="150"/>
        <w:jc w:val="left"/>
        <w:rPr>
          <w:rStyle w:val="spanrvts0"/>
          <w:noProof/>
          <w:lang w:val="uk" w:eastAsia="uk"/>
        </w:rPr>
      </w:pPr>
      <w:r>
        <w:rPr>
          <w:rStyle w:val="spanrvts0"/>
          <w:noProof/>
          <w:lang w:val="uk" w:eastAsia="uk"/>
        </w:rPr>
        <w:t xml:space="preserve">3. Національний стандарт України :Державна уніфікована система документації : Уніфікована система організаційно-розпорядчої документації Вимоги до оформлення документів ДСТУ 4163:2020 / 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України. URL : </w:t>
      </w:r>
      <w:hyperlink r:id="rId5" w:history="1">
        <w:r w:rsidR="00ED3ED7" w:rsidRPr="00185E60">
          <w:rPr>
            <w:rStyle w:val="a5"/>
            <w:noProof/>
            <w:lang w:val="uk" w:eastAsia="uk"/>
          </w:rPr>
          <w:t>www.kdu.edu.ua/Documents/DSTU41632020v1.pdf</w:t>
        </w:r>
      </w:hyperlink>
      <w:r>
        <w:rPr>
          <w:rStyle w:val="spanrvts0"/>
          <w:noProof/>
          <w:lang w:val="uk" w:eastAsia="uk"/>
        </w:rPr>
        <w:t> </w:t>
      </w:r>
    </w:p>
    <w:p w:rsidR="008A5516" w:rsidRDefault="008A5516" w:rsidP="008A5516">
      <w:pPr>
        <w:pStyle w:val="rvps12"/>
        <w:spacing w:before="150" w:after="150"/>
        <w:jc w:val="left"/>
        <w:rPr>
          <w:rStyle w:val="spanrvts0"/>
          <w:noProof/>
          <w:lang w:val="uk" w:eastAsia="uk"/>
        </w:rPr>
      </w:pPr>
      <w:r>
        <w:rPr>
          <w:rStyle w:val="spanrvts0"/>
          <w:noProof/>
          <w:lang w:val="uk" w:eastAsia="uk"/>
        </w:rPr>
        <w:t>4. Офіційний сайт української мови (підрозділ «Ділова мова»): https://ukrainskamova.com/publ/chinnij_pravopis/dilova_mova/95. Український правопис. Київ : Вид-во «Центр навчальної літератури», 2020. 284 с.</w:t>
      </w:r>
    </w:p>
    <w:p w:rsidR="00ED3ED7" w:rsidRDefault="00ED3ED7" w:rsidP="00ED3E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rStyle w:val="spanrvts0"/>
          <w:noProof/>
          <w:lang w:val="uk" w:eastAsia="uk"/>
        </w:rPr>
        <w:t xml:space="preserve">5. </w:t>
      </w:r>
      <w:proofErr w:type="spellStart"/>
      <w:r w:rsidRPr="00ED3ED7">
        <w:rPr>
          <w:color w:val="000000"/>
          <w:lang w:val="ru-RU"/>
        </w:rPr>
        <w:t>Український</w:t>
      </w:r>
      <w:proofErr w:type="spellEnd"/>
      <w:r w:rsidRPr="00ED3ED7">
        <w:rPr>
          <w:color w:val="000000"/>
          <w:lang w:val="ru-RU"/>
        </w:rPr>
        <w:t xml:space="preserve"> </w:t>
      </w:r>
      <w:proofErr w:type="spellStart"/>
      <w:r w:rsidRPr="00ED3ED7">
        <w:rPr>
          <w:color w:val="000000"/>
          <w:lang w:val="ru-RU"/>
        </w:rPr>
        <w:t>правопис</w:t>
      </w:r>
      <w:proofErr w:type="spellEnd"/>
      <w:r w:rsidRPr="00ED3ED7">
        <w:rPr>
          <w:color w:val="000000"/>
          <w:lang w:val="ru-RU"/>
        </w:rPr>
        <w:t xml:space="preserve">. </w:t>
      </w:r>
      <w:proofErr w:type="spellStart"/>
      <w:proofErr w:type="gramStart"/>
      <w:r w:rsidRPr="00ED3ED7">
        <w:rPr>
          <w:color w:val="000000"/>
          <w:lang w:val="ru-RU"/>
        </w:rPr>
        <w:t>Київ</w:t>
      </w:r>
      <w:proofErr w:type="spellEnd"/>
      <w:r w:rsidRPr="00ED3ED7">
        <w:rPr>
          <w:color w:val="000000"/>
          <w:lang w:val="ru-RU"/>
        </w:rPr>
        <w:t xml:space="preserve"> :</w:t>
      </w:r>
      <w:proofErr w:type="gramEnd"/>
      <w:r w:rsidRPr="00ED3ED7">
        <w:rPr>
          <w:color w:val="000000"/>
          <w:lang w:val="ru-RU"/>
        </w:rPr>
        <w:t xml:space="preserve"> Вид-во «Центр </w:t>
      </w:r>
      <w:proofErr w:type="spellStart"/>
      <w:r w:rsidRPr="00ED3ED7">
        <w:rPr>
          <w:color w:val="000000"/>
          <w:lang w:val="ru-RU"/>
        </w:rPr>
        <w:t>навчальної</w:t>
      </w:r>
      <w:proofErr w:type="spellEnd"/>
      <w:r w:rsidRPr="00ED3ED7">
        <w:rPr>
          <w:color w:val="000000"/>
          <w:lang w:val="ru-RU"/>
        </w:rPr>
        <w:t xml:space="preserve"> </w:t>
      </w:r>
      <w:proofErr w:type="spellStart"/>
      <w:r w:rsidRPr="00ED3ED7">
        <w:rPr>
          <w:color w:val="000000"/>
          <w:lang w:val="ru-RU"/>
        </w:rPr>
        <w:t>літератури</w:t>
      </w:r>
      <w:proofErr w:type="spellEnd"/>
      <w:r w:rsidRPr="00ED3ED7">
        <w:rPr>
          <w:color w:val="000000"/>
          <w:lang w:val="ru-RU"/>
        </w:rPr>
        <w:t xml:space="preserve">», 2020.    </w:t>
      </w:r>
      <w:r>
        <w:rPr>
          <w:color w:val="000000"/>
        </w:rPr>
        <w:t>284 с.</w:t>
      </w:r>
    </w:p>
    <w:p w:rsidR="00ED3ED7" w:rsidRDefault="00ED3ED7" w:rsidP="008A5516">
      <w:pPr>
        <w:pStyle w:val="rvps12"/>
        <w:spacing w:before="150" w:after="150"/>
        <w:jc w:val="left"/>
        <w:rPr>
          <w:rStyle w:val="spanrvts0"/>
          <w:lang w:val="uk" w:eastAsia="uk"/>
        </w:rPr>
      </w:pPr>
    </w:p>
    <w:p w:rsidR="008A5516" w:rsidRDefault="008A5516" w:rsidP="008A5516">
      <w:pPr>
        <w:pStyle w:val="rvps12"/>
        <w:spacing w:before="150" w:after="150"/>
        <w:jc w:val="left"/>
        <w:rPr>
          <w:rStyle w:val="spanrvts0"/>
          <w:lang w:val="uk" w:eastAsia="uk"/>
        </w:rPr>
      </w:pPr>
    </w:p>
    <w:p w:rsidR="003A309A" w:rsidRDefault="003A309A">
      <w:pPr>
        <w:pStyle w:val="rvps14"/>
        <w:spacing w:before="150" w:after="150"/>
        <w:rPr>
          <w:rStyle w:val="spanrvts0"/>
          <w:lang w:val="uk" w:eastAsia="uk"/>
        </w:rPr>
      </w:pPr>
      <w:bookmarkStart w:id="18" w:name="n130"/>
      <w:bookmarkEnd w:id="18"/>
    </w:p>
    <w:sectPr w:rsidR="003A30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E69ED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F42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982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F4C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E070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E8E7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50B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E1C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E233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6B61170"/>
    <w:multiLevelType w:val="multilevel"/>
    <w:tmpl w:val="46AED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A309A"/>
    <w:rsid w:val="00036086"/>
    <w:rsid w:val="001A0B81"/>
    <w:rsid w:val="002E2B19"/>
    <w:rsid w:val="003A309A"/>
    <w:rsid w:val="003D29B7"/>
    <w:rsid w:val="003E659F"/>
    <w:rsid w:val="004B3DDC"/>
    <w:rsid w:val="004C0F34"/>
    <w:rsid w:val="00541430"/>
    <w:rsid w:val="0057243D"/>
    <w:rsid w:val="00576C48"/>
    <w:rsid w:val="00657870"/>
    <w:rsid w:val="006A43B3"/>
    <w:rsid w:val="007E60A9"/>
    <w:rsid w:val="00800E22"/>
    <w:rsid w:val="00821F25"/>
    <w:rsid w:val="008665DA"/>
    <w:rsid w:val="008A5516"/>
    <w:rsid w:val="008A6D5B"/>
    <w:rsid w:val="009238AA"/>
    <w:rsid w:val="00A337C3"/>
    <w:rsid w:val="00AE76B9"/>
    <w:rsid w:val="00B37A0C"/>
    <w:rsid w:val="00BF33B2"/>
    <w:rsid w:val="00C14348"/>
    <w:rsid w:val="00C324DC"/>
    <w:rsid w:val="00C5078D"/>
    <w:rsid w:val="00CC5C5E"/>
    <w:rsid w:val="00CC733D"/>
    <w:rsid w:val="00CF284D"/>
    <w:rsid w:val="00D43CFE"/>
    <w:rsid w:val="00DC643C"/>
    <w:rsid w:val="00E11DA3"/>
    <w:rsid w:val="00E50625"/>
    <w:rsid w:val="00E522C6"/>
    <w:rsid w:val="00E55D5E"/>
    <w:rsid w:val="00EC026A"/>
    <w:rsid w:val="00ED3ED7"/>
    <w:rsid w:val="00F30030"/>
    <w:rsid w:val="00F92094"/>
    <w:rsid w:val="00FD0508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8AE2"/>
  <w15:docId w15:val="{79A30D9A-C28B-4CDB-8648-6904A16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spanrvts82">
    <w:name w:val="span_rvts82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rvps12">
    <w:name w:val="rvps12"/>
    <w:basedOn w:val="a"/>
    <w:pPr>
      <w:jc w:val="center"/>
    </w:p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90">
    <w:name w:val="span_rvts90"/>
    <w:basedOn w:val="a0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paragraph" w:customStyle="1" w:styleId="stamp">
    <w:name w:val="stamp"/>
    <w:basedOn w:val="a"/>
  </w:style>
  <w:style w:type="paragraph" w:styleId="a3">
    <w:name w:val="Title"/>
    <w:basedOn w:val="a"/>
    <w:next w:val="a"/>
    <w:link w:val="a4"/>
    <w:uiPriority w:val="10"/>
    <w:qFormat/>
    <w:rsid w:val="00E55D5E"/>
    <w:pPr>
      <w:contextualSpacing/>
      <w:jc w:val="center"/>
    </w:pPr>
    <w:rPr>
      <w:rFonts w:eastAsiaTheme="majorEastAsia" w:cs="Times New Roman (Headings CS)"/>
      <w:b/>
      <w:caps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uiPriority w:val="10"/>
    <w:rsid w:val="00E55D5E"/>
    <w:rPr>
      <w:rFonts w:eastAsiaTheme="majorEastAsia" w:cs="Times New Roman (Headings CS)"/>
      <w:b/>
      <w:caps/>
      <w:spacing w:val="-10"/>
      <w:kern w:val="28"/>
      <w:sz w:val="32"/>
      <w:szCs w:val="56"/>
    </w:rPr>
  </w:style>
  <w:style w:type="character" w:styleId="a5">
    <w:name w:val="Hyperlink"/>
    <w:basedOn w:val="a0"/>
    <w:uiPriority w:val="99"/>
    <w:unhideWhenUsed/>
    <w:rsid w:val="00ED3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du.edu.ua/Documents/DSTU41632020v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Вимог до змісту і структури програм підвищення кваліфікації державних службовців, голів місцевих державних адмініс... | від 02.11.2022 № 107-22</vt:lpstr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Вимог до змісту і структури програм підвищення кваліфікації державних службовців, голів місцевих державних адмініс... | від 02.11.2022 № 107-22</dc:title>
  <cp:lastModifiedBy>admin</cp:lastModifiedBy>
  <cp:revision>35</cp:revision>
  <dcterms:created xsi:type="dcterms:W3CDTF">2024-08-20T09:31:00Z</dcterms:created>
  <dcterms:modified xsi:type="dcterms:W3CDTF">2025-06-26T07:45:00Z</dcterms:modified>
</cp:coreProperties>
</file>